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Talley &amp; Associates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Talley &amp; Associates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Carlos-iMac-2019.local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Info’s Mac mini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Benjamin’s MacBook Air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Vickie’s MacBook Air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