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B2I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B2I and flagged entries whose hours claimed fell outside the expected range for the work described. 4 entries totalling 8.14 hours (23.0%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8.1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23.0%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57.8%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28.23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14.2%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2.07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RE: Set up outlook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H1;H5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2.07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RE: Set up outlook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H1;H5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Update 3cx version 20 to the latest release update.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H1;H5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Update 3cx version 20 to the latest release update.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H1;H5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