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CSS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CSS and flagged entries whose hours claimed fell outside the expected range for the work described. 2 entries totalling 3.25 hours (3.7%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3.7%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86.76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CSS Monthly Meeting With Mimi Johan and All Team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Kumar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CSS Monthly Meeting With Mimi Johan and All Team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