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A. Bhardwaj</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240 time entries totalling 282.53 hours in 2026. Of these, 33 entries (63.73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240</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283</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33</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63.7</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r>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Duplicate same-ticket/same-day entries</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16.75</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11.75</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11.73</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9.25</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4.00</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2.25</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2.25</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2.00</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2.00</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ISI</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1.75</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49.98</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Phone / Voice / Teams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8.75</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ScreenConnect / MyRemote updates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4.00</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Monitoring alert — device down / offline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TRYING TO OBTAIN VOICEMAIL FROM PHONE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(Phone / Voice / Teams)</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BST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BST-HQ-AD-01, B…</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ANI-HQ-OPSPRB-…</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VAF-DC-3CX-01, …</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VAF-DC-OPSPRB, …</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ORX-DC-3CX-01,…</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Update 3cx version 20 to the latest release update.</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(Phone / Voice / Teams)</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ORX-DC-3CX-01,…</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ORX-DC-SFTP-01…</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2.25</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ORX-DC-AD-03, …</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KSS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2026-02-22</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KABFDBACK, KABF…</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Device Non-Compliant Due to Missing Patches- VMANIDC02, VMAN…</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Coaching — what your titles should look like</w:t>
            </w:r>
          </w:p>
        </w:tc>
      </w:tr>
    </w:tbl>
    <w:p/>
    <w:p>
      <w:pPr>
        <w:spacing w:after="160"/>
      </w:pPr>
      <w:r>
        <w:rPr>
          <w:rFonts w:ascii="Open Sans" w:hAnsi="Open Sans"/>
          <w:b w:val="0"/>
          <w:i w:val="0"/>
          <w:color w:val="1A1A2E"/>
          <w:sz w:val="22"/>
        </w:rPr>
        <w:t>For each of your top flagged entries below, you'll see what you wrote, the expected normal time for that work, what the title should have included, and two model rewrites: one that fits within the cap and one that justifies the higher hours you actually logged.</w:t>
      </w:r>
    </w:p>
    <w:p/>
    <w:p>
      <w:pPr>
        <w:spacing w:before="200" w:after="80"/>
      </w:pPr>
      <w:r>
        <w:rPr>
          <w:rFonts w:ascii="Open Sans" w:hAnsi="Open Sans"/>
          <w:b/>
          <w:i w:val="0"/>
          <w:color w:val="006DB6"/>
          <w:sz w:val="24"/>
        </w:rPr>
        <w:t>ORX ORX  —  2.50h logged</w:t>
      </w:r>
    </w:p>
    <w:p>
      <w:pPr>
        <w:spacing w:after="80"/>
      </w:pPr>
      <w:r>
        <w:rPr>
          <w:rFonts w:ascii="Open Sans" w:hAnsi="Open Sans"/>
          <w:b/>
          <w:i w:val="0"/>
          <w:color w:val="1A1A2E"/>
          <w:sz w:val="20"/>
        </w:rPr>
        <w:t xml:space="preserve">You wrote:  </w:t>
      </w:r>
      <w:r>
        <w:rPr>
          <w:rFonts w:ascii="Open Sans" w:hAnsi="Open Sans"/>
          <w:b w:val="0"/>
          <w:i/>
          <w:color w:val="59595B"/>
          <w:sz w:val="20"/>
        </w:rPr>
        <w:t>“TRYING TO OBTAIN VOICEMAIL FROM PHONE”</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Phone / Voice / Teams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2.50h is well above the 1.5h normal — title MUST justify the extra time.</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platform (RingCentral / Teams / 3CX), action (extension move, DID provision, license)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RingCentral extension move for new hire, voicemail verified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2.50h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RingCentral migration for 3 users — re-provisioned extensions, ported DIDs, configured call queue, end-user training session (~3h)</w:t>
            </w:r>
          </w:p>
        </w:tc>
      </w:tr>
    </w:tbl>
    <w:p>
      <w:pPr>
        <w:spacing w:before="200" w:after="80"/>
      </w:pPr>
      <w:r>
        <w:rPr>
          <w:rFonts w:ascii="Open Sans" w:hAnsi="Open Sans"/>
          <w:b/>
          <w:i w:val="0"/>
          <w:color w:val="006DB6"/>
          <w:sz w:val="24"/>
        </w:rPr>
        <w:t>BST BST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BST-HQ-AD-01, BST-HQ-AD-02, BST-HQ-FS-01, BST-HQ-FS-02, BST-HQ-VBR-01.”</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ANI ANI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ANI-HQ-OPSPRB-01, ANI-HQ-VBR-02, ANI-HQ-VONE, VMANIDC02, VMANIFS-01, VMANI”</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VAF VAF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VAF-DC-3CX-01, VAF-DC-AD-01, VAF-DC-FS-01, VAF-DC-FS-02.”</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VAF VAF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VAF-DC-OPSPRB, VAF-DC-SFTP-02, VAF-DC-SQL-01, VAF-DC-TS-01, VAF-DC-TSVDI-GI”</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ORX ORX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ORX-DC-3CX-01, ORX-DC-AD-03, ORX-DC-AD-04, ORX-DC-APP-01, ORX-DC-APP-04, O”</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pPr>
        <w:spacing w:before="200" w:after="80"/>
      </w:pPr>
      <w:r>
        <w:rPr>
          <w:rFonts w:ascii="Open Sans" w:hAnsi="Open Sans"/>
          <w:b/>
          <w:i w:val="0"/>
          <w:color w:val="006DB6"/>
          <w:sz w:val="24"/>
        </w:rPr>
        <w:t>VG VG  —  2.25h logged</w:t>
      </w:r>
    </w:p>
    <w:p>
      <w:pPr>
        <w:spacing w:after="80"/>
      </w:pPr>
      <w:r>
        <w:rPr>
          <w:rFonts w:ascii="Open Sans" w:hAnsi="Open Sans"/>
          <w:b/>
          <w:i w:val="0"/>
          <w:color w:val="1A1A2E"/>
          <w:sz w:val="20"/>
        </w:rPr>
        <w:t xml:space="preserve">You wrote:  </w:t>
      </w:r>
      <w:r>
        <w:rPr>
          <w:rFonts w:ascii="Open Sans" w:hAnsi="Open Sans"/>
          <w:b w:val="0"/>
          <w:i/>
          <w:color w:val="59595B"/>
          <w:sz w:val="20"/>
        </w:rPr>
        <w:t>“Update 3cx version 20 to the latest release update.”</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Phone / Voice / Teams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platform (RingCentral / Teams / 3CX), action (extension move, DID provision, license)</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RingCentral extension move for new hire, voicemail verified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RingCentral migration for 3 users — re-provisioned extensions, ported DIDs, configured call queue, end-user training session (~3h)</w:t>
            </w:r>
          </w:p>
        </w:tc>
      </w:tr>
    </w:tbl>
    <w:p>
      <w:pPr>
        <w:spacing w:before="200" w:after="80"/>
      </w:pPr>
      <w:r>
        <w:rPr>
          <w:rFonts w:ascii="Open Sans" w:hAnsi="Open Sans"/>
          <w:b/>
          <w:i w:val="0"/>
          <w:color w:val="006DB6"/>
          <w:sz w:val="24"/>
        </w:rPr>
        <w:t>ORX ORX  —  2.25h logged</w:t>
      </w:r>
    </w:p>
    <w:p>
      <w:pPr>
        <w:spacing w:after="80"/>
      </w:pPr>
      <w:r>
        <w:rPr>
          <w:rFonts w:ascii="Open Sans" w:hAnsi="Open Sans"/>
          <w:b/>
          <w:i w:val="0"/>
          <w:color w:val="1A1A2E"/>
          <w:sz w:val="20"/>
        </w:rPr>
        <w:t xml:space="preserve">You wrote:  </w:t>
      </w:r>
      <w:r>
        <w:rPr>
          <w:rFonts w:ascii="Open Sans" w:hAnsi="Open Sans"/>
          <w:b w:val="0"/>
          <w:i/>
          <w:color w:val="59595B"/>
          <w:sz w:val="20"/>
        </w:rPr>
        <w:t>“Device Non-Compliant Due to Missing Patches-  ORX-DC-3CX-01, ORX-DC-AD-03, ORX-DC-AD-04, ORX-DC-APP-01.”</w:t>
      </w:r>
    </w:p>
    <w:p>
      <w:pPr>
        <w:spacing w:after="80"/>
      </w:pPr>
      <w:r>
        <w:rPr>
          <w:rFonts w:ascii="Open Sans" w:hAnsi="Open Sans"/>
          <w:b/>
          <w:i w:val="0"/>
          <w:color w:val="1A1A2E"/>
          <w:sz w:val="20"/>
        </w:rPr>
        <w:t xml:space="preserve">Category: </w:t>
      </w:r>
      <w:r>
        <w:rPr>
          <w:rFonts w:ascii="Open Sans" w:hAnsi="Open Sans"/>
          <w:b w:val="0"/>
          <w:i w:val="0"/>
          <w:color w:val="59595B"/>
          <w:sz w:val="20"/>
        </w:rPr>
        <w:t xml:space="preserve">Routine: Patch management / Windows Update   </w:t>
      </w:r>
      <w:r>
        <w:rPr>
          <w:rFonts w:ascii="Open Sans" w:hAnsi="Open Sans"/>
          <w:b/>
          <w:i w:val="0"/>
          <w:color w:val="1A1A2E"/>
          <w:sz w:val="20"/>
        </w:rPr>
        <w:t xml:space="preserve">Expected: </w:t>
      </w:r>
      <w:r>
        <w:rPr>
          <w:rFonts w:ascii="Open Sans" w:hAnsi="Open Sans"/>
          <w:b w:val="0"/>
          <w:i w:val="0"/>
          <w:color w:val="59595B"/>
          <w:sz w:val="20"/>
        </w:rPr>
        <w:t>≤ 1.5 hours</w:t>
      </w:r>
    </w:p>
    <w:p>
      <w:pPr>
        <w:spacing w:after="80"/>
      </w:pPr>
      <w:r>
        <w:rPr>
          <w:rFonts w:ascii="Open Sans" w:hAnsi="Open Sans"/>
          <w:b/>
          <w:i w:val="0"/>
          <w:color w:val="1A1A2E"/>
          <w:sz w:val="20"/>
        </w:rPr>
        <w:t xml:space="preserve">Why flagged: </w:t>
      </w:r>
      <w:r>
        <w:rPr>
          <w:rFonts w:ascii="Open Sans" w:hAnsi="Open Sans"/>
          <w:b w:val="0"/>
          <w:i w:val="0"/>
          <w:color w:val="F67D4B"/>
          <w:sz w:val="20"/>
        </w:rPr>
        <w:t>Your 2.25h is above the 1.5h normal cap for this category — title needs more detail.</w:t>
      </w:r>
    </w:p>
    <w:p>
      <w:pPr>
        <w:spacing w:after="80"/>
      </w:pPr>
      <w:r>
        <w:rPr>
          <w:rFonts w:ascii="Open Sans" w:hAnsi="Open Sans"/>
          <w:b/>
          <w:i w:val="0"/>
          <w:color w:val="1A1A2E"/>
          <w:sz w:val="20"/>
        </w:rPr>
        <w:t xml:space="preserve">Title must include: </w:t>
      </w:r>
      <w:r>
        <w:rPr>
          <w:rFonts w:ascii="Open Sans" w:hAnsi="Open Sans"/>
          <w:b w:val="0"/>
          <w:i w:val="0"/>
          <w:color w:val="59595B"/>
          <w:sz w:val="20"/>
        </w:rPr>
        <w:t>machine count, which patches failed, manual reinstall steps</w:t>
      </w:r>
    </w:p>
    <w:tbl>
      <w:tblPr>
        <w:tblW w:type="auto" w:w="0"/>
        <w:tblLayout w:type="fixed"/>
        <w:tblLook w:firstColumn="1" w:firstRow="1" w:lastColumn="0" w:lastRow="0" w:noHBand="0" w:noVBand="1" w:val="04A0"/>
      </w:tblPr>
      <w:tblGrid>
        <w:gridCol w:w="4680"/>
        <w:gridCol w:w="4680"/>
      </w:tblGrid>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1EAAC8"/>
                <w:sz w:val="19"/>
              </w:rPr>
              <w:t>Model title within 1.5h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Monthly patch run — 28 endpoints all green, no manual intervention needed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60" w:after="60"/>
            </w:pPr>
            <w:r>
              <w:rPr>
                <w:rFonts w:ascii="Open Sans" w:hAnsi="Open Sans"/>
                <w:b/>
                <w:i w:val="0"/>
                <w:color w:val="F67D4B"/>
                <w:sz w:val="19"/>
              </w:rPr>
              <w:t>Model title to justify 2.25h</w:t>
            </w:r>
          </w:p>
        </w:tc>
        <w:tc>
          <w:tcPr>
            <w:tcW w:type="dxa" w:w="6480"/>
            <w:shd w:val="clear" w:color="auto" w:fill="FFFFFF"/>
            <w:tcBorders>
              <w:top w:val="single" w:sz="4" w:color="E9ECEF"/>
              <w:left w:val="single" w:sz="4" w:color="E9ECEF"/>
              <w:bottom w:val="single" w:sz="4" w:color="E9ECEF"/>
              <w:right w:val="single" w:sz="4" w:color="E9ECEF"/>
            </w:tcBorders>
          </w:tcPr>
          <w:p>
            <w:pPr>
              <w:spacing w:before="60" w:after="60"/>
            </w:pPr>
            <w:r>
              <w:rPr>
                <w:rFonts w:ascii="Open Sans" w:hAnsi="Open Sans"/>
                <w:b w:val="0"/>
                <w:i w:val="0"/>
                <w:color w:val="1A1A2E"/>
                <w:sz w:val="19"/>
              </w:rPr>
              <w:t>Patched 42 machines — 6 required manual WU service restart and reinstall of KB5034441; verified compliance in N-able dashboard before close (~2.5h)</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A. Bhardwaj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