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ISH-KSS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69 patches across 13 ISH-KSS endpoints — 69 via the automated patch pipeline and 0 delivered hands-on by Technijian's tech team. 3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ISH-KSS's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ISH-KSS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KSS -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Wed, Thu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KABRESRIGHT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KABFDBACK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KSS-HQ-VBR-01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VMKABDC1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KABFDLEFT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KABRESLEFT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KABFDRIGHT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KABSUPPORT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39.2%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 Software AG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Antibody Software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24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VeeamAgentWindows_13.0.1.1009.zip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microsoftedgeenterprise_146.0.3856.78_x64.msi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wiztree_4_31_setup.exe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googlechromestandaloneenterprise64_146.0.7680.165.msi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wiztree_4_30_setup.exe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5760e587-fbe9-44df-848d-66396345a29d_59301de6900bf78bf50d55983f6001d9f8d7e30f_PCI__VEN_8086_DEV_3E92.cab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windows10.0-kb5078752-x64-2019.msu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 115.33.0esr_x64.exe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wiztree_4_29_setup.exe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OptiPlex_5000_1.38.0.exe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7ed4d21b-2cf4-468a-932b-a5fc5377317f_68febbb323940739605cc6667a95cdc438949c73_PCI__VEN_8086_DEV_4680.cab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86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166 patches year-to-date — including 3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69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13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3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33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9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Wed,Thu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Hospitality. Based on that classification, the data Technijian's stack is helping protect is most likely characterized as: PCI / Guest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Hospitality operations process card-present and card-not-present transactions, putting them firmly in PCI DSS scope. Guest PII (passport scans, ID) drives CCPA and state breach-notification obligations.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3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19:04 for client 'ISH-KSS'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