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JDH Pacific — April 2026</w:t>
      </w:r>
    </w:p>
    <w:p>
      <w:pPr>
        <w:jc w:val="center"/>
      </w:pPr>
      <w:r>
        <w:rPr>
          <w:rFonts w:ascii="Open Sans" w:hAnsi="Open Sans"/>
          <w:b w:val="0"/>
          <w:i w:val="0"/>
          <w:color w:val="59595B"/>
          <w:sz w:val="24"/>
        </w:rPr>
        <w:t>Reporting period: 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240</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8</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3FA"/>
            <w:tcBorders>
              <w:top w:val="single" w:sz="12" w:color="006DB6"/>
              <w:left w:val="single" w:sz="12" w:color="006DB6"/>
              <w:bottom w:val="single" w:sz="12" w:color="006DB6"/>
              <w:right w:val="single" w:sz="12" w:color="006DB6"/>
            </w:tcBorders>
          </w:tcPr>
          <w:p>
            <w:pPr>
              <w:spacing w:before="120" w:after="120"/>
            </w:pPr>
            <w:r>
              <w:rPr>
                <w:rFonts w:ascii="Open Sans" w:hAnsi="Open Sans"/>
                <w:b w:val="0"/>
                <w:i w:val="0"/>
                <w:color w:val="1A1A2E"/>
                <w:sz w:val="22"/>
              </w:rPr>
              <w:t>240 alert(s) were generated across the reporting period; 8 remain open. Review the Connectivity Alerts section for detail.</w:t>
            </w:r>
          </w:p>
        </w:tc>
      </w:tr>
    </w:tbl>
    <w:p>
      <w:pPr>
        <w:spacing w:after="160"/>
      </w:pPr>
      <w:r>
        <w:rPr>
          <w:rFonts w:ascii="Open Sans" w:hAnsi="Open Sans"/>
          <w:b w:val="0"/>
          <w:i w:val="0"/>
          <w:color w:val="59595B"/>
          <w:sz w:val="22"/>
        </w:rPr>
        <w:t>This report summarizes Sophos XGS firewall connectivity, security posture, and operational activity for JDH Pacific during April 2026. Alert and event counts are aggregated from daily Sophos Central Partner API pulls; firewall configuration reflects the most recent on-box API snapshot (2026-05-01).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Serial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WAN IP</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JDH-HQ-FW-01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SFV2C4_VM01_SFOS 22.0.0 GA-Build411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SF01V_VM01_22.0.0.411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V01001QQ83F7954</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12.231.12.100</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bl>
    <w:p>
      <w:pPr>
        <w:spacing w:after="160"/>
      </w:pPr>
      <w:r>
        <w:rPr>
          <w:rFonts w:ascii="Open Sans" w:hAnsi="Open Sans"/>
          <w:b/>
          <w:i w:val="0"/>
          <w:color w:val="59595B"/>
          <w:sz w:val="22"/>
        </w:rPr>
        <w:t>Firmware version distribution (across reporting month):</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 major 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 seen</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Configuration snapshot captured 2026-05-01 via the Sophos XGS on-box API. Reflects the current state of interfaces, zones, routing, DHCP, NAT, and firewall rules.</w:t>
      </w:r>
    </w:p>
    <w:p>
      <w:pPr>
        <w:spacing w:after="160"/>
      </w:pPr>
      <w:r>
        <w:rPr>
          <w:rFonts w:ascii="Open Sans" w:hAnsi="Open Sans"/>
          <w:b/>
          <w:i w:val="0"/>
          <w:color w:val="59595B"/>
          <w:sz w:val="22"/>
        </w:rPr>
        <w:t>Network Interfaces: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IP Address</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Netmask</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10.0.0.15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12.231.12.100</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255.255.255.248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bl>
    <w:p>
      <w:pPr>
        <w:spacing w:after="160"/>
      </w:pPr>
      <w:r>
        <w:rPr>
          <w:rFonts w:ascii="Open Sans" w:hAnsi="Open Sans"/>
          <w:b/>
          <w:i w:val="0"/>
          <w:color w:val="59595B"/>
          <w:sz w:val="22"/>
        </w:rPr>
        <w:t>Zones:</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WiFi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Firewall Rules (8 total):</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Source 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 Zone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DNAT to Sophoa-Office_1737501467152</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DNAT to VPN Portal_1726170386302</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SSLVPN_v4_JDH-HQ</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LAN_TO_WAN</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Internal Zones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WAN</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DMZ</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firewall policy for MTA</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i w:val="0"/>
          <w:color w:val="59595B"/>
          <w:sz w:val="22"/>
        </w:rPr>
        <w:t>NAT Rules (10 total):</w:t>
      </w:r>
    </w:p>
    <w:tbl>
      <w:tblPr>
        <w:tblW w:type="auto" w:w="0"/>
        <w:tblLayout w:type="fixed"/>
        <w:tblLook w:firstColumn="1" w:firstRow="1" w:lastColumn="0" w:lastRow="0" w:noHBand="0" w:noVBand="1" w:val="04A0"/>
      </w:tblPr>
      <w:tblGrid>
        <w:gridCol w:w="2340"/>
        <w:gridCol w:w="2340"/>
        <w:gridCol w:w="2340"/>
        <w:gridCol w:w="234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Original IP</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Translated IP</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DNAT to Sophoa-Office_1737501467152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Loopback_NAT#8_DNAT to Sophoa-Office_1737501467152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Reflexive_NAT#8_DNAT to Sophoa-Office_173750146715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DNAT to VPN Portal</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Loopback_NAT#5_DNAT to VPN Portal_1726170386302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Reflexive_NAT#5_DNAT to VPN Portal_1726170386302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LAN_TO_WAN</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NAT rule for MTA</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SNAT IPv4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 Portal</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DHCP Scopes: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Scope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Start IP</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 IP</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Lease</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JDH-Lan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Static Routes (1):</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Destination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Mask</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Gateway</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p>
      <w:pPr>
        <w:spacing w:after="160"/>
      </w:pPr>
      <w:r>
        <w:rPr>
          <w:rFonts w:ascii="Open Sans" w:hAnsi="Open Sans"/>
          <w:b/>
          <w:i w:val="0"/>
          <w:color w:val="59595B"/>
          <w:sz w:val="22"/>
        </w:rPr>
        <w:t>IPS / Intrusion Prevention Policies (10):</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generalpolicy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lantowan_strict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Strict policy for LAN to WAN Traffic</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lantowan_general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for LAN to WAN Traffic</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to scan traffic flowing to DMZ</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DMZ; Primarily intended to secure server(s) hosted in the DMZ</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LAN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LAN; Primarily intended to secure server(s) hosted in the LAN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LAN</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LAN; Primarily intended to secure server(s) hosted in the LAN zone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WAN; Primarily intended to secure the DMZ-based client(s)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DMZ; Primarily intended to secure the LAN-based client(s) and DMZ-based server(s)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WAN; Primarily intended to secure LAN-based client(s)</w:t>
            </w:r>
          </w:p>
        </w:tc>
      </w:tr>
    </w:tbl>
    <w:p>
      <w:pPr>
        <w:spacing w:after="160"/>
      </w:pPr>
      <w:r>
        <w:rPr>
          <w:rFonts w:ascii="Open Sans" w:hAnsi="Open Sans"/>
          <w:b/>
          <w:i w:val="0"/>
          <w:color w:val="59595B"/>
          <w:sz w:val="22"/>
        </w:rPr>
        <w:t>Web Filter Policies (12):</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 or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and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Online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uploads</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Restrict users from uploading content to any site</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Workplace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categories most commonly unwanted in professional environments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Ads or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advertisements and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Games Ads or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games, advertisements, and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typical starter policy with options suitable for many organizations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Allow All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Unrestricted web access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All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 user web activity will be blocked</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CIPA Compliance</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categories necessary for compliance with the Children's Internet Protection Act</w:t>
            </w:r>
          </w:p>
        </w:tc>
      </w:tr>
    </w:tbl>
    <w:p>
      <w:pPr>
        <w:spacing w:after="160"/>
      </w:pPr>
      <w:r>
        <w:rPr>
          <w:rFonts w:ascii="Open Sans" w:hAnsi="Open Sans"/>
          <w:b/>
          <w:i w:val="0"/>
          <w:color w:val="59595B"/>
          <w:sz w:val="22"/>
        </w:rPr>
        <w:t>SSL/TLS Inspection Rules (1):</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Exclusions by website or category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34</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64</w:t>
            </w:r>
          </w:p>
          <w:p>
            <w:pPr>
              <w:spacing w:before="0" w:after="240"/>
              <w:jc w:val="center"/>
            </w:pPr>
            <w:r>
              <w:rPr>
                <w:rFonts w:ascii="Open Sans" w:hAnsi="Open Sans"/>
                <w:b w:val="0"/>
                <w:i w:val="0"/>
                <w:color w:val="59595B"/>
                <w:sz w:val="20"/>
              </w:rPr>
              <w:t>Service Objects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April 2026: 240. Sophos Central alerts include connectivity events (gateway up/down), license notifications, and policy violations.</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240</w:t>
            </w:r>
          </w:p>
          <w:p>
            <w:pPr>
              <w:spacing w:before="0" w:after="240"/>
              <w:jc w:val="center"/>
            </w:pPr>
            <w:r>
              <w:rPr>
                <w:rFonts w:ascii="Open Sans" w:hAnsi="Open Sans"/>
                <w:b w:val="0"/>
                <w:i w:val="0"/>
                <w:color w:val="59595B"/>
                <w:sz w:val="20"/>
              </w:rPr>
              <w:t>Total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8</w:t>
            </w:r>
          </w:p>
          <w:p>
            <w:pPr>
              <w:spacing w:before="0" w:after="240"/>
              <w:jc w:val="center"/>
            </w:pPr>
            <w:r>
              <w:rPr>
                <w:rFonts w:ascii="Open Sans" w:hAnsi="Open Sans"/>
                <w:b w:val="0"/>
                <w:i w:val="0"/>
                <w:color w:val="59595B"/>
                <w:sz w:val="20"/>
              </w:rPr>
              <w:t>Open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30</w:t>
            </w:r>
          </w:p>
          <w:p>
            <w:pPr>
              <w:spacing w:before="0" w:after="240"/>
              <w:jc w:val="center"/>
            </w:pPr>
            <w:r>
              <w:rPr>
                <w:rFonts w:ascii="Open Sans" w:hAnsi="Open Sans"/>
                <w:b w:val="0"/>
                <w:i w:val="0"/>
                <w:color w:val="59595B"/>
                <w:sz w:val="20"/>
              </w:rPr>
              <w:t>Days with connectivity alerts</w:t>
            </w:r>
          </w:p>
        </w:tc>
      </w:tr>
    </w:tbl>
    <w:p>
      <w:pPr>
        <w:spacing w:after="160"/>
      </w:pPr>
      <w:r>
        <w:rPr>
          <w:rFonts w:ascii="Open Sans" w:hAnsi="Open Sans"/>
          <w:b/>
          <w:i w:val="0"/>
          <w:color w:val="59595B"/>
          <w:sz w:val="22"/>
        </w:rPr>
        <w:t>Alerts by category: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Updating</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Pr>
        <w:spacing w:after="160"/>
      </w:pPr>
      <w:r>
        <w:rPr>
          <w:rFonts w:ascii="Open Sans" w:hAnsi="Open Sans"/>
          <w:b/>
          <w:i w:val="0"/>
          <w:color w:val="59595B"/>
          <w:sz w:val="22"/>
        </w:rPr>
        <w:t>Alerts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90</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150</w:t>
            </w:r>
          </w:p>
        </w:tc>
      </w:tr>
    </w:tbl>
    <w:p>
      <w:pPr>
        <w:spacing w:after="160"/>
      </w:pPr>
      <w:r>
        <w:rPr>
          <w:rFonts w:ascii="Open Sans" w:hAnsi="Open Sans"/>
          <w:b/>
          <w:i w:val="0"/>
          <w:color w:val="59595B"/>
          <w:sz w:val="22"/>
        </w:rPr>
        <w:t>Alerts by product:</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Product</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210</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Other</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bl>
    <w:p>
      <w:pPr>
        <w:spacing w:after="160"/>
      </w:pPr>
      <w:r>
        <w:rPr>
          <w:rFonts w:ascii="Open Sans" w:hAnsi="Open Sans"/>
          <w:b/>
          <w:i w:val="0"/>
          <w:color w:val="59595B"/>
          <w:sz w:val="22"/>
        </w:rPr>
        <w:t>Top alert descriptions:</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Description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has not contacted Sophos Central for the past 5 minutes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90</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connection to Sophos Central is restored</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90</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Gateway &amp;#39;DHCP_PortB_GW&amp;#39; is Up</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firmware update has completed successfully, and the firewall is now ready to ...</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2026-04-30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Sophos announced no major platform changes this month. Routine detection-content updates and sensor improvements continued to roll out automatically. Technijian tracks Sophos's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Investigate connectivity gaps: </w:t>
      </w:r>
      <w:r>
        <w:rPr>
          <w:rFonts w:ascii="Open Sans" w:hAnsi="Open Sans"/>
          <w:b w:val="0"/>
          <w:i w:val="0"/>
          <w:color w:val="59595B"/>
          <w:sz w:val="22"/>
        </w:rPr>
        <w:t>the firewall lost contact with Sophos Central on 30 day(s) this period. Sustained outages may indicate WAN instability or ISP issues. Review ISP SLA and consider a secondary WAN link.</w:t>
      </w:r>
    </w:p>
    <w:p>
      <w:pPr>
        <w:pStyle w:val="ListBullet"/>
        <w:spacing w:after="80"/>
      </w:pPr>
      <w:r>
        <w:rPr>
          <w:rFonts w:ascii="Open Sans" w:hAnsi="Open Sans"/>
          <w:b/>
          <w:i w:val="0"/>
          <w:color w:val="1A1A2E"/>
          <w:sz w:val="22"/>
        </w:rPr>
        <w:t xml:space="preserve">Resolve open alerts: </w:t>
      </w:r>
      <w:r>
        <w:rPr>
          <w:rFonts w:ascii="Open Sans" w:hAnsi="Open Sans"/>
          <w:b w:val="0"/>
          <w:i w:val="0"/>
          <w:color w:val="59595B"/>
          <w:sz w:val="22"/>
        </w:rPr>
        <w:t>8 alert(s) remain open in Sophos Central. Log into the Central dashboard and acknowledge or dismiss any stale alerts to keep the alert queue clean.</w:t>
      </w:r>
    </w:p>
    <w:p>
      <w:pPr>
        <w:pStyle w:val="ListBullet"/>
        <w:spacing w:after="80"/>
      </w:pPr>
      <w:r>
        <w:rPr>
          <w:rFonts w:ascii="Open Sans" w:hAnsi="Open Sans"/>
          <w:b/>
          <w:i w:val="0"/>
          <w:color w:val="1A1A2E"/>
          <w:sz w:val="22"/>
        </w:rPr>
        <w:t xml:space="preserve">Configure syslog forwarding: </w:t>
      </w:r>
      <w:r>
        <w:rPr>
          <w:rFonts w:ascii="Open Sans" w:hAnsi="Open Sans"/>
          <w:b w:val="0"/>
          <w:i w:val="0"/>
          <w:color w:val="59595B"/>
          <w:sz w:val="22"/>
        </w:rPr>
        <w:t>Sophos Central reports zero firewall events. IPS and threat events are only surfaced in Central if syslog forwarding is enabled. Configure Log Settings to forward to the Technijian DC syslog receiver for full threat-event visibility in future reports.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2026-05-02 19:10 for client 'JDH'. Configuration snapshot: 2026-05-01.</w:t>
      </w:r>
    </w:p>
    <w:p>
      <w:pPr>
        <w:spacing w:after="160"/>
      </w:pPr>
      <w:r>
        <w:rPr>
          <w:rFonts w:ascii="Open Sans" w:hAnsi="Open Sans"/>
          <w:b w:val="0"/>
          <w:i w:val="0"/>
          <w:color w:val="59595B"/>
          <w:sz w:val="22"/>
        </w:rPr>
        <w:t>For questions about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