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98 alert(s) across 12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 at 2026-03-31T08:37:56Z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 at 2026-03-17T20:06:05Z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 at 2026-03-24T16:38:26Z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 at 2026-03-31T08:22:50Z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98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