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Brandywine Homes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Brandywine Homes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54</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29 endpoint(s) with Microsoft Defender or firewall in a non-protected state; 4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 for Workstations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2012 R2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Huntress raised 1 incident report(s) and surfaced 1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BWH-HQ-DT-01 (BWH - Brandywine Homes)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48 of 54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1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BWH-HQ-LT-25</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BrandywineMyle</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img-re1</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2025-12-15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TABLET-AB7MOH3D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BrandywineMyle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RG01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BWH-HQ-SQL-01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BWH-HQ-OPSPRB-01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BWH-HQ-RDP-01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