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Brandywine Homes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brandywinehomes.onmicrosoft.com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115 M365 users in this tenant are protected by Veeam Backup for Microsoft 365. Total backup storage in use is 4.76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68</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4.76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2026-04-29T02:49:13.1012406Z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Backups\bkp_BWH-365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475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 / 496</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678.81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407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380 / 496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115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 McGaugh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Hoffman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 Matye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 Hendricks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 Manithip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Von Feldt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largeconference@brandywine-homes.com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 Landing5</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carsonlanding5@brandywine-homes.com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 Project Management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PM@brandywine-homes.com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 Grexton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Barisic</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dave@img-re.com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John Beebe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jbeebe@brandywine-homes.com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Rea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david.rea@brandywine-homes.com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Barisic</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Karen Havens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khavens@brandywine-homes.com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 Matsumura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Courtney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Peter Bertone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pbertone@brandywine-homes.com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Lagomarsino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clagomarsino@brandywine-homes.com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Aranda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jaranda@brandywine-homes.com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 Contreras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 Gruner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Tong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 Cameras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 NDR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lassondrreports@brandywine-homes.com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Accounts Payable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 Const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 Zundell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 Pennington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 Service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customerservice@brandywine-homes.com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Perri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jperri@brandywine-homes.com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 Hanson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3</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conference3@brandywine-homes.com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 XL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informxl@brandywine-homes.com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 Torres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 Ding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DiscoverySearchMailbox{D919BA05-46A6-415f-80AD-7E09334BB852}@brandywinehomes.onmicrosoft.com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Jim Fortune (Shared)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jfortune@brandywine-homes.com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accounttemp@brandywine-homes.com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 Eskandari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65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+608.51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+1.26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6.77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+2.01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Brandywine_Homes_47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BWH-O365 is 79% full (1.24 TB free of 6.00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6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