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Christian Brothers Interiors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Christian Brothers Interiors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Enterprise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Enterprise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11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 MacBook Pro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