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14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14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 at 2026-04-20T15:14:30Z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GenericSystemOwnerUserDiscovery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 at 2026-04-14T00:24:18Z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 at 2026-04-03T12:48:42Z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