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96 backup session(s) across 2 configured job(s) for FOR, with a 35%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96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34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18:25 for client 'FOR'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