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Ortho Xpress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Email Archive Monthly Report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February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148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Mailboxes archived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896.0 GB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Total archive size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Healthy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Archive health (30d)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978.1 GB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12-month projected size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covers the email archive Technijian operates for Ortho Xpress as of 2026-05-02. The archive holds 12,423,896 messages across 148 mailboxes and consumes 896.0 GB of storage. Sections that follow detail the mailboxes under archive, current and per-store storage usage, trailing-30-day archive job health, and storage growth projections at 3, 6, 9, and 12 months.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Archive Inventory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51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Instance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Host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7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Boxes</w:t>
            </w:r>
          </w:p>
        </w:tc>
        <w:tc>
          <w:tcPr>
            <w:tcW w:type="dxa" w:w="7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Stores</w:t>
            </w:r>
          </w:p>
        </w:tc>
        <w:tc>
          <w:tcPr>
            <w:tcW w:type="dxa" w:w="13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Messages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Size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Oldest store</w:t>
            </w:r>
          </w:p>
        </w:tc>
      </w:tr>
      <w:tr>
        <w:tc>
          <w:tcPr>
            <w:tcW w:type="dxa" w:w="151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vmtechmss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148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12,423,896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896.0 GB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2015-06-01</w:t>
            </w:r>
          </w:p>
        </w:tc>
      </w:tr>
      <w:tr>
        <w:tc>
          <w:tcPr>
            <w:tcW w:type="dxa" w:w="1512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TOTAL</w:t>
            </w:r>
          </w:p>
        </w:tc>
        <w:tc>
          <w:tcPr>
            <w:tcW w:type="dxa" w:w="1224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</w:r>
          </w:p>
        </w:tc>
        <w:tc>
          <w:tcPr>
            <w:tcW w:type="dxa" w:w="1008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</w:r>
          </w:p>
        </w:tc>
        <w:tc>
          <w:tcPr>
            <w:tcW w:type="dxa" w:w="792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148</w:t>
            </w:r>
          </w:p>
        </w:tc>
        <w:tc>
          <w:tcPr>
            <w:tcW w:type="dxa" w:w="792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13</w:t>
            </w:r>
          </w:p>
        </w:tc>
        <w:tc>
          <w:tcPr>
            <w:tcW w:type="dxa" w:w="1368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12,423,896</w:t>
            </w:r>
          </w:p>
        </w:tc>
        <w:tc>
          <w:tcPr>
            <w:tcW w:type="dxa" w:w="1080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896.0 GB</w:t>
            </w:r>
          </w:p>
        </w:tc>
        <w:tc>
          <w:tcPr>
            <w:tcW w:type="dxa" w:w="1584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Mailboxes Being Archived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Each user below has a mailbox actively under archive. The estimated size is allocated proportionally across mailboxes within the same archive instance — MailStore does not return a per-mailbox figure directly via the Management API. Service accounts (e.g. $archiveadmin) are excluded.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orthoxpress — 148 mailbox(es), 896.0 GB total ≈ 6.1 GB per mailbox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Username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Full name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Email addresses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Auth</w:t>
            </w:r>
          </w:p>
        </w:tc>
        <w:tc>
          <w:tcPr>
            <w:tcW w:type="dxa" w:w="7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MFA</w:t>
            </w:r>
          </w:p>
        </w:tc>
        <w:tc>
          <w:tcPr>
            <w:tcW w:type="dxa" w:w="13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Est. size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abackey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 Backey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abackey@orthoxpress.com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acastillejo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Adriana Castillejo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acastillejo@orthoxpress.com, acastillejo@orx365.mail.onmicrosoft.com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akhullar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Aman Khullar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akhullar@orthoxpress.com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amartinez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Ana Martinez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amartinez@orthoxpress.com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amedina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Alma Medina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amedina@orthoxpress.com, amedina@orx365.mail.onmicrosoft.com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apreciado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Alexandra Preciado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apreciado@orthoxpress.com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authorizations1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authorizations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authorizations@orthoxpress.com, authorizations@orx365.mail.onmicrosoft.com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aveasy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Ashley Veasy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aveasy@orthoxpress.com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aviola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Amber Viola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aviola@orthoxpress.com, aviola@orx365.mail.onmicrosoft.com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bbrushett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Brandi Brushett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bbrushett@orthoxpress.com, bbrushett@orx365.mail.onmicrosoft.com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bcamacho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Bernard Camacho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bcamacho@orthoxpress.com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billing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billing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billing@orthoxpress.com, billing@orx365.mail.onmicrosoft.com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bmccall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Brandon McCall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bmccall@orthoxpress.com, bmccall@orx365.onmicrosoft.com, bmccall@orx365.mail.onmicrosoft.com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bmorales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Brittany Morales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bmorales@orthoxpress.com, bmorales@orx365.mail.onmicrosoft.com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bnavarro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Bianca Navarro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bnavarro@orthoxpress.com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booking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Booking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booking@falconerofredlands.com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budolph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Brendan Udolph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budolph@orthoxpress.com, budolph@orx365.mail.onmicrosoft.com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bvarner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Brett Varner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bvarner@orthoxpress.com, bvarner@orx365.mail.onmicrosoft.com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cancellations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cancellations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cancellations@orthoxpress.com, cancellations@orx365.mail.onmicrosoft.com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cbible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Chad Bible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cbible@orthoxpress.com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chall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Christie Hall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chall@orthoxpress.com, csmith@orthoxpress.com, chall@orx365.mail.onmicrosoft.com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chopkins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Courtney Hopkins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chopkins@orthoxpress.com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collections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collections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collections@orthoxpress.com, collections@orx365.mail.onmicrosoft.com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cshorty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Charon Shorty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cshorty@orthoxpress.com, cshorty@orx365.mail.onmicrosoft.com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csimons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Cameron Simons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csimons@orthoxpress.com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cstaten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Clerie Staten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cstaten@orthoxpress.com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cszabo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Chase Szabo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cszabo@orthoxpress.com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cthurman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Christopher Thurman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cthurman@orthoxpress.com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cwalker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Charlene Walker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cwalker@orthoxpress.com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dayala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Deborah Ayala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dayala@orthoxpress.com, dayala@orx365.mail.onmicrosoft.com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dbarrios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Desirae Barrios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dbarrios@orthoxpress.com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dbennett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Devin Bennett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dbennett@orthoxpress.com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dbowe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Dawn Bowe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dbowe@orthoxpress.com, dbowe@orx365.mail.onmicrosoft.com, dawn@orthoxpress.com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dking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Darren King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dking@orthoxpress.com, dking@orx365.mail.onmicrosoft.com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dlinares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Denise Linares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dlinares@orthoxpress.com, dlinares@orx365.onmicrosoft.com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dmendez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Derek Mendez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dmendez@orthoxpress.com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dnguyen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Dayton Nguyen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dnguyen@orthoxpress.com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dsanchez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Daisy Sanchez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dsanchez@orthoxpress.com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dshannon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Dante Shannon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dshannon@orthoxpress.com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dwhite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Dave White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dwhite@orthoxpress.com, dwhite@orx365.mail.onmicrosoft.com, jbenavides@orthoxpress.com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dzyber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Dylan Zyber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dzyber@orthoxpress.com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egreen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Erik Green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egreen@orthoxpress.com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eulloa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Edmundo ulloa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eulloa@orthoxpress.com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events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events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events@tartanofredlands.com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eweber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Elias Weber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eweber@orthoxpress.com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ggonzalez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Giovanna Gonzalez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ggonzalez@orthoxpress.com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gloza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Georgina Loza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gloza@orthoxpress.com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gmaestre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Gretchen Maestre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gmaestre@orthoxpress.com, gmaestre@orx365.mail.onmicrosoft.com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hgetz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Haley Getz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hgetz@orthoxpress.com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hospital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Hospital Fax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hospitalfax@orthoxpress.com, hospitalfax@orx365.mail.onmicrosoft.com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hr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HR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hr@orthoxpress.com, hr@orx365.mail.onmicrosoft.com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intake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intake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intake@orthoxpress.com, intake@orx365.mail.onmicrosoft.com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jalvarez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Joeseph Alvarez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jalvarez@orthoxpress.com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jantonio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Jackie Antonio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jantonio@orthoxpress.com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jberry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Jamie Berry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jberry@orthoxpress.com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jbyrne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Jonny Byrne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jbyrne@orthoxpress.com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jekolb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Jeff Kolb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jekolb@orthoxpress.com, jekolb@orx365.mail.onmicrosoft.com, jeff.kolb@orthoxpress.com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jhernandez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Juan Hernandez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jhernandez@orthoxpress.com, jhernandez@orx365.mail.onmicrosoft.com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jkolb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Jamie Kolb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jkolb@orthoxpress.com, jkolb@orx365.mail.onmicrosoft.com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jmitchell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Jennifer Mitchell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jmitchell@orthoxpress.com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jpierucci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Jaden Pierucci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jpierucci@orthoxpress.com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jquintana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Jasmine Quintana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jquintana@orthoxpress.com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jrobles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Jose Robles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jrobles@orthoxpress.com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jrodriguez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Jasmin Rodriguez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jrodriguez@orthoxpress.com, jmedrano@orthoxpress.com, jmedrano@orx365.mail.onmicrosoft.com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jromadin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Judyann Romadin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jromadin@orthoxpress.com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jroque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james Roque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jroque@orthoxpress.com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jsalamon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Jeff Salamon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jsalamon@orthoxpress.com, jsalamon@orx365.mail.onmicrosoft.com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jsalamonjr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Jeffrey Salamon Falconerofredlands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jsalamonjr@falconerofredlands.com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jsampson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Jameel Sampson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jsampson@orthoxpress.com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jtrujillo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Jaqueline Trujillo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jtrujillo@orthoxpress.com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jworkman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Jennifer Workman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jworkman@orthoxpress.com, jworkman@orx365.mail.onmicrosoft.com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kbullan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Kari Bullan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kbullan@orthoxpress.com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kevin.rodgers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Kevin Rodgers Falconerofredlands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krodgers@falconerofredlands.com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kjohnson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Kevin Johnson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kjohnson@orthoxpress.com, kjohnson@orx365.mail.onmicrosoft.com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kphan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Kaley Phan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kphan@orthoxpress.com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krodgers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Kevin Rodgers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krodgers@tartanofredlands.com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kshedd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Kris Shedd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kshedd@orthoxpress.com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lbarnes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Lara Barnes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lbarnes@orthoxpress.com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lcooley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Levi Cooley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lcooley@orthoxpress.com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ldelafuente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Lisa De La Fuente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ldelafuente@orthoxpress.com, lgalbraith@orthoxpress.com, lgalbraith@orx365.mail.onmicrosoft.com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lhannah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Lisa Hannah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lhannah@tartanofredlands.com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lherrera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Larisa Herrera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lherrera@orthoxpress.com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lmckinney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Leaya McKinney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lmckinney@orthoxpress.com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lsalamon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Lisa Salamon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lsalamon@orthoxpress.com, lsalamon@orx365.mail.onmicrosoft.com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lsirota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Lynda Sirota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lsirota@orthoxpress.com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madams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Marvella Adams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madams@orthoxpress.com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mawells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Makayla Wells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mawells@orthoxpress.com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mbarbosa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Marcelo Barbosa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mbarbosa@orthoxpress.com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mbudnik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Markarit Budnik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mbudnik@orthoxpress.com, mbudnik@orx365.mail.onmicrosoft.com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mbyerly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Makayla Byerly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mbyerly@orthoxpress.com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mcastillon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Marie Castillon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mconcepcion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Melanie Concepcion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mconcepcion@orthoxpress.com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mdixon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Milan Dixon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mdixon@orthoxpress.com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mgalfayan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Mary Galfayan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mgalfayan@orthoxpress.com, mgalfayan@orx365.mail.onmicrosoft.com, jmartinez@orthoxpress.com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mholen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Matthew Holen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mlayosa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Maria Layosa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mlayosa@orthoxpress.com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mmartinez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Moises Martinez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mmartinez@orthoxpress.com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mnelson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Mariah Nelson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mnelson@orthoxpress.com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mpasquini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Michelle Pasquini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mpasquini@orthoxpress.com, mpasquini1970@orx365.onmicrosoft.com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mrivera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Mariana Rivera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mrivera@orthoxpress.com, mrivera@orx365.mail.onmicrosoft.com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mryan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Makayla Ryan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mryan@orthoxpress.com, mryan@orx365.mail.onmicrosoft.com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mwells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Mike Wells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mwells@orthoxpress.com, admin@orthokinetix.net, mwells@orx365.mail.onmicrosoft.com, service@orthokinetix.net, support@orthokinetix.net, mikew@orthokinetix.net, mikew@orthoxpress.com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ncollins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Nicole Collins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ncollins@orthoxpress.com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nfigueroa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Nichole Figueroa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nfigueroa@orthoxpress.com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nflores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Nancy Flores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nflores@orthoxpress.com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npearson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Nicole Pearson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npearson@orthoxpress.com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nzajicek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Nick Zajicek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nzajicek@orthoxpress.com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orders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orders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orders@orthoxpress.com, info@orthokinetix.net, info@orthoxpress.com, faxes@orthoxpress.com, newordersfax@orthoxpress.com, orders@orthokinetix.net, orders@orx365.mail.onmicrosoft.com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oxp_support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OXP Support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oxp_support@orthoxpress.com, oxp_support@orx365.mail.onmicrosoft.com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pbickems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Patrick Bickems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pbickems@orthoxpress.com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pjimenez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Pete Jimenez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pjimenez@orthoxpress.com, pjimenez@orx365.mail.onmicrosoft.com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purchasing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Purchasing Orthoxpress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purchasing@orthoxpress.com, purchasing@orx365.mail.onmicrosoft.com, plevi@orthoxpress.com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rbrekke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Rick Brekke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rbrekke@orthoxpress.com, rbrekke@orx365.mail.onmicrosoft.com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rbrown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Robin Brown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rbrown@orthoxpress.com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rcruz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Rudy Cruz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rcruz@orthoxpress.com, rcruz@orx365.mail.onmicrosoft.com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resumes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Resumes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resumes@orthoxpress.com, resumes@orx365.mail.onmicrosoft.com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riv-copier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riv copier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riv-copier@orthoxpress.com, riv-copier@orx365.mail.onmicrosoft.com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rpalanca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Reno Palanca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rpalanca@orthoxpress.com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rrivas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Ragina Rivas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rrivas@orthoxpress.com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rurias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Ronnette Urias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rurias@orthoxpress.com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salamonjeffrey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Jeffrey Salamon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salamonjeffrey@tartanofredlands.com, salamonjeffrey@orx365.onmicrosoft.com, salamonjeffrey@orx365.mail.onmicrosoft.com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sbarragan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Samantha Barragan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sbarragan@orthoxpress.com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sbelle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Sherron Belle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sbradley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Shayna Bradley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sbradley@orthoxpress.com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sbrambila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Salvador Brambila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sbrambila@orthoxpress.com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scarlson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Steven Carlson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scarlson@orthoxpress.com, scarlson@orx365.mail.onmicrosoft.com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shernandez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Sergio Hernandez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shernandez@orthoxpress.com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sjones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Shantle Jones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sjones@orthoxpress.com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snb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Stock and Bill Orders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snb@orthoxpress.com, snb@orx365.mail.onmicrosoft.com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sperez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Sidney Perez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ssalamon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Sara Salamon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ssalamon@orthoxpress.com, ssalamon@orx365.mail.onmicrosoft.com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sscholl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Stephanie Maginnis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smaginnis@orthoxpress.com, sscholl@orthoxpress.com, sscholl@orx365.mail.onmicrosoft.com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tartan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Tartan Fredlands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tartan@tartanofredlands.com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tleggett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Tammy Leggett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tlowe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Todd Lowe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tlowe@orthoxpress.com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tmandujano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Tania Mandujano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tmandujano@orthoxpress.com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tsmith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Tamara Smith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tsmith@orthoxpress.com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ttorigiani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Tyler Torigiani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ttorigiani@orthoxpress.com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uploads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uploads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uploads@orthoxpress.com, uploads@orx365.mail.onmicrosoft.com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vascular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vascular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vascular@orthoxpress.com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vestrada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Valerie Estrada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vestrada@orthoxpress.com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vflores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Vilila Flores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vflores@orthoxpress.com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vmorelos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Valeria Morelos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vmorelos@orthoxpress.com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vzapien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Vanessa Zapien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vzapien@orthoxpress.com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whegstad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Whitney Hegstad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whegstad@orthoxpress.com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wlopez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Will Lopez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wlopez@orthoxpress.com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ygodinez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Audrina Godinez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ygodinez@orthoxpress.com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ysanchez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Yolanda Sanchez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ysanchez@orthoxpress.com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Archive Job Health (Trailing 30 Days)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Instance</w:t>
            </w:r>
          </w:p>
        </w:tc>
        <w:tc>
          <w:tcPr>
            <w:tcW w:type="dxa" w:w="7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Runs</w:t>
            </w:r>
          </w:p>
        </w:tc>
        <w:tc>
          <w:tcPr>
            <w:tcW w:type="dxa" w:w="7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OK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OK w/Err</w:t>
            </w:r>
          </w:p>
        </w:tc>
        <w:tc>
          <w:tcPr>
            <w:tcW w:type="dxa" w:w="7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Fail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Cancel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Items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Success %</w:t>
            </w:r>
          </w:p>
        </w:tc>
        <w:tc>
          <w:tcPr>
            <w:tcW w:type="dxa" w:w="165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7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1834</w:t>
            </w:r>
          </w:p>
        </w:tc>
        <w:tc>
          <w:tcPr>
            <w:tcW w:type="dxa" w:w="7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1818</w:t>
            </w:r>
          </w:p>
        </w:tc>
        <w:tc>
          <w:tcPr>
            <w:tcW w:type="dxa" w:w="7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155,749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99.4%</w:t>
            </w:r>
          </w:p>
        </w:tc>
        <w:tc>
          <w:tcPr>
            <w:tcW w:type="dxa" w:w="16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Per-Store Storage Detail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Instance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Store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Messages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Size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Health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DefaultFileGroup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normal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190,502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19.2 GB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2015-06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normal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192,400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14.3 GB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2015-12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normal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190,009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11.9 GB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2016-04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normal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182,701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11.8 GB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2016-09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normal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269,388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28.4 GB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2016-11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normal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220,362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22.0 GB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2017-03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normal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235,462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23.2 GB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2017-06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normal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287,093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25.6 GB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2017-09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normal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260,614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19.1 GB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2017-12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normal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294,166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23.3 GB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2018-04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normal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304,125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23.9 GB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2018-07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normal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269,759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22.7 GB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2018-11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current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9,527,315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650.6 GB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INDEX REBUILD NEEDED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Growth &amp; Projections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Projections use two independent methods so any divergence is visible: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Historical: </w:t>
      </w:r>
      <w:r>
        <w:rPr>
          <w:rFonts w:ascii="Open Sans" w:hAnsi="Open Sans"/>
          <w:b w:val="0"/>
          <w:i w:val="0"/>
          <w:color w:val="59595B"/>
          <w:sz w:val="22"/>
        </w:rPr>
        <w:t>uses the average message volume since the archive was first opened (smooths short-term outages).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Recent (30d): </w:t>
      </w:r>
      <w:r>
        <w:rPr>
          <w:rFonts w:ascii="Open Sans" w:hAnsi="Open Sans"/>
          <w:b w:val="0"/>
          <w:i w:val="0"/>
          <w:color w:val="59595B"/>
          <w:sz w:val="22"/>
        </w:rPr>
        <w:t>uses the items archived in the trailing 30 days, scaled to a year (catches recent acceleration or stalls).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When the archive job is failing, the recent figure trends to zero and the historical figure is the better planning baseline.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51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Instance</w:t>
            </w:r>
          </w:p>
        </w:tc>
        <w:tc>
          <w:tcPr>
            <w:tcW w:type="dxa" w:w="13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Method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Now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/month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+3 mo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+6 mo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+9 mo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+12 mo</w:t>
            </w:r>
          </w:p>
        </w:tc>
      </w:tr>
      <w:tr>
        <w:tc>
          <w:tcPr>
            <w:tcW w:type="dxa" w:w="151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Historical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896.0 GB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6.8 GB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916.5 GB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937.0 GB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957.6 GB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978.1 GB</w:t>
            </w:r>
          </w:p>
        </w:tc>
      </w:tr>
      <w:tr>
        <w:tc>
          <w:tcPr>
            <w:tcW w:type="dxa" w:w="151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Recent (30d)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896.0 GB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11.4 GB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930.2 GB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964.4 GB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998.6 GB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1032.8 GB</w:t>
            </w:r>
          </w:p>
        </w:tc>
      </w:tr>
      <w:tr>
        <w:tc>
          <w:tcPr>
            <w:tcW w:type="dxa" w:w="151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TOTAL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Historical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896.0 GB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6.8 GB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916.5 GB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937.0 GB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957.6 GB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978.1 GB</w:t>
            </w:r>
          </w:p>
        </w:tc>
      </w:tr>
      <w:tr>
        <w:tc>
          <w:tcPr>
            <w:tcW w:type="dxa" w:w="1512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TOTAL</w:t>
            </w:r>
          </w:p>
        </w:tc>
        <w:tc>
          <w:tcPr>
            <w:tcW w:type="dxa" w:w="1368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Recent (30d)</w:t>
            </w:r>
          </w:p>
        </w:tc>
        <w:tc>
          <w:tcPr>
            <w:tcW w:type="dxa" w:w="1080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896.0 GB</w:t>
            </w:r>
          </w:p>
        </w:tc>
        <w:tc>
          <w:tcPr>
            <w:tcW w:type="dxa" w:w="1008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11.4 GB</w:t>
            </w:r>
          </w:p>
        </w:tc>
        <w:tc>
          <w:tcPr>
            <w:tcW w:type="dxa" w:w="1080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930.2 GB</w:t>
            </w:r>
          </w:p>
        </w:tc>
        <w:tc>
          <w:tcPr>
            <w:tcW w:type="dxa" w:w="1080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964.4 GB</w:t>
            </w:r>
          </w:p>
        </w:tc>
        <w:tc>
          <w:tcPr>
            <w:tcW w:type="dxa" w:w="1080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998.6 GB</w:t>
            </w:r>
          </w:p>
        </w:tc>
        <w:tc>
          <w:tcPr>
            <w:tcW w:type="dxa" w:w="1152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1032.8 GB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Visual trend (historical projection, total client):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Size</w:t>
            </w:r>
          </w:p>
        </w:tc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Trend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Now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896.0 GB</w:t>
            </w:r>
          </w:p>
        </w:tc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████████████████████████████████████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+3 mo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916.5 GB</w:t>
            </w:r>
          </w:p>
        </w:tc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█████████████████████████████████████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+6 mo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937.0 GB</w:t>
            </w:r>
          </w:p>
        </w:tc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██████████████████████████████████████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+9 mo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957.6 GB</w:t>
            </w:r>
          </w:p>
        </w:tc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███████████████████████████████████████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+12 mo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978.1 GB</w:t>
            </w:r>
          </w:p>
        </w:tc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████████████████████████████████████████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Rebuild the search indexes on store '2018-11' of orthoxpress (admins can do this from the SPE management console or via the API: SelectAllStoreIndexesForRebuild + RebuildSelectedStoreIndexes).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Data is pulled directly from the on-prem MailStore Service Provider Edition (SPE) Management API. Per-mailbox sizes are estimated by even allocation across mailboxes within an instance because SPE does not expose a per-user size in the API in this version. Trend lines are linear projections — the historical line treats each year of archive history as equal weight, while the recent line treats the last 30 days as representative. Both are useful; neither models seasonal mail volume.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