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997.7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30 backup session(s) across 2 configured job(s) for RFPS, with a 90%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27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2026-05-02T19:51:44.743325+00:00. Report generated 2026-05-02 18:25 for client 'RFPS'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