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Strategic Air Services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Strategic Air Services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10</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7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10 alert(s) across 3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KEVIN-MAAHS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 at 2026-02-12T15:37:15Z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KEVIN-MAAHS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 at 2026-02-11T21:38:52Z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KEVIN-MAAHS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KEVIN-MAAHS at 2026-02-10T09:28:51Z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KEVIN-MAAHS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10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KEVIN-MAAHS</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KEVIN-MAAHS</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