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Via Auto Finance</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Via Auto Finance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4</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30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30 alert(s) across 8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Ods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 at 2026-04-24T09:47:34Z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 at 2026-04-27T16:29:31Z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Dropper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 at 2026-04-18T17:51:03Z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RemoteOpenLsassUntrusted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 at 2026-04-06T07:17:16Z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 at 2026-04-06T15:51:55Z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OnDemandScanMLFileAnalysisPupAdwareLow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OnDemandScanMLFileAnalysisPupAdwareLow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OnDemandScanMLFileAnalysisPupAdwareLow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OnDemandScanMLFileAnalysisPupAdwareLow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 at 2026-04-15T04:03:44Z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UnsignedDriverLoad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Dropper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 at 2026-04-02T19:24:44Z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PortScanningSmbThresholdHigh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