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AFFG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AFFG during April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FCE8EA"/>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AFFG has no Automated Patch Deployment task configured in Endpoint Central. Patches are NOT being deployed on a schedule for this client. Recommend opening a CP ticket with India tech support to configure an APD task aligned with the client's preferred maintenance window.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'AFFG'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