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ALG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31 patches across 8 ALG endpoints. The deployment success rate was 87.1% (27 succeeded / 2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ALG's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00:00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DESKTOP-0JAP2P2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Carolina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DESKTOP-8S6IF2G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DESKTOP-GC2H8I0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Olivefly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ALG-RMT-LPT-01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Teams_windows_1.8.00.27654_x_64.Msi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ZoomInstallerFull_6.6.11.23272.exe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DESKTOP-8S6IF2G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 07:18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DESKTOP-GC2H8I0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ZoomInstallerFull_6.6.11.23272.exe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 07:11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'ALG'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