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ANI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179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152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179 patches across 24 ANI endpoints. The deployment success rate was 84.9% (152 succeeded / 14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ANI's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ANI_Patches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ANI-HQ-VONE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VMANIENG1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ANI-HQ-VBR-02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(3)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ANDERSEN-AITS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VMANIOPT1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VMANIWMS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VMANIPHOTO1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VMANIDC02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VMANIFS-02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ANI-HQ-OPSPRB-01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3Dconnexion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DYMO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 Software AG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Doist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QNAP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64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windows11.0-kb5079473-x64-25H2_win11.msu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windows10.0-kb5078938-x64-2016.msu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DCDSetup1.6.0.36-X64.exe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3DxWare64_v10-9-12_b735.exe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SQLServer2022-KB5077465-x64.exe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5760e587-fbe9-44df-848d-66396345a29d_59301de6900bf78bf50d55983f6001d9f8d7e30f_PCI__VEN_8086_DEV_3E98.cab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VeeamAgentWindows_13.0.2.1102.zip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14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WS-AI-29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08:49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WS-AI-30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08:49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WS-AI-25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08:41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WS-AI-34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08:40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07:35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WS-AI-26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 08:22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WS-AI-26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Todoist-win32-9.26.4-latest.exe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 08:22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WS-AI-33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 07:35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WS-AI-33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 09:05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WS-AI-29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 08:49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WS-AI-30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 08:49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WS-AI-25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 08:41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WS-AI-34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 08:40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WS-AI-26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 08:22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'ANI'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