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ANI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181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163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181 patches across 26 ANI endpoints. The deployment success rate was 90.1% (163 succeeded / 11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ANI's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ANI_Patches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VMANIWMS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VMANIENG1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ANI-HQ-VBR-02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VMANIOPT1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VMANIDC02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VMANIPHOTO1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VMANIFS-02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ANI-HQ-OPSPRB-01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ANDERSEN-AITS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VMANI-SDDJ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WINDCHILLVIZ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Doist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46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windows10.0-kb5091572-x64-2016.msu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windows10.0-kb5082198-x64-2016.msu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windows10.0-kb5082089-x64-2016.msu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NVIDIA_app_v11.0.7.237.exe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windows10.0-kb5082411-x64-ndp48-2016.msu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windows11.0-kb5082417-x64-ndp481-25H2_win11.msu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SQLServer2019-KB5084816-x64.exe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SQLServer2022-KB5084815-x64.exe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AcroRdrDCUpd2600121367.msp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PowerShell-7.4.15-win-x64.msi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VMANIENG1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windows10.0-kb5091572-x64-2016.msu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04:07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ANI-HQ-SQL-01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04:03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VMANIENG1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windows10.0-kb5082198-x64-2016.msu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04:18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VMANIOPT1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windows10.0-kb5082198-x64-2016.msu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04:07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ANI-HQ-SQL-01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04:03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WS-AI-34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Todoist-win32-9.26.4-latest.exe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 08:40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WS-AI-29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08:49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WS-AI-30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08:49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WS-AI-25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08:41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WS-AI-34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08:40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WS-AI-33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07:35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'ANI'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