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DTS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automated patch deployment installed 8 patches across 2 DTS endpoints. The deployment success rate was 100.0% (8 succeeded / 0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DTS's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21:00 – 03:00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Alex-DisruptiX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Meltytech, LLC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windows11.0-kb5077241-arm64-25H2_win11.msu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shotcut-win64-26.1.30.exe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windows11.0-kb5074828-arm64-ndp481-25H2_win11.msu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Office365_installer_19628.20204B_currentx64.exe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patch installs failed this month. All deployments completed without an error code.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'DTS'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