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DTS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automated patch deployment installed 18 patches across 3 DTS endpoints. The deployment success rate was 77.8% (14 succeeded / 0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DTS's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DTS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DTS Patch Management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21:00 – 03:00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DESKTOP-AI6612F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Alex-DisruptiX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5.6%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16.7%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5.6%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microsoftedgeenterprise_146.0.3856.72_x64.msi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windows11.0-kb5079473-x64-25H2_win11.msu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patch installs failed this month. All deployments completed without an error code.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'DTS'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