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RMG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RMG during February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FCE8EA"/>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RMG has no Automated Patch Deployment task configured in Endpoint Central. Patches are NOT being deployed on a schedule for this client. Recommend opening a CP ticket with India tech support to configure an APD task aligned with the client's preferred maintenance window.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'RMG'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