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TALY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3 patches across 2 TALY endpoints. The deployment success rate was 100.0% (3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TALY's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WIN-3V0EKA0U8E8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Splashtop_Business_Win_INSTALLER_v3.8.0.4.exe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'TALY'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