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VG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59595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Technijian's automated patch deployment installed 1 patches across 1 VG endpoints. The deployment success rate was 100.0% (1 succeeded / 0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VG's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VG-DC-3CX-02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100.0%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100.0%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windows10.0-kb5077800-x64-2022.msu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patch installs failed this month. All deployments completed without an error code.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'VG' covering January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