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11,264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3,962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11,264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296 Dashboard configuration changes were recorded across 2 network(s) by 7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20:00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23:37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49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Management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was deleted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09:52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11,264 across 6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11,264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11,188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8,889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1:37732:6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1:300677:1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149.112.84.49:12345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62.84.179.244:55314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147.93.146.163:38332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185.213.27.243:52848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75.119.143.158:55738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61.245.11.87:43780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103.40.61.98:54036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103.40.61.98:46984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87.106.91.226:60836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13.83.90.155:40734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77.237.237.57:35806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84.247.190.4:51286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185.91.69.217:41726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199.195.248.31:50610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45.88.223.138:59572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10.100.251.99:80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561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10.100.240.161:80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10.100.240.156:80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3,962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3,630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3,962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(2,078), ip_conflict (1,552), route_connection_change (106)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1,859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1,877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1,986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1,641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296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