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495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Tech Time-Entry Audit</w:t>
      </w:r>
    </w:p>
    <w:p>
      <w:pPr>
        <w:jc w:val="center"/>
      </w:pPr>
      <w:r>
        <w:rPr>
          <w:rFonts w:ascii="Open Sans" w:hAnsi="Open Sans"/>
          <w:b/>
          <w:i w:val="0"/>
          <w:color w:val="006DB6"/>
          <w:sz w:val="36"/>
        </w:rPr>
        <w:t>NOR —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jc w:val="center"/>
      </w:pPr>
      <w:r>
        <w:rPr>
          <w:rFonts w:ascii="Open Sans" w:hAnsi="Open Sans"/>
          <w:b/>
          <w:i w:val="0"/>
          <w:color w:val="59595B"/>
          <w:sz w:val="20"/>
        </w:rPr>
        <w:t>INTERNAL USE — TECH TRAINING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/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audit scanned all 2026 time entries for NOR and flagged entries whose hours claimed fell outside the expected range for the work described. 0 entries totalling 0.00 hours (0.0% of scanned hours) were flagged.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Entries Scanned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Entries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0.0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Hours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0.0%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% Hours Flagged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Flag Codes</w:t>
            </w:r>
          </w:p>
        </w:tc>
      </w:tr>
    </w:tbl>
    <w:p/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H1 — Trivial-work-high-hours: </w:t>
      </w:r>
      <w:r>
        <w:rPr>
          <w:rFonts w:ascii="Open Sans" w:hAnsi="Open Sans"/>
          <w:b w:val="0"/>
          <w:i w:val="0"/>
          <w:color w:val="59595B"/>
          <w:sz w:val="22"/>
        </w:rPr>
        <w:t>Routine/low-complexity work with hours exceeding the reasonable category cap.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H2 — Vague-title-high-hours: </w:t>
      </w:r>
      <w:r>
        <w:rPr>
          <w:rFonts w:ascii="Open Sans" w:hAnsi="Open Sans"/>
          <w:b w:val="0"/>
          <w:i w:val="0"/>
          <w:color w:val="59595B"/>
          <w:sz w:val="22"/>
        </w:rPr>
        <w:t>Generic/vague titles ("Help", "Test", "Fix") with &gt; 0.5 hour.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H3 — Single-entry-too-long: </w:t>
      </w:r>
      <w:r>
        <w:rPr>
          <w:rFonts w:ascii="Open Sans" w:hAnsi="Open Sans"/>
          <w:b w:val="0"/>
          <w:i w:val="0"/>
          <w:color w:val="59595B"/>
          <w:sz w:val="22"/>
        </w:rPr>
        <w:t>Single time-block &gt; 8 hours.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H4 — Tech-day-too-long: </w:t>
      </w:r>
      <w:r>
        <w:rPr>
          <w:rFonts w:ascii="Open Sans" w:hAnsi="Open Sans"/>
          <w:b w:val="0"/>
          <w:i w:val="0"/>
          <w:color w:val="59595B"/>
          <w:sz w:val="22"/>
        </w:rPr>
        <w:t>Tech daily total &gt; 12 hours across tickets.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H5 — Duplicate-day-entries: </w:t>
      </w:r>
      <w:r>
        <w:rPr>
          <w:rFonts w:ascii="Open Sans" w:hAnsi="Open Sans"/>
          <w:b w:val="0"/>
          <w:i w:val="0"/>
          <w:color w:val="59595B"/>
          <w:sz w:val="22"/>
        </w:rPr>
        <w:t>Same tech + ticket + day with multiple entries summing &gt; 2× cap.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Internal — Tech Training  |  18 Technology Dr., Ste 141, Irvine, CA 92618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63040" cy="304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3040" cy="304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