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78 alert(s) across 11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 at 2026-03-16T15:00:11Z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2026-03-23T15:57:09Z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2026-03-23T20:28:04Z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2026-03-15T20:07:04Z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2026-03-29T21:08:14Z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 at 2026-03-24T15:07:12Z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 at 2026-03-17T16:40:53Z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 at 2026-03-16T20:41:35Z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 at 2026-03-20T18:43:09Z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2026-03-19T22:31:32Z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 at 2026-03-17T07:10:43Z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 at 2026-03-18T17:21:57Z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78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