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Chris Bank Law</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Chris Bank Law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26</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8</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8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26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 at 2026-03-20T10:45:44Z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 at 2026-03-23T17:04:43Z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 at 2026-03-31T09:01:49Z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 at 2026-03-09T02:49:20Z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 at 2026-03-16T15:33:37Z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RansomwareFilesRenamedClobberIndicator</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 at 2026-03-01T00:34:42Z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26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CLBLENOVA</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