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69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200 alert(s) across 21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2026-03-26T14:51:56Z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 at 2026-03-31T08:05:24Z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2026-03-30T14:37:24Z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 at 2026-03-17T08:17:05Z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2026-03-23T14:56:30Z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2026-03-24T16:21:40Z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 at 2026-03-16T13:55:28Z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2026-03-16T18:06:47Z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 at 2026-03-27T15:35:25Z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 at 2026-03-08T03:47:00Z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200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