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Roddel Marketing Group, Inc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Roddel Marketing Group, Inc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11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2026-02-24T22:43:05Z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2026-02-11T05:17:49Z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 at 2026-02-03T23:35:39Z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RMG-LPT-TOM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