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Rosalina See - Prats M.D.</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Rosalina See - Prats M.D. during March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34</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8</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8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CrowdStrike Falcon raised 34 alert(s) across 2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WKRSPMD04</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 at 2026-03-14T03:13:16Z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PWDump2.Untrusted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WKRSPMD04</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WKRSPMD04</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WKRSPMD04</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RegCredAccessTargeted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WKRSPMD04</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WKRSPMD04</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WKRSPMD04 at 2026-03-30T23:44:20Z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WKRSPMD04</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PUP</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WKRSPMD04</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HiveCredTheft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PUP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RegistryPersistEdit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WKRSPMD04</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HiveCredTheft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LowestConfidenceMalware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MaliciousNetworkActivity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WKRSPMD04</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MaliciousNetworkActivity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WKRSPMD04 at 2026-03-22T06:57:08Z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WKRSPMD04</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RegCredAccessTargeted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SuspiciousDotNetAssemblyLoad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WKRSPMD04</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34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RegistryPersistEdit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HiveCredTheft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RegCredAccessTargeted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SuspiciousDotNetAssemblyLoad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work with your Technijian contact to review each open Critical/High alert,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Contact your Technijian account manager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