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Siege Consulting</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Siege Consulting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4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 at 2026-03-31T08:48:57Z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SPELLBOUND</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