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 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4.2.0  |  April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developer guide for the original PowerShell-driven GSD engine.</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expanded validation gates, council review patterns, and multi-model execution coverage.</w:t>
            </w:r>
          </w:p>
        </w:tc>
      </w:tr>
      <w:tr>
        <w:tc>
          <w:tcPr>
            <w:tcW w:type="dxa" w:w="1296"/>
          </w:tcPr>
          <w:p>
            <w:pPr>
              <w:spacing w:before="60" w:after="60"/>
            </w:pPr>
            <w:r/>
            <w:r>
              <w:rPr>
                <w:rFonts w:ascii="Calibri" w:hAnsi="Calibri"/>
                <w:sz w:val="20"/>
              </w:rPr>
              <w:t>3.0.0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Documented the API-first v3 pipeline and full post-convergence quality workflow.</w:t>
            </w:r>
          </w:p>
        </w:tc>
      </w:tr>
      <w:tr>
        <w:tc>
          <w:tcPr>
            <w:tcW w:type="dxa" w:w="1296"/>
            <w:shd w:fill="EDF2FA" w:val="clear"/>
          </w:tcPr>
          <w:p>
            <w:pPr>
              <w:spacing w:before="60" w:after="60"/>
            </w:pPr>
            <w:r/>
            <w:r>
              <w:rPr>
                <w:rFonts w:ascii="Calibri" w:hAnsi="Calibri"/>
                <w:sz w:val="20"/>
              </w:rPr>
              <w:t>3.1.0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verification gates, E2E infrastructure, and persistent project memory.</w:t>
            </w:r>
          </w:p>
        </w:tc>
      </w:tr>
      <w:tr>
        <w:tc>
          <w:tcPr>
            <w:tcW w:type="dxa" w:w="1296"/>
          </w:tcPr>
          <w:p>
            <w:pPr>
              <w:spacing w:before="60" w:after="60"/>
            </w:pPr>
            <w:r/>
            <w:r>
              <w:rPr>
                <w:rFonts w:ascii="Calibri" w:hAnsi="Calibri"/>
                <w:sz w:val="20"/>
              </w:rPr>
              <w:t>4.0.0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Introduced the TypeScript harness and typed pipeline orchestration.</w:t>
            </w:r>
          </w:p>
        </w:tc>
      </w:tr>
      <w:tr>
        <w:tc>
          <w:tcPr>
            <w:tcW w:type="dxa" w:w="1296"/>
            <w:shd w:fill="EDF2FA" w:val="clear"/>
          </w:tcPr>
          <w:p>
            <w:pPr>
              <w:spacing w:before="60" w:after="60"/>
            </w:pPr>
            <w:r/>
            <w:r>
              <w:rPr>
                <w:rFonts w:ascii="Calibri" w:hAnsi="Calibri"/>
                <w:sz w:val="20"/>
              </w:rPr>
              <w:t>4.1.0</w:t>
            </w:r>
          </w:p>
        </w:tc>
        <w:tc>
          <w:tcPr>
            <w:tcW w:type="dxa" w:w="1872"/>
            <w:shd w:fill="EDF2FA" w:val="clear"/>
          </w:tcPr>
          <w:p>
            <w:pPr>
              <w:spacing w:before="60" w:after="60"/>
            </w:pPr>
            <w:r/>
            <w:r>
              <w:rPr>
                <w:rFonts w:ascii="Calibri" w:hAnsi="Calibri"/>
                <w:sz w:val="20"/>
              </w:rPr>
              <w:t>April 2026</w:t>
            </w:r>
          </w:p>
        </w:tc>
        <w:tc>
          <w:tcPr>
            <w:tcW w:type="dxa" w:w="6192"/>
            <w:shd w:fill="EDF2FA" w:val="clear"/>
          </w:tcPr>
          <w:p>
            <w:pPr>
              <w:spacing w:before="60" w:after="60"/>
            </w:pPr>
            <w:r/>
            <w:r>
              <w:rPr>
                <w:rFonts w:ascii="Calibri" w:hAnsi="Calibri"/>
                <w:sz w:val="20"/>
              </w:rPr>
              <w:t>Closed the pipeline implementation gaps and integrated Graphify, Semgrep, Playwright, and GitHub MCP.</w:t>
            </w:r>
          </w:p>
        </w:tc>
      </w:tr>
      <w:tr>
        <w:tc>
          <w:tcPr>
            <w:tcW w:type="dxa" w:w="1296"/>
          </w:tcPr>
          <w:p>
            <w:pPr>
              <w:spacing w:before="60" w:after="60"/>
            </w:pPr>
            <w:r/>
            <w:r>
              <w:rPr>
                <w:rFonts w:ascii="Calibri" w:hAnsi="Calibri"/>
                <w:sz w:val="20"/>
              </w:rPr>
              <w:t>4.2.0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Rewrote the guide for the full SDLC lifecycle: unified CLI, 14 agents, vault-backed SDLC phases, contract freeze, state resume, and Word export workflow.</w:t>
            </w:r>
          </w:p>
        </w:tc>
      </w:tr>
    </w:tbl>
    <w:p>
      <w:r>
        <w:br w:type="page"/>
      </w:r>
    </w:p>
    <w:p>
      <w:pPr>
        <w:pStyle w:val="Heading1"/>
        <w:pBdr>
          <w:bottom w:val="single" w:sz="8" w:space="1" w:color="2B579A"/>
        </w:pBdr>
      </w:pPr>
      <w:r>
        <w:t>Chapter 1: Introduction</w:t>
      </w:r>
    </w:p>
    <w:p>
      <w:pPr>
        <w:pStyle w:val="Heading2"/>
      </w:pPr>
      <w:r>
        <w:t>1.1 What GSD v4.2 Is</w:t>
      </w:r>
    </w:p>
    <w:p>
      <w:pPr>
        <w:spacing w:before="40" w:after="120"/>
      </w:pPr>
      <w:r>
        <w:rPr>
          <w:rFonts w:ascii="Calibri" w:hAnsi="Calibri"/>
          <w:color w:val="000000"/>
          <w:sz w:val="22"/>
        </w:rP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pPr>
        <w:spacing w:before="40" w:after="120"/>
      </w:pPr>
      <w:r>
        <w:rPr>
          <w:rFonts w:ascii="Calibri" w:hAnsi="Calibri"/>
          <w:color w:val="000000"/>
          <w:sz w:val="22"/>
        </w:rPr>
        <w:t>The current implementation has two coordinated layers:</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SDLC orchestrator</w:t>
      </w:r>
      <w:r>
        <w:rPr>
          <w:rFonts w:ascii="Calibri" w:hAnsi="Calibri"/>
          <w:color w:val="000000"/>
          <w:sz w:val="22"/>
        </w:rPr>
        <w:t xml:space="preserve"> for Phases A-E: requirements, architecture, Figma validation, reconciliation, blueprint freeze, and contract freeze.</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pipeline orchestrator</w:t>
      </w:r>
      <w:r>
        <w:rPr>
          <w:rFonts w:ascii="Calibri" w:hAnsi="Calibri"/>
          <w:color w:val="000000"/>
          <w:sz w:val="22"/>
        </w:rPr>
        <w:t xml:space="preserve"> for Phases F-G: blueprint drift analysis, code review, remediation, quality gates, E2E validation, deployment, and post-deploy validation.</w:t>
      </w:r>
    </w:p>
    <w:p>
      <w:pPr>
        <w:spacing w:before="40" w:after="120"/>
      </w:pPr>
      <w:r>
        <w:rPr>
          <w:rFonts w:ascii="Calibri" w:hAnsi="Calibri"/>
          <w:color w:val="000000"/>
          <w:sz w:val="22"/>
        </w:rPr>
        <w:t>The system is designed to be operated from one command surface while still exposing explicit low-level entry points for resume and debugging.</w:t>
      </w:r>
    </w:p>
    <w:p>
      <w:pPr>
        <w:pStyle w:val="Heading2"/>
      </w:pPr>
      <w:r>
        <w:t>1.2 What the System Produces</w:t>
      </w:r>
    </w:p>
    <w:p>
      <w:pPr>
        <w:spacing w:before="40" w:after="120"/>
      </w:pPr>
      <w:r>
        <w:rPr>
          <w:rFonts w:ascii="Calibri" w:hAnsi="Calibri"/>
          <w:color w:val="000000"/>
          <w:sz w:val="22"/>
        </w:rPr>
        <w:t>At the end of a successful run, GSD can produce:</w:t>
      </w:r>
    </w:p>
    <w:p>
      <w:pPr>
        <w:spacing w:before="20" w:after="20"/>
        <w:ind w:left="504"/>
      </w:pPr>
      <w:r>
        <w:rPr>
          <w:rFonts w:ascii="Calibri" w:hAnsi="Calibri"/>
          <w:color w:val="2B579A"/>
          <w:sz w:val="22"/>
        </w:rPr>
        <w:t xml:space="preserve">•  </w:t>
      </w:r>
      <w:r>
        <w:rPr>
          <w:rFonts w:ascii="Calibri" w:hAnsi="Calibri"/>
          <w:color w:val="000000"/>
          <w:sz w:val="22"/>
        </w:rPr>
        <w:t xml:space="preserve">A structured </w:t>
      </w:r>
      <w:r>
        <w:rPr>
          <w:rFonts w:ascii="Calibri" w:hAnsi="Calibri"/>
          <w:b/>
          <w:color w:val="000000"/>
          <w:sz w:val="22"/>
        </w:rPr>
        <w:t>Intake Pack</w:t>
      </w:r>
      <w:r>
        <w:rPr>
          <w:rFonts w:ascii="Calibri" w:hAnsi="Calibri"/>
          <w:color w:val="000000"/>
          <w:sz w:val="22"/>
        </w:rPr>
        <w:t xml:space="preserve"> with outcomes, RACI, NFRs, risks, and acceptance criteria.</w:t>
      </w:r>
    </w:p>
    <w:p>
      <w:pPr>
        <w:spacing w:before="20" w:after="20"/>
        <w:ind w:left="504"/>
      </w:pPr>
      <w:r>
        <w:rPr>
          <w:rFonts w:ascii="Calibri" w:hAnsi="Calibri"/>
          <w:color w:val="2B579A"/>
          <w:sz w:val="22"/>
        </w:rPr>
        <w:t xml:space="preserve">•  </w:t>
      </w:r>
      <w:r>
        <w:rPr>
          <w:rFonts w:ascii="Calibri" w:hAnsi="Calibri"/>
          <w:color w:val="000000"/>
          <w:sz w:val="22"/>
        </w:rPr>
        <w:t xml:space="preserve">An </w:t>
      </w:r>
      <w:r>
        <w:rPr>
          <w:rFonts w:ascii="Calibri" w:hAnsi="Calibri"/>
          <w:b/>
          <w:color w:val="000000"/>
          <w:sz w:val="22"/>
        </w:rPr>
        <w:t>Architecture Pack</w:t>
      </w:r>
      <w:r>
        <w:rPr>
          <w:rFonts w:ascii="Calibri" w:hAnsi="Calibri"/>
          <w:color w:val="000000"/>
          <w:sz w:val="22"/>
        </w:rPr>
        <w:t xml:space="preserve"> with Mermaid diagrams, an OpenAPI draft, a threat model, and an observability plan.</w:t>
      </w:r>
    </w:p>
    <w:p>
      <w:pPr>
        <w:spacing w:before="20" w:after="20"/>
        <w:ind w:left="504"/>
      </w:pPr>
      <w:r>
        <w:rPr>
          <w:rFonts w:ascii="Calibri" w:hAnsi="Calibri"/>
          <w:color w:val="2B579A"/>
          <w:sz w:val="22"/>
        </w:rPr>
        <w:t xml:space="preserve">•  </w:t>
      </w:r>
      <w:r>
        <w:rPr>
          <w:rFonts w:ascii="Calibri" w:hAnsi="Calibri"/>
          <w:color w:val="000000"/>
          <w:sz w:val="22"/>
        </w:rPr>
        <w:t xml:space="preserve">A validated </w:t>
      </w:r>
      <w:r>
        <w:rPr>
          <w:rFonts w:ascii="Calibri" w:hAnsi="Calibri"/>
          <w:b/>
          <w:color w:val="000000"/>
          <w:sz w:val="22"/>
        </w:rPr>
        <w:t>Figma deliverable checkpoint</w:t>
      </w:r>
      <w:r>
        <w:rPr>
          <w:rFonts w:ascii="Calibri" w:hAnsi="Calibri"/>
          <w:color w:val="000000"/>
          <w:sz w:val="22"/>
        </w:rPr>
        <w:t xml:space="preserve"> against the required 12 analysis files and stub structure.</w:t>
      </w:r>
    </w:p>
    <w:p>
      <w:pPr>
        <w:spacing w:before="20" w:after="20"/>
        <w:ind w:left="504"/>
      </w:pPr>
      <w:r>
        <w:rPr>
          <w:rFonts w:ascii="Calibri" w:hAnsi="Calibri"/>
          <w:color w:val="2B579A"/>
          <w:sz w:val="22"/>
        </w:rPr>
        <w:t xml:space="preserve">•  </w:t>
      </w:r>
      <w:r>
        <w:rPr>
          <w:rFonts w:ascii="Calibri" w:hAnsi="Calibri"/>
          <w:color w:val="000000"/>
          <w:sz w:val="22"/>
        </w:rPr>
        <w:t>A reconciled requirements and architecture baseline after design feedback.</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Frozen Blueprint</w:t>
      </w:r>
      <w:r>
        <w:rPr>
          <w:rFonts w:ascii="Calibri" w:hAnsi="Calibri"/>
          <w:color w:val="000000"/>
          <w:sz w:val="22"/>
        </w:rPr>
        <w:t xml:space="preserve"> that becomes the Phase F implementation contract.</w:t>
      </w:r>
    </w:p>
    <w:p>
      <w:pPr>
        <w:spacing w:before="20" w:after="20"/>
        <w:ind w:left="504"/>
      </w:pPr>
      <w:r>
        <w:rPr>
          <w:rFonts w:ascii="Calibri" w:hAnsi="Calibri"/>
          <w:color w:val="2B579A"/>
          <w:sz w:val="22"/>
        </w:rPr>
        <w:t xml:space="preserve">•  </w:t>
      </w:r>
      <w:r>
        <w:rPr>
          <w:rFonts w:ascii="Calibri" w:hAnsi="Calibri"/>
          <w:b/>
          <w:color w:val="000000"/>
          <w:sz w:val="22"/>
        </w:rPr>
        <w:t>SCG1 contract artifacts</w:t>
      </w:r>
      <w:r>
        <w:rPr>
          <w:rFonts w:ascii="Calibri" w:hAnsi="Calibri"/>
          <w:color w:val="000000"/>
          <w:sz w:val="22"/>
        </w:rPr>
        <w:t xml:space="preserve"> for UI, API, stored procedure mapping, database planning, testing, and CI gates.</w:t>
      </w:r>
    </w:p>
    <w:p>
      <w:pPr>
        <w:spacing w:before="20" w:after="20"/>
        <w:ind w:left="504"/>
      </w:pPr>
      <w:r>
        <w:rPr>
          <w:rFonts w:ascii="Calibri" w:hAnsi="Calibri"/>
          <w:color w:val="2B579A"/>
          <w:sz w:val="22"/>
        </w:rPr>
        <w:t xml:space="preserve">•  </w:t>
      </w:r>
      <w:r>
        <w:rPr>
          <w:rFonts w:ascii="Calibri" w:hAnsi="Calibri"/>
          <w:color w:val="000000"/>
          <w:sz w:val="22"/>
        </w:rPr>
        <w:t>A full code pipeline result with review findings, patches, gate evidence, E2E evidence, deploy records, and post-deploy checks.</w:t>
      </w:r>
    </w:p>
    <w:p>
      <w:pPr>
        <w:spacing w:before="20" w:after="20"/>
        <w:ind w:left="504"/>
      </w:pPr>
      <w:r>
        <w:rPr>
          <w:rFonts w:ascii="Calibri" w:hAnsi="Calibri"/>
          <w:color w:val="2B579A"/>
          <w:sz w:val="22"/>
        </w:rPr>
        <w:t xml:space="preserve">•  </w:t>
      </w:r>
      <w:r>
        <w:rPr>
          <w:rFonts w:ascii="Calibri" w:hAnsi="Calibri"/>
          <w:color w:val="000000"/>
          <w:sz w:val="22"/>
        </w:rPr>
        <w:t xml:space="preserve">A durable run history in the vault under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w:t>
      </w:r>
    </w:p>
    <w:p>
      <w:pPr>
        <w:pStyle w:val="Heading2"/>
      </w:pPr>
      <w:r>
        <w:t>1.3 What Changed in v4.2 and v5.0</w:t>
      </w:r>
    </w:p>
    <w:p>
      <w:pPr>
        <w:spacing w:before="40" w:after="120"/>
      </w:pPr>
      <w:r>
        <w:rPr>
          <w:rFonts w:ascii="Calibri" w:hAnsi="Calibri"/>
          <w:color w:val="000000"/>
          <w:sz w:val="22"/>
        </w:rPr>
        <w:t>Version 4.2 extends the 4.1 pipeline-only harness into a lifecycle system. Version 5.0 adds dual auth and a 30-day feature adoption 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Area</w:t>
            </w:r>
          </w:p>
        </w:tc>
        <w:tc>
          <w:tcPr>
            <w:tcW w:type="dxa" w:w="2160"/>
            <w:shd w:fill="2B579A" w:val="clear"/>
          </w:tcPr>
          <w:p>
            <w:pPr>
              <w:spacing w:before="80" w:after="80"/>
            </w:pPr>
            <w:r>
              <w:rPr>
                <w:b/>
                <w:color w:val="FFFFFF"/>
                <w:sz w:val="19"/>
              </w:rPr>
            </w:r>
            <w:r>
              <w:rPr>
                <w:rFonts w:ascii="Calibri" w:hAnsi="Calibri"/>
                <w:b/>
                <w:color w:val="FFFFFF"/>
                <w:sz w:val="19"/>
              </w:rPr>
              <w:t>v4.1</w:t>
            </w:r>
          </w:p>
        </w:tc>
        <w:tc>
          <w:tcPr>
            <w:tcW w:type="dxa" w:w="2160"/>
            <w:shd w:fill="2B579A" w:val="clear"/>
          </w:tcPr>
          <w:p>
            <w:pPr>
              <w:spacing w:before="80" w:after="80"/>
            </w:pPr>
            <w:r>
              <w:rPr>
                <w:b/>
                <w:color w:val="FFFFFF"/>
                <w:sz w:val="19"/>
              </w:rPr>
            </w:r>
            <w:r>
              <w:rPr>
                <w:rFonts w:ascii="Calibri" w:hAnsi="Calibri"/>
                <w:b/>
                <w:color w:val="FFFFFF"/>
                <w:sz w:val="19"/>
              </w:rPr>
              <w:t>v4.2</w:t>
            </w:r>
          </w:p>
        </w:tc>
        <w:tc>
          <w:tcPr>
            <w:tcW w:type="dxa" w:w="2160"/>
            <w:shd w:fill="2B579A" w:val="clear"/>
          </w:tcPr>
          <w:p>
            <w:pPr>
              <w:spacing w:before="80" w:after="80"/>
            </w:pPr>
            <w:r>
              <w:rPr>
                <w:b/>
                <w:color w:val="FFFFFF"/>
                <w:sz w:val="19"/>
              </w:rPr>
            </w:r>
            <w:r>
              <w:rPr>
                <w:rFonts w:ascii="Calibri" w:hAnsi="Calibri"/>
                <w:b/>
                <w:color w:val="FFFFFF"/>
                <w:sz w:val="19"/>
              </w:rPr>
              <w:t>v5.0</w:t>
            </w:r>
          </w:p>
        </w:tc>
      </w:tr>
      <w:tr>
        <w:tc>
          <w:tcPr>
            <w:tcW w:type="dxa" w:w="2160"/>
          </w:tcPr>
          <w:p>
            <w:pPr>
              <w:spacing w:before="60" w:after="60"/>
            </w:pPr>
            <w:r/>
            <w:r>
              <w:rPr>
                <w:rFonts w:ascii="Calibri" w:hAnsi="Calibri"/>
                <w:color w:val="000000"/>
                <w:sz w:val="19"/>
              </w:rPr>
              <w:t>Scope</w:t>
            </w:r>
          </w:p>
        </w:tc>
        <w:tc>
          <w:tcPr>
            <w:tcW w:type="dxa" w:w="2160"/>
          </w:tcPr>
          <w:p>
            <w:pPr>
              <w:spacing w:before="60" w:after="60"/>
            </w:pPr>
            <w:r/>
            <w:r>
              <w:rPr>
                <w:rFonts w:ascii="Calibri" w:hAnsi="Calibri"/>
                <w:color w:val="000000"/>
                <w:sz w:val="19"/>
              </w:rPr>
              <w:t>Pipeline only (Phases F-G)</w:t>
            </w:r>
          </w:p>
        </w:tc>
        <w:tc>
          <w:tcPr>
            <w:tcW w:type="dxa" w:w="2160"/>
          </w:tcPr>
          <w:p>
            <w:pPr>
              <w:spacing w:before="60" w:after="60"/>
            </w:pPr>
            <w:r/>
            <w:r>
              <w:rPr>
                <w:rFonts w:ascii="Calibri" w:hAnsi="Calibri"/>
                <w:color w:val="000000"/>
                <w:sz w:val="19"/>
              </w:rPr>
              <w:t>Full SDLC lifecycle (Phases A-G)</w:t>
            </w:r>
          </w:p>
        </w:tc>
        <w:tc>
          <w:tcPr>
            <w:tcW w:type="dxa" w:w="2160"/>
          </w:tcPr>
          <w:p>
            <w:pPr>
              <w:spacing w:before="60" w:after="60"/>
            </w:pPr>
            <w:r/>
            <w:r>
              <w:rPr>
                <w:rFonts w:ascii="Calibri" w:hAnsi="Calibri"/>
                <w:color w:val="000000"/>
                <w:sz w:val="19"/>
              </w:rPr>
              <w:t>Same + dual auth + feature tracking</w:t>
            </w:r>
          </w:p>
        </w:tc>
      </w:tr>
      <w:tr>
        <w:tc>
          <w:tcPr>
            <w:tcW w:type="dxa" w:w="2160"/>
            <w:shd w:fill="EDF2FA" w:val="clear"/>
          </w:tcPr>
          <w:p>
            <w:pPr>
              <w:spacing w:before="60" w:after="60"/>
            </w:pPr>
            <w:r/>
            <w:r>
              <w:rPr>
                <w:rFonts w:ascii="Calibri" w:hAnsi="Calibri"/>
                <w:color w:val="000000"/>
                <w:sz w:val="19"/>
              </w:rPr>
              <w:t>Agents</w:t>
            </w:r>
          </w:p>
        </w:tc>
        <w:tc>
          <w:tcPr>
            <w:tcW w:type="dxa" w:w="2160"/>
            <w:shd w:fill="EDF2FA" w:val="clear"/>
          </w:tcPr>
          <w:p>
            <w:pPr>
              <w:spacing w:before="60" w:after="60"/>
            </w:pPr>
            <w:r/>
            <w:r>
              <w:rPr>
                <w:rFonts w:ascii="Calibri" w:hAnsi="Calibri"/>
                <w:color w:val="000000"/>
                <w:sz w:val="19"/>
              </w:rPr>
              <w:t>8 pipeline agents</w:t>
            </w:r>
          </w:p>
        </w:tc>
        <w:tc>
          <w:tcPr>
            <w:tcW w:type="dxa" w:w="2160"/>
            <w:shd w:fill="EDF2FA" w:val="clear"/>
          </w:tcPr>
          <w:p>
            <w:pPr>
              <w:spacing w:before="60" w:after="60"/>
            </w:pPr>
            <w:r/>
            <w:r>
              <w:rPr>
                <w:rFonts w:ascii="Calibri" w:hAnsi="Calibri"/>
                <w:color w:val="000000"/>
                <w:sz w:val="19"/>
              </w:rPr>
              <w:t>14 total agents</w:t>
            </w:r>
          </w:p>
        </w:tc>
        <w:tc>
          <w:tcPr>
            <w:tcW w:type="dxa" w:w="2160"/>
            <w:shd w:fill="EDF2FA" w:val="clear"/>
          </w:tcPr>
          <w:p>
            <w:pPr>
              <w:spacing w:before="60" w:after="60"/>
            </w:pPr>
            <w:r/>
            <w:r>
              <w:rPr>
                <w:rFonts w:ascii="Calibri" w:hAnsi="Calibri"/>
                <w:color w:val="000000"/>
                <w:sz w:val="19"/>
              </w:rPr>
              <w:t>Same 14 agents</w:t>
            </w:r>
          </w:p>
        </w:tc>
      </w:tr>
      <w:tr>
        <w:tc>
          <w:tcPr>
            <w:tcW w:type="dxa" w:w="2160"/>
          </w:tcPr>
          <w:p>
            <w:pPr>
              <w:spacing w:before="60" w:after="60"/>
            </w:pPr>
            <w:r/>
            <w:r>
              <w:rPr>
                <w:rFonts w:ascii="Calibri" w:hAnsi="Calibri"/>
                <w:color w:val="000000"/>
                <w:sz w:val="19"/>
              </w:rPr>
              <w:t>CLI model</w:t>
            </w:r>
          </w:p>
        </w:tc>
        <w:tc>
          <w:tcPr>
            <w:tcW w:type="dxa" w:w="2160"/>
          </w:tcPr>
          <w:p>
            <w:pPr>
              <w:spacing w:before="60" w:after="60"/>
            </w:pPr>
            <w:r/>
            <w:r>
              <w:rPr>
                <w:rFonts w:ascii="Consolas" w:hAnsi="Consolas"/>
                <w:color w:val="333333"/>
                <w:sz w:val="18"/>
                <w:shd w:fill="F2F2F2" w:val="clear"/>
              </w:rPr>
              <w:t>pipeline run</w:t>
            </w:r>
          </w:p>
        </w:tc>
        <w:tc>
          <w:tcPr>
            <w:tcW w:type="dxa" w:w="2160"/>
          </w:tcPr>
          <w:p>
            <w:pPr>
              <w:spacing w:before="60" w:after="60"/>
            </w:pPr>
            <w:r/>
            <w:r>
              <w:rPr>
                <w:rFonts w:ascii="Calibri" w:hAnsi="Calibri"/>
                <w:color w:val="000000"/>
                <w:sz w:val="19"/>
              </w:rPr>
              <w:t xml:space="preserve">Unified </w:t>
            </w:r>
            <w:r>
              <w:rPr>
                <w:rFonts w:ascii="Consolas" w:hAnsi="Consolas"/>
                <w:color w:val="333333"/>
                <w:sz w:val="18"/>
                <w:shd w:fill="F2F2F2" w:val="clear"/>
              </w:rPr>
              <w:t>run &lt;milestone&gt;</w:t>
            </w:r>
          </w:p>
        </w:tc>
        <w:tc>
          <w:tcPr>
            <w:tcW w:type="dxa" w:w="2160"/>
          </w:tcPr>
          <w:p>
            <w:pPr>
              <w:spacing w:before="60" w:after="60"/>
            </w:pPr>
            <w:r/>
            <w:r>
              <w:rPr>
                <w:rFonts w:ascii="Calibri" w:hAnsi="Calibri"/>
                <w:color w:val="000000"/>
                <w:sz w:val="19"/>
              </w:rPr>
              <w:t>Same + API key auto-fallback</w:t>
            </w:r>
          </w:p>
        </w:tc>
      </w:tr>
      <w:tr>
        <w:tc>
          <w:tcPr>
            <w:tcW w:type="dxa" w:w="2160"/>
            <w:shd w:fill="EDF2FA" w:val="clear"/>
          </w:tcPr>
          <w:p>
            <w:pPr>
              <w:spacing w:before="60" w:after="60"/>
            </w:pPr>
            <w:r/>
            <w:r>
              <w:rPr>
                <w:rFonts w:ascii="Calibri" w:hAnsi="Calibri"/>
                <w:color w:val="000000"/>
                <w:sz w:val="19"/>
              </w:rPr>
              <w:t>Auth</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primary, API key auto-fallback on rate limit</w:t>
            </w:r>
          </w:p>
        </w:tc>
      </w:tr>
      <w:tr>
        <w:tc>
          <w:tcPr>
            <w:tcW w:type="dxa" w:w="2160"/>
          </w:tcPr>
          <w:p>
            <w:pPr>
              <w:spacing w:before="60" w:after="60"/>
            </w:pPr>
            <w:r/>
            <w:r>
              <w:rPr>
                <w:rFonts w:ascii="Calibri" w:hAnsi="Calibri"/>
                <w:color w:val="000000"/>
                <w:sz w:val="19"/>
              </w:rPr>
              <w:t>Cost model</w:t>
            </w:r>
          </w:p>
        </w:tc>
        <w:tc>
          <w:tcPr>
            <w:tcW w:type="dxa" w:w="2160"/>
          </w:tcPr>
          <w:p>
            <w:pPr>
              <w:spacing w:before="60" w:after="60"/>
            </w:pPr>
            <w:r/>
            <w:r>
              <w:rPr>
                <w:rFonts w:ascii="Calibri" w:hAnsi="Calibri"/>
                <w:color w:val="000000"/>
                <w:sz w:val="19"/>
              </w:rPr>
              <w:t>$0 marginal (subscription only)</w:t>
            </w:r>
          </w:p>
        </w:tc>
        <w:tc>
          <w:tcPr>
            <w:tcW w:type="dxa" w:w="2160"/>
          </w:tcPr>
          <w:p>
            <w:pPr>
              <w:spacing w:before="60" w:after="60"/>
            </w:pPr>
            <w:r/>
            <w:r>
              <w:rPr>
                <w:rFonts w:ascii="Calibri" w:hAnsi="Calibri"/>
                <w:color w:val="000000"/>
                <w:sz w:val="19"/>
              </w:rPr>
              <w:t>$0 marginal</w:t>
            </w:r>
          </w:p>
        </w:tc>
        <w:tc>
          <w:tcPr>
            <w:tcW w:type="dxa" w:w="2160"/>
          </w:tcPr>
          <w:p>
            <w:pPr>
              <w:spacing w:before="60" w:after="60"/>
            </w:pPr>
            <w:r/>
            <w:r>
              <w:rPr>
                <w:rFonts w:ascii="Calibri" w:hAnsi="Calibri"/>
                <w:color w:val="000000"/>
                <w:sz w:val="19"/>
              </w:rPr>
              <w:t>$0 normal; pay-per-token during 5-min cooldowns only</w:t>
            </w:r>
          </w:p>
        </w:tc>
      </w:tr>
      <w:tr>
        <w:tc>
          <w:tcPr>
            <w:tcW w:type="dxa" w:w="2160"/>
            <w:shd w:fill="EDF2FA" w:val="clear"/>
          </w:tcPr>
          <w:p>
            <w:pPr>
              <w:spacing w:before="60" w:after="60"/>
            </w:pPr>
            <w:r/>
            <w:r>
              <w:rPr>
                <w:rFonts w:ascii="Calibri" w:hAnsi="Calibri"/>
                <w:color w:val="000000"/>
                <w:sz w:val="19"/>
              </w:rPr>
              <w:t>Feature cadence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30-day check cycle for Claude/Codex/Gemini new features</w:t>
            </w:r>
          </w:p>
        </w:tc>
      </w:tr>
      <w:tr>
        <w:tc>
          <w:tcPr>
            <w:tcW w:type="dxa" w:w="2160"/>
          </w:tcPr>
          <w:p>
            <w:pPr>
              <w:spacing w:before="60" w:after="60"/>
            </w:pPr>
            <w:r/>
            <w:r>
              <w:rPr>
                <w:rFonts w:ascii="Calibri" w:hAnsi="Calibri"/>
                <w:color w:val="000000"/>
                <w:sz w:val="19"/>
              </w:rPr>
              <w:t>LLM features</w:t>
            </w:r>
          </w:p>
        </w:tc>
        <w:tc>
          <w:tcPr>
            <w:tcW w:type="dxa" w:w="2160"/>
          </w:tcPr>
          <w:p>
            <w:pPr>
              <w:spacing w:before="60" w:after="60"/>
            </w:pPr>
            <w:r/>
            <w:r>
              <w:rPr>
                <w:rFonts w:ascii="Calibri" w:hAnsi="Calibri"/>
                <w:color w:val="000000"/>
                <w:sz w:val="19"/>
              </w:rPr>
              <w:t>Basic CLI calls</w:t>
            </w:r>
          </w:p>
        </w:tc>
        <w:tc>
          <w:tcPr>
            <w:tcW w:type="dxa" w:w="2160"/>
          </w:tcPr>
          <w:p>
            <w:pPr>
              <w:spacing w:before="60" w:after="60"/>
            </w:pPr>
            <w:r/>
            <w:r>
              <w:rPr>
                <w:rFonts w:ascii="Calibri" w:hAnsi="Calibri"/>
                <w:color w:val="000000"/>
                <w:sz w:val="19"/>
              </w:rPr>
              <w:t>Structured output, tool_use</w:t>
            </w:r>
          </w:p>
        </w:tc>
        <w:tc>
          <w:tcPr>
            <w:tcW w:type="dxa" w:w="2160"/>
          </w:tcPr>
          <w:p>
            <w:pPr>
              <w:spacing w:before="60" w:after="60"/>
            </w:pPr>
            <w:r/>
            <w:r>
              <w:rPr>
                <w:rFonts w:ascii="Calibri" w:hAnsi="Calibri"/>
                <w:color w:val="000000"/>
                <w:sz w:val="19"/>
              </w:rPr>
              <w:t>See Section 10.11 for full feature inventory per LLM</w:t>
            </w:r>
          </w:p>
        </w:tc>
      </w:tr>
    </w:tbl>
    <w:p>
      <w:pPr>
        <w:spacing w:before="80" w:after="80"/>
      </w:pPr>
    </w:p>
    <w:p>
      <w:pPr>
        <w:pStyle w:val="Heading2"/>
      </w:pPr>
      <w:r>
        <w:t>1.4 Enforced Technology and Delivery Constraints</w:t>
      </w:r>
    </w:p>
    <w:p>
      <w:pPr>
        <w:spacing w:before="40" w:after="120"/>
      </w:pPr>
      <w:r>
        <w:rPr>
          <w:rFonts w:ascii="Calibri" w:hAnsi="Calibri"/>
          <w:color w:val="000000"/>
          <w:sz w:val="22"/>
        </w:rPr>
        <w:t>GSD does not attempt to be framework-neutral. The system encodes a specific delivery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Standard</w:t>
            </w:r>
          </w:p>
        </w:tc>
      </w:tr>
      <w:tr>
        <w:tc>
          <w:tcPr>
            <w:tcW w:type="dxa" w:w="4320"/>
          </w:tcPr>
          <w:p>
            <w:pPr>
              <w:spacing w:before="60" w:after="60"/>
            </w:pPr>
            <w:r/>
            <w:r>
              <w:rPr>
                <w:rFonts w:ascii="Calibri" w:hAnsi="Calibri"/>
                <w:color w:val="000000"/>
                <w:sz w:val="19"/>
              </w:rPr>
              <w:t>Backend</w:t>
            </w:r>
          </w:p>
        </w:tc>
        <w:tc>
          <w:tcPr>
            <w:tcW w:type="dxa" w:w="4320"/>
          </w:tcPr>
          <w:p>
            <w:pPr>
              <w:spacing w:before="60" w:after="60"/>
            </w:pPr>
            <w:r/>
            <w:r>
              <w:rPr>
                <w:rFonts w:ascii="Calibri" w:hAnsi="Calibri"/>
                <w:color w:val="000000"/>
                <w:sz w:val="19"/>
              </w:rPr>
              <w:t>.NET 8 Web API + Dapper + SQL Server stored procedures</w:t>
            </w:r>
          </w:p>
        </w:tc>
      </w:tr>
      <w:tr>
        <w:tc>
          <w:tcPr>
            <w:tcW w:type="dxa" w:w="4320"/>
            <w:shd w:fill="EDF2FA" w:val="clear"/>
          </w:tcPr>
          <w:p>
            <w:pPr>
              <w:spacing w:before="60" w:after="60"/>
            </w:pPr>
            <w:r/>
            <w:r>
              <w:rPr>
                <w:rFonts w:ascii="Calibri" w:hAnsi="Calibri"/>
                <w:color w:val="000000"/>
                <w:sz w:val="19"/>
              </w:rPr>
              <w:t>Frontend</w:t>
            </w:r>
          </w:p>
        </w:tc>
        <w:tc>
          <w:tcPr>
            <w:tcW w:type="dxa" w:w="4320"/>
            <w:shd w:fill="EDF2FA" w:val="clear"/>
          </w:tcPr>
          <w:p>
            <w:pPr>
              <w:spacing w:before="60" w:after="60"/>
            </w:pPr>
            <w:r/>
            <w:r>
              <w:rPr>
                <w:rFonts w:ascii="Calibri" w:hAnsi="Calibri"/>
                <w:color w:val="000000"/>
                <w:sz w:val="19"/>
              </w:rPr>
              <w:t>React 18 + TypeScript + Fluent UI React v9</w:t>
            </w:r>
          </w:p>
        </w:tc>
      </w:tr>
      <w:tr>
        <w:tc>
          <w:tcPr>
            <w:tcW w:type="dxa" w:w="4320"/>
          </w:tcPr>
          <w:p>
            <w:pPr>
              <w:spacing w:before="60" w:after="60"/>
            </w:pPr>
            <w:r/>
            <w:r>
              <w:rPr>
                <w:rFonts w:ascii="Calibri" w:hAnsi="Calibri"/>
                <w:color w:val="000000"/>
                <w:sz w:val="19"/>
              </w:rPr>
              <w:t>Database</w:t>
            </w:r>
          </w:p>
        </w:tc>
        <w:tc>
          <w:tcPr>
            <w:tcW w:type="dxa" w:w="4320"/>
          </w:tcPr>
          <w:p>
            <w:pPr>
              <w:spacing w:before="60" w:after="60"/>
            </w:pPr>
            <w:r/>
            <w:r>
              <w:rPr>
                <w:rFonts w:ascii="Calibri" w:hAnsi="Calibri"/>
                <w:color w:val="000000"/>
                <w:sz w:val="19"/>
              </w:rPr>
              <w:t>SQL Server, stored-procedure-first design</w:t>
            </w:r>
          </w:p>
        </w:tc>
      </w:tr>
      <w:tr>
        <w:tc>
          <w:tcPr>
            <w:tcW w:type="dxa" w:w="4320"/>
            <w:shd w:fill="EDF2FA" w:val="clear"/>
          </w:tcPr>
          <w:p>
            <w:pPr>
              <w:spacing w:before="60" w:after="60"/>
            </w:pPr>
            <w:r/>
            <w:r>
              <w:rPr>
                <w:rFonts w:ascii="Calibri" w:hAnsi="Calibri"/>
                <w:color w:val="000000"/>
                <w:sz w:val="19"/>
              </w:rPr>
              <w:t>Auth</w:t>
            </w:r>
          </w:p>
        </w:tc>
        <w:tc>
          <w:tcPr>
            <w:tcW w:type="dxa" w:w="4320"/>
            <w:shd w:fill="EDF2FA" w:val="clear"/>
          </w:tcPr>
          <w:p>
            <w:pPr>
              <w:spacing w:before="60" w:after="60"/>
            </w:pPr>
            <w:r/>
            <w:r>
              <w:rPr>
                <w:rFonts w:ascii="Calibri" w:hAnsi="Calibri"/>
                <w:color w:val="000000"/>
                <w:sz w:val="19"/>
              </w:rPr>
              <w:t xml:space="preserve">JWT Bearer, role-based, multi-tenant with </w:t>
            </w:r>
            <w:r>
              <w:rPr>
                <w:rFonts w:ascii="Consolas" w:hAnsi="Consolas"/>
                <w:color w:val="333333"/>
                <w:sz w:val="18"/>
                <w:shd w:fill="F2F2F2" w:val="clear"/>
              </w:rPr>
              <w:t>TenantId</w:t>
            </w:r>
          </w:p>
        </w:tc>
      </w:tr>
      <w:tr>
        <w:tc>
          <w:tcPr>
            <w:tcW w:type="dxa" w:w="4320"/>
          </w:tcPr>
          <w:p>
            <w:pPr>
              <w:spacing w:before="60" w:after="60"/>
            </w:pPr>
            <w:r/>
            <w:r>
              <w:rPr>
                <w:rFonts w:ascii="Calibri" w:hAnsi="Calibri"/>
                <w:color w:val="000000"/>
                <w:sz w:val="19"/>
              </w:rPr>
              <w:t>Compliance</w:t>
            </w:r>
          </w:p>
        </w:tc>
        <w:tc>
          <w:tcPr>
            <w:tcW w:type="dxa" w:w="4320"/>
          </w:tcPr>
          <w:p>
            <w:pPr>
              <w:spacing w:before="60" w:after="60"/>
            </w:pPr>
            <w:r/>
            <w:r>
              <w:rPr>
                <w:rFonts w:ascii="Calibri" w:hAnsi="Calibri"/>
                <w:color w:val="000000"/>
                <w:sz w:val="19"/>
              </w:rPr>
              <w:t>HIPAA, SOC 2, PCI, GDPR</w:t>
            </w:r>
          </w:p>
        </w:tc>
      </w:tr>
      <w:tr>
        <w:tc>
          <w:tcPr>
            <w:tcW w:type="dxa" w:w="4320"/>
            <w:shd w:fill="EDF2FA" w:val="clear"/>
          </w:tcPr>
          <w:p>
            <w:pPr>
              <w:spacing w:before="60" w:after="60"/>
            </w:pPr>
            <w:r/>
            <w:r>
              <w:rPr>
                <w:rFonts w:ascii="Calibri" w:hAnsi="Calibri"/>
                <w:color w:val="000000"/>
                <w:sz w:val="19"/>
              </w:rPr>
              <w:t>LLM routing</w:t>
            </w:r>
          </w:p>
        </w:tc>
        <w:tc>
          <w:tcPr>
            <w:tcW w:type="dxa" w:w="4320"/>
            <w:shd w:fill="EDF2FA" w:val="clear"/>
          </w:tcPr>
          <w:p>
            <w:pPr>
              <w:spacing w:before="60" w:after="60"/>
            </w:pPr>
            <w:r/>
            <w:r>
              <w:rPr>
                <w:rFonts w:ascii="Calibri" w:hAnsi="Calibri"/>
                <w:color w:val="000000"/>
                <w:sz w:val="19"/>
              </w:rPr>
              <w:t>Claude Code, Codex CLI, Gemini CLI first; API fallback only when subscriptions are exhausted</w:t>
            </w:r>
          </w:p>
        </w:tc>
      </w:tr>
    </w:tbl>
    <w:p>
      <w:pPr>
        <w:spacing w:before="80" w:after="80"/>
      </w:pPr>
    </w:p>
    <w:p>
      <w:pPr>
        <w:spacing w:before="40" w:after="120"/>
      </w:pPr>
      <w:r>
        <w:rPr>
          <w:rFonts w:ascii="Calibri" w:hAnsi="Calibri"/>
          <w:color w:val="000000"/>
          <w:sz w:val="22"/>
        </w:rPr>
        <w:t>If a target project does not fit that stack, GSD can still be used selectively, but many generated assumptions, checks, and prompts will no longer be authoritative.</w:t>
      </w:r>
    </w:p>
    <w:p>
      <w:pPr>
        <w:pStyle w:val="Heading1"/>
        <w:pBdr>
          <w:bottom w:val="single" w:sz="8" w:space="1" w:color="2B579A"/>
        </w:pBdr>
      </w:pPr>
      <w:r>
        <w:t>Chapter 2: System Architecture</w:t>
      </w:r>
    </w:p>
    <w:p>
      <w:pPr>
        <w:pStyle w:val="Heading2"/>
      </w:pPr>
      <w:r>
        <w:t>2.1 High-Level Control Flow</w:t>
      </w:r>
    </w:p>
    <w:p>
      <w:pPr>
        <w:spacing w:before="40" w:after="120"/>
      </w:pPr>
      <w:r>
        <w:rPr>
          <w:rFonts w:ascii="Calibri" w:hAnsi="Calibri"/>
          <w:color w:val="000000"/>
          <w:sz w:val="22"/>
        </w:rPr>
        <w:t>The v4.2 runtime is a two-orchestrator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Developer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npx ts-node src/index.ts run &lt;milestone&gt;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Preflight validation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SDLC Orchestrator (Phases A-E)</w:t>
            </w:r>
          </w:p>
          <w:p>
            <w:pPr>
              <w:spacing w:before="0" w:after="0" w:line="260" w:lineRule="exact"/>
            </w:pPr>
            <w:r>
              <w:rPr>
                <w:rFonts w:ascii="Consolas" w:hAnsi="Consolas"/>
                <w:color w:val="333333"/>
                <w:sz w:val="17"/>
              </w:rPr>
              <w:t xml:space="preserve">          |      +--&gt; RequirementsAgent</w:t>
            </w:r>
          </w:p>
          <w:p>
            <w:pPr>
              <w:spacing w:before="0" w:after="0" w:line="260" w:lineRule="exact"/>
            </w:pPr>
            <w:r>
              <w:rPr>
                <w:rFonts w:ascii="Consolas" w:hAnsi="Consolas"/>
                <w:color w:val="333333"/>
                <w:sz w:val="17"/>
              </w:rPr>
              <w:t xml:space="preserve">          |      +--&gt; ArchitectureAgent</w:t>
            </w:r>
          </w:p>
          <w:p>
            <w:pPr>
              <w:spacing w:before="0" w:after="0" w:line="260" w:lineRule="exact"/>
            </w:pPr>
            <w:r>
              <w:rPr>
                <w:rFonts w:ascii="Consolas" w:hAnsi="Consolas"/>
                <w:color w:val="333333"/>
                <w:sz w:val="17"/>
              </w:rPr>
              <w:t xml:space="preserve">          |      +--&gt; FigmaIntegrationAgent</w:t>
            </w:r>
          </w:p>
          <w:p>
            <w:pPr>
              <w:spacing w:before="0" w:after="0" w:line="260" w:lineRule="exact"/>
            </w:pPr>
            <w:r>
              <w:rPr>
                <w:rFonts w:ascii="Consolas" w:hAnsi="Consolas"/>
                <w:color w:val="333333"/>
                <w:sz w:val="17"/>
              </w:rPr>
              <w:t xml:space="preserve">          |      +--&gt; PhaseReconcileAgent</w:t>
            </w:r>
          </w:p>
          <w:p>
            <w:pPr>
              <w:spacing w:before="0" w:after="0" w:line="260" w:lineRule="exact"/>
            </w:pPr>
            <w:r>
              <w:rPr>
                <w:rFonts w:ascii="Consolas" w:hAnsi="Consolas"/>
                <w:color w:val="333333"/>
                <w:sz w:val="17"/>
              </w:rPr>
              <w:t xml:space="preserve">          |      +--&gt; BlueprintFreezeAgent</w:t>
            </w:r>
          </w:p>
          <w:p>
            <w:pPr>
              <w:spacing w:before="0" w:after="0" w:line="260" w:lineRule="exact"/>
            </w:pPr>
            <w:r>
              <w:rPr>
                <w:rFonts w:ascii="Consolas" w:hAnsi="Consolas"/>
                <w:color w:val="333333"/>
                <w:sz w:val="17"/>
              </w:rPr>
              <w:t xml:space="preserve">          |      +--&gt; ContractFreezeAgent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Pipeline Orchestrator (Phases F-G)</w:t>
            </w:r>
          </w:p>
          <w:p>
            <w:pPr>
              <w:spacing w:before="0" w:after="0" w:line="260" w:lineRule="exact"/>
            </w:pPr>
            <w:r>
              <w:rPr>
                <w:rFonts w:ascii="Consolas" w:hAnsi="Consolas"/>
                <w:color w:val="333333"/>
                <w:sz w:val="17"/>
              </w:rPr>
              <w:t xml:space="preserve">                 +--&gt; BlueprintAnalysisAgent</w:t>
            </w:r>
          </w:p>
          <w:p>
            <w:pPr>
              <w:spacing w:before="0" w:after="0" w:line="260" w:lineRule="exact"/>
            </w:pPr>
            <w:r>
              <w:rPr>
                <w:rFonts w:ascii="Consolas" w:hAnsi="Consolas"/>
                <w:color w:val="333333"/>
                <w:sz w:val="17"/>
              </w:rPr>
              <w:t xml:space="preserve">                 +--&gt; CodeReviewAgent</w:t>
            </w:r>
          </w:p>
          <w:p>
            <w:pPr>
              <w:spacing w:before="0" w:after="0" w:line="260" w:lineRule="exact"/>
            </w:pPr>
            <w:r>
              <w:rPr>
                <w:rFonts w:ascii="Consolas" w:hAnsi="Consolas"/>
                <w:color w:val="333333"/>
                <w:sz w:val="17"/>
              </w:rPr>
              <w:t xml:space="preserve">                 +--&gt; RemediationAgent</w:t>
            </w:r>
          </w:p>
          <w:p>
            <w:pPr>
              <w:spacing w:before="0" w:after="0" w:line="260" w:lineRule="exact"/>
            </w:pPr>
            <w:r>
              <w:rPr>
                <w:rFonts w:ascii="Consolas" w:hAnsi="Consolas"/>
                <w:color w:val="333333"/>
                <w:sz w:val="17"/>
              </w:rPr>
              <w:t xml:space="preserve">                 +--&gt; QualityGateAgent</w:t>
            </w:r>
          </w:p>
          <w:p>
            <w:pPr>
              <w:spacing w:before="0" w:after="0" w:line="260" w:lineRule="exact"/>
            </w:pPr>
            <w:r>
              <w:rPr>
                <w:rFonts w:ascii="Consolas" w:hAnsi="Consolas"/>
                <w:color w:val="333333"/>
                <w:sz w:val="17"/>
              </w:rPr>
              <w:t xml:space="preserve">                 +--&gt; E2EValidationAgent</w:t>
            </w:r>
          </w:p>
          <w:p>
            <w:pPr>
              <w:spacing w:before="0" w:after="0" w:line="260" w:lineRule="exact"/>
            </w:pPr>
            <w:r>
              <w:rPr>
                <w:rFonts w:ascii="Consolas" w:hAnsi="Consolas"/>
                <w:color w:val="333333"/>
                <w:sz w:val="17"/>
              </w:rPr>
              <w:t xml:space="preserve">                 +--&gt; DeployAgent</w:t>
            </w:r>
          </w:p>
          <w:p>
            <w:pPr>
              <w:spacing w:before="0" w:after="0" w:line="260" w:lineRule="exact"/>
            </w:pPr>
            <w:r>
              <w:rPr>
                <w:rFonts w:ascii="Consolas" w:hAnsi="Consolas"/>
                <w:color w:val="333333"/>
                <w:sz w:val="17"/>
              </w:rPr>
              <w:t xml:space="preserve">                 +--&gt; PostDeployValidationAgent</w:t>
            </w:r>
          </w:p>
        </w:tc>
      </w:tr>
    </w:tbl>
    <w:p>
      <w:pPr>
        <w:spacing w:before="40" w:after="40"/>
      </w:pPr>
    </w:p>
    <w:p>
      <w:pPr>
        <w:spacing w:before="40" w:after="120"/>
      </w:pPr>
      <w:r>
        <w:rPr>
          <w:rFonts w:ascii="Calibri" w:hAnsi="Calibri"/>
          <w:color w:val="000000"/>
          <w:sz w:val="22"/>
        </w:rPr>
        <w:t xml:space="preserve">The unified command model is implemented in </w:t>
      </w:r>
      <w:r>
        <w:rPr>
          <w:rFonts w:ascii="Calibri" w:hAnsi="Calibri"/>
          <w:color w:val="2B579A"/>
          <w:sz w:val="22"/>
          <w:u w:val="single"/>
        </w:rPr>
        <w:t>`src/index.ts`</w:t>
      </w:r>
      <w:r>
        <w:rPr>
          <w:rFonts w:ascii="Calibri" w:hAnsi="Calibri"/>
          <w:color w:val="000000"/>
          <w:sz w:val="22"/>
        </w:rPr>
        <w:t xml:space="preserve">, while the SDLC and pipeline control loops live in </w:t>
      </w:r>
      <w:r>
        <w:rPr>
          <w:rFonts w:ascii="Calibri" w:hAnsi="Calibri"/>
          <w:color w:val="2B579A"/>
          <w:sz w:val="22"/>
          <w:u w:val="single"/>
        </w:rPr>
        <w:t>`src/harness/sdlc-orchestrator.ts`</w:t>
      </w:r>
      <w:r>
        <w:rPr>
          <w:rFonts w:ascii="Calibri" w:hAnsi="Calibri"/>
          <w:color w:val="000000"/>
          <w:sz w:val="22"/>
        </w:rPr>
        <w:t xml:space="preserve"> and </w:t>
      </w:r>
      <w:r>
        <w:rPr>
          <w:rFonts w:ascii="Calibri" w:hAnsi="Calibri"/>
          <w:color w:val="2B579A"/>
          <w:sz w:val="22"/>
          <w:u w:val="single"/>
        </w:rPr>
        <w:t>`src/harness/orchestrator.ts`</w:t>
      </w:r>
      <w:r>
        <w:rPr>
          <w:rFonts w:ascii="Calibri" w:hAnsi="Calibri"/>
          <w:color w:val="000000"/>
          <w:sz w:val="22"/>
        </w:rPr>
        <w:t>.</w:t>
      </w:r>
    </w:p>
    <w:p>
      <w:pPr>
        <w:pStyle w:val="Heading2"/>
      </w:pPr>
      <w:r>
        <w:t>2.2 Phase Map (A-G)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Owner</w:t>
            </w:r>
          </w:p>
        </w:tc>
        <w:tc>
          <w:tcPr>
            <w:tcW w:type="dxa" w:w="1728"/>
            <w:shd w:fill="2B579A" w:val="clear"/>
          </w:tcPr>
          <w:p>
            <w:pPr>
              <w:spacing w:before="80" w:after="80"/>
            </w:pPr>
            <w:r>
              <w:rPr>
                <w:b/>
                <w:color w:val="FFFFFF"/>
                <w:sz w:val="19"/>
              </w:rPr>
            </w:r>
            <w:r>
              <w:rPr>
                <w:rFonts w:ascii="Calibri" w:hAnsi="Calibri"/>
                <w:b/>
                <w:color w:val="FFFFFF"/>
                <w:sz w:val="19"/>
              </w:rPr>
              <w:t>Purpose</w:t>
            </w:r>
          </w:p>
        </w:tc>
        <w:tc>
          <w:tcPr>
            <w:tcW w:type="dxa" w:w="1728"/>
            <w:shd w:fill="2B579A" w:val="clear"/>
          </w:tcPr>
          <w:p>
            <w:pPr>
              <w:spacing w:before="80" w:after="80"/>
            </w:pPr>
            <w:r>
              <w:rPr>
                <w:b/>
                <w:color w:val="FFFFFF"/>
                <w:sz w:val="19"/>
              </w:rPr>
            </w:r>
            <w:r>
              <w:rPr>
                <w:rFonts w:ascii="Calibri" w:hAnsi="Calibri"/>
                <w:b/>
                <w:color w:val="FFFFFF"/>
                <w:sz w:val="19"/>
              </w:rPr>
              <w:t>Main Output</w:t>
            </w:r>
          </w:p>
        </w:tc>
        <w:tc>
          <w:tcPr>
            <w:tcW w:type="dxa" w:w="1728"/>
            <w:shd w:fill="2B579A" w:val="clear"/>
          </w:tcPr>
          <w:p>
            <w:pPr>
              <w:spacing w:before="80" w:after="80"/>
            </w:pPr>
            <w:r>
              <w:rPr>
                <w:b/>
                <w:color w:val="FFFFFF"/>
                <w:sz w:val="19"/>
              </w:rPr>
            </w:r>
            <w:r>
              <w:rPr>
                <w:rFonts w:ascii="Calibri" w:hAnsi="Calibri"/>
                <w:b/>
                <w:color w:val="FFFFFF"/>
                <w:sz w:val="19"/>
              </w:rPr>
              <w:t>Persisted Location</w:t>
            </w:r>
          </w:p>
        </w:tc>
      </w:tr>
      <w:tr>
        <w:tc>
          <w:tcPr>
            <w:tcW w:type="dxa" w:w="1728"/>
          </w:tcPr>
          <w:p>
            <w:pPr>
              <w:spacing w:before="60" w:after="60"/>
            </w:pPr>
            <w:r/>
            <w:r>
              <w:rPr>
                <w:rFonts w:ascii="Calibri" w:hAnsi="Calibri"/>
                <w:color w:val="000000"/>
                <w:sz w:val="19"/>
              </w:rPr>
              <w:t>A</w:t>
            </w:r>
          </w:p>
        </w:tc>
        <w:tc>
          <w:tcPr>
            <w:tcW w:type="dxa" w:w="1728"/>
          </w:tcPr>
          <w:p>
            <w:pPr>
              <w:spacing w:before="60" w:after="60"/>
            </w:pPr>
            <w:r/>
            <w:r>
              <w:rPr>
                <w:rFonts w:ascii="Calibri" w:hAnsi="Calibri"/>
                <w:color w:val="000000"/>
                <w:sz w:val="19"/>
              </w:rPr>
              <w:t>RequirementsAgent</w:t>
            </w:r>
          </w:p>
        </w:tc>
        <w:tc>
          <w:tcPr>
            <w:tcW w:type="dxa" w:w="1728"/>
          </w:tcPr>
          <w:p>
            <w:pPr>
              <w:spacing w:before="60" w:after="60"/>
            </w:pPr>
            <w:r/>
            <w:r>
              <w:rPr>
                <w:rFonts w:ascii="Calibri" w:hAnsi="Calibri"/>
                <w:color w:val="000000"/>
                <w:sz w:val="19"/>
              </w:rPr>
              <w:t>Convert project description into an Intake Pack</w:t>
            </w:r>
          </w:p>
        </w:tc>
        <w:tc>
          <w:tcPr>
            <w:tcW w:type="dxa" w:w="1728"/>
          </w:tcPr>
          <w:p>
            <w:pPr>
              <w:spacing w:before="60" w:after="60"/>
            </w:pPr>
            <w:r/>
            <w:r>
              <w:rPr>
                <w:rFonts w:ascii="Calibri" w:hAnsi="Calibri"/>
                <w:color w:val="000000"/>
                <w:sz w:val="19"/>
              </w:rPr>
              <w:t>Intake Pack</w:t>
            </w:r>
          </w:p>
        </w:tc>
        <w:tc>
          <w:tcPr>
            <w:tcW w:type="dxa" w:w="1728"/>
          </w:tcPr>
          <w:p>
            <w:pPr>
              <w:spacing w:before="60" w:after="60"/>
            </w:pPr>
            <w:r/>
            <w:r>
              <w:rPr>
                <w:rFonts w:ascii="Consolas" w:hAnsi="Consolas"/>
                <w:color w:val="333333"/>
                <w:sz w:val="18"/>
                <w:shd w:fill="F2F2F2" w:val="clear"/>
              </w:rPr>
              <w:t>docs/sdlc/phase-a-intake-pack.json</w:t>
            </w:r>
          </w:p>
        </w:tc>
      </w:tr>
      <w:tr>
        <w:tc>
          <w:tcPr>
            <w:tcW w:type="dxa" w:w="1728"/>
            <w:shd w:fill="EDF2FA" w:val="clear"/>
          </w:tcPr>
          <w:p>
            <w:pPr>
              <w:spacing w:before="60" w:after="60"/>
            </w:pPr>
            <w:r/>
            <w:r>
              <w:rPr>
                <w:rFonts w:ascii="Calibri" w:hAnsi="Calibri"/>
                <w:color w:val="000000"/>
                <w:sz w:val="19"/>
              </w:rPr>
              <w:t>B</w:t>
            </w:r>
          </w:p>
        </w:tc>
        <w:tc>
          <w:tcPr>
            <w:tcW w:type="dxa" w:w="1728"/>
            <w:shd w:fill="EDF2FA" w:val="clear"/>
          </w:tcPr>
          <w:p>
            <w:pPr>
              <w:spacing w:before="60" w:after="60"/>
            </w:pPr>
            <w:r/>
            <w:r>
              <w:rPr>
                <w:rFonts w:ascii="Calibri" w:hAnsi="Calibri"/>
                <w:color w:val="000000"/>
                <w:sz w:val="19"/>
              </w:rPr>
              <w:t>ArchitectureAgent</w:t>
            </w:r>
          </w:p>
        </w:tc>
        <w:tc>
          <w:tcPr>
            <w:tcW w:type="dxa" w:w="1728"/>
            <w:shd w:fill="EDF2FA" w:val="clear"/>
          </w:tcPr>
          <w:p>
            <w:pPr>
              <w:spacing w:before="60" w:after="60"/>
            </w:pPr>
            <w:r/>
            <w:r>
              <w:rPr>
                <w:rFonts w:ascii="Calibri" w:hAnsi="Calibri"/>
                <w:color w:val="000000"/>
                <w:sz w:val="19"/>
              </w:rPr>
              <w:t>Produce diagrams, OpenAPI, threat model, and data model inventory</w:t>
            </w:r>
          </w:p>
        </w:tc>
        <w:tc>
          <w:tcPr>
            <w:tcW w:type="dxa" w:w="1728"/>
            <w:shd w:fill="EDF2FA" w:val="clear"/>
          </w:tcPr>
          <w:p>
            <w:pPr>
              <w:spacing w:before="60" w:after="60"/>
            </w:pPr>
            <w:r/>
            <w:r>
              <w:rPr>
                <w:rFonts w:ascii="Calibri" w:hAnsi="Calibri"/>
                <w:color w:val="000000"/>
                <w:sz w:val="19"/>
              </w:rPr>
              <w:t>Architecture Pack</w:t>
            </w:r>
          </w:p>
        </w:tc>
        <w:tc>
          <w:tcPr>
            <w:tcW w:type="dxa" w:w="1728"/>
            <w:shd w:fill="EDF2FA" w:val="clear"/>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w:t>
            </w:r>
            <w:r>
              <w:rPr>
                <w:rFonts w:ascii="Consolas" w:hAnsi="Consolas"/>
                <w:color w:val="333333"/>
                <w:sz w:val="18"/>
                <w:shd w:fill="F2F2F2" w:val="clear"/>
              </w:rPr>
              <w:t>docs/sdlc/openapi-draft.yaml</w:t>
            </w:r>
          </w:p>
        </w:tc>
      </w:tr>
      <w:tr>
        <w:tc>
          <w:tcPr>
            <w:tcW w:type="dxa" w:w="1728"/>
          </w:tcPr>
          <w:p>
            <w:pPr>
              <w:spacing w:before="60" w:after="60"/>
            </w:pPr>
            <w:r/>
            <w:r>
              <w:rPr>
                <w:rFonts w:ascii="Calibri" w:hAnsi="Calibri"/>
                <w:color w:val="000000"/>
                <w:sz w:val="19"/>
              </w:rPr>
              <w:t>C</w:t>
            </w:r>
          </w:p>
        </w:tc>
        <w:tc>
          <w:tcPr>
            <w:tcW w:type="dxa" w:w="1728"/>
          </w:tcPr>
          <w:p>
            <w:pPr>
              <w:spacing w:before="60" w:after="60"/>
            </w:pPr>
            <w:r/>
            <w:r>
              <w:rPr>
                <w:rFonts w:ascii="Calibri" w:hAnsi="Calibri"/>
                <w:color w:val="000000"/>
                <w:sz w:val="19"/>
              </w:rPr>
              <w:t>FigmaIntegrationAgent</w:t>
            </w:r>
          </w:p>
        </w:tc>
        <w:tc>
          <w:tcPr>
            <w:tcW w:type="dxa" w:w="1728"/>
          </w:tcPr>
          <w:p>
            <w:pPr>
              <w:spacing w:before="60" w:after="60"/>
            </w:pPr>
            <w:r/>
            <w:r>
              <w:rPr>
                <w:rFonts w:ascii="Calibri" w:hAnsi="Calibri"/>
                <w:color w:val="000000"/>
                <w:sz w:val="19"/>
              </w:rPr>
              <w:t>Validate exported Figma Make analysis/stub deliverables</w:t>
            </w:r>
          </w:p>
        </w:tc>
        <w:tc>
          <w:tcPr>
            <w:tcW w:type="dxa" w:w="1728"/>
          </w:tcPr>
          <w:p>
            <w:pPr>
              <w:spacing w:before="60" w:after="60"/>
            </w:pPr>
            <w:r/>
            <w:r>
              <w:rPr>
                <w:rFonts w:ascii="Calibri" w:hAnsi="Calibri"/>
                <w:color w:val="000000"/>
                <w:sz w:val="19"/>
              </w:rPr>
              <w:t>Figma deliverable state</w:t>
            </w:r>
          </w:p>
        </w:tc>
        <w:tc>
          <w:tcPr>
            <w:tcW w:type="dxa" w:w="1728"/>
          </w:tcPr>
          <w:p>
            <w:pPr>
              <w:spacing w:before="60" w:after="60"/>
            </w:pPr>
            <w:r/>
            <w:r>
              <w:rPr>
                <w:rFonts w:ascii="Calibri" w:hAnsi="Calibri"/>
                <w:color w:val="000000"/>
                <w:sz w:val="19"/>
              </w:rPr>
              <w:t>Saved in SDLC state (</w:t>
            </w:r>
            <w:r>
              <w:rPr>
                <w:rFonts w:ascii="Consolas" w:hAnsi="Consolas"/>
                <w:color w:val="333333"/>
                <w:sz w:val="18"/>
                <w:shd w:fill="F2F2F2" w:val="clear"/>
              </w:rPr>
              <w:t>memory/sessions/sdlc-state-*.json</w:t>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A/B Reconcile</w:t>
            </w:r>
          </w:p>
        </w:tc>
        <w:tc>
          <w:tcPr>
            <w:tcW w:type="dxa" w:w="1728"/>
            <w:shd w:fill="EDF2FA" w:val="clear"/>
          </w:tcPr>
          <w:p>
            <w:pPr>
              <w:spacing w:before="60" w:after="60"/>
            </w:pPr>
            <w:r/>
            <w:r>
              <w:rPr>
                <w:rFonts w:ascii="Calibri" w:hAnsi="Calibri"/>
                <w:color w:val="000000"/>
                <w:sz w:val="19"/>
              </w:rPr>
              <w:t>PhaseReconcileAgent</w:t>
            </w:r>
          </w:p>
        </w:tc>
        <w:tc>
          <w:tcPr>
            <w:tcW w:type="dxa" w:w="1728"/>
            <w:shd w:fill="EDF2FA" w:val="clear"/>
          </w:tcPr>
          <w:p>
            <w:pPr>
              <w:spacing w:before="60" w:after="60"/>
            </w:pPr>
            <w:r/>
            <w:r>
              <w:rPr>
                <w:rFonts w:ascii="Calibri" w:hAnsi="Calibri"/>
                <w:color w:val="000000"/>
                <w:sz w:val="19"/>
              </w:rPr>
              <w:t>Merge what the prototype revealed back into requirements and architecture</w:t>
            </w:r>
          </w:p>
        </w:tc>
        <w:tc>
          <w:tcPr>
            <w:tcW w:type="dxa" w:w="1728"/>
            <w:shd w:fill="EDF2FA" w:val="clear"/>
          </w:tcPr>
          <w:p>
            <w:pPr>
              <w:spacing w:before="60" w:after="60"/>
            </w:pPr>
            <w:r/>
            <w:r>
              <w:rPr>
                <w:rFonts w:ascii="Calibri" w:hAnsi="Calibri"/>
                <w:color w:val="000000"/>
                <w:sz w:val="19"/>
              </w:rPr>
              <w:t>Reconciliation Report</w:t>
            </w:r>
          </w:p>
        </w:tc>
        <w:tc>
          <w:tcPr>
            <w:tcW w:type="dxa" w:w="1728"/>
            <w:shd w:fill="EDF2FA" w:val="clear"/>
          </w:tcPr>
          <w:p>
            <w:pPr>
              <w:spacing w:before="60" w:after="60"/>
            </w:pPr>
            <w:r/>
            <w:r>
              <w:rPr>
                <w:rFonts w:ascii="Consolas" w:hAnsi="Consolas"/>
                <w:color w:val="333333"/>
                <w:sz w:val="18"/>
                <w:shd w:fill="F2F2F2" w:val="clear"/>
              </w:rPr>
              <w:t>docs/sdlc/phase-ab-reconciliation-report.json</w:t>
            </w:r>
          </w:p>
        </w:tc>
      </w:tr>
      <w:tr>
        <w:tc>
          <w:tcPr>
            <w:tcW w:type="dxa" w:w="1728"/>
          </w:tcPr>
          <w:p>
            <w:pPr>
              <w:spacing w:before="60" w:after="60"/>
            </w:pPr>
            <w:r/>
            <w:r>
              <w:rPr>
                <w:rFonts w:ascii="Calibri" w:hAnsi="Calibri"/>
                <w:color w:val="000000"/>
                <w:sz w:val="19"/>
              </w:rPr>
              <w:t>D</w:t>
            </w:r>
          </w:p>
        </w:tc>
        <w:tc>
          <w:tcPr>
            <w:tcW w:type="dxa" w:w="1728"/>
          </w:tcPr>
          <w:p>
            <w:pPr>
              <w:spacing w:before="60" w:after="60"/>
            </w:pPr>
            <w:r/>
            <w:r>
              <w:rPr>
                <w:rFonts w:ascii="Calibri" w:hAnsi="Calibri"/>
                <w:color w:val="000000"/>
                <w:sz w:val="19"/>
              </w:rPr>
              <w:t>BlueprintFreezeAgent</w:t>
            </w:r>
          </w:p>
        </w:tc>
        <w:tc>
          <w:tcPr>
            <w:tcW w:type="dxa" w:w="1728"/>
          </w:tcPr>
          <w:p>
            <w:pPr>
              <w:spacing w:before="60" w:after="60"/>
            </w:pPr>
            <w:r/>
            <w:r>
              <w:rPr>
                <w:rFonts w:ascii="Calibri" w:hAnsi="Calibri"/>
                <w:color w:val="000000"/>
                <w:sz w:val="19"/>
              </w:rPr>
              <w:t>Freeze the UI/UX spec for implementation</w:t>
            </w:r>
          </w:p>
        </w:tc>
        <w:tc>
          <w:tcPr>
            <w:tcW w:type="dxa" w:w="1728"/>
          </w:tcPr>
          <w:p>
            <w:pPr>
              <w:spacing w:before="60" w:after="60"/>
            </w:pPr>
            <w:r/>
            <w:r>
              <w:rPr>
                <w:rFonts w:ascii="Calibri" w:hAnsi="Calibri"/>
                <w:color w:val="000000"/>
                <w:sz w:val="19"/>
              </w:rPr>
              <w:t>Frozen Blueprint</w:t>
            </w:r>
          </w:p>
        </w:tc>
        <w:tc>
          <w:tcPr>
            <w:tcW w:type="dxa" w:w="1728"/>
          </w:tcPr>
          <w:p>
            <w:pPr>
              <w:spacing w:before="60" w:after="60"/>
            </w:pPr>
            <w:r/>
            <w:r>
              <w:rPr>
                <w:rFonts w:ascii="Consolas" w:hAnsi="Consolas"/>
                <w:color w:val="333333"/>
                <w:sz w:val="18"/>
                <w:shd w:fill="F2F2F2" w:val="clear"/>
              </w:rPr>
              <w:t>docs/sdlc/phase-d-frozen-blueprint.json</w:t>
            </w:r>
          </w:p>
        </w:tc>
      </w:tr>
      <w:tr>
        <w:tc>
          <w:tcPr>
            <w:tcW w:type="dxa" w:w="1728"/>
            <w:shd w:fill="EDF2FA" w:val="clear"/>
          </w:tcPr>
          <w:p>
            <w:pPr>
              <w:spacing w:before="60" w:after="60"/>
            </w:pPr>
            <w:r/>
            <w:r>
              <w:rPr>
                <w:rFonts w:ascii="Calibri" w:hAnsi="Calibri"/>
                <w:color w:val="000000"/>
                <w:sz w:val="19"/>
              </w:rPr>
              <w:t>E</w:t>
            </w:r>
          </w:p>
        </w:tc>
        <w:tc>
          <w:tcPr>
            <w:tcW w:type="dxa" w:w="1728"/>
            <w:shd w:fill="EDF2FA" w:val="clear"/>
          </w:tcPr>
          <w:p>
            <w:pPr>
              <w:spacing w:before="60" w:after="60"/>
            </w:pPr>
            <w:r/>
            <w:r>
              <w:rPr>
                <w:rFonts w:ascii="Calibri" w:hAnsi="Calibri"/>
                <w:color w:val="000000"/>
                <w:sz w:val="19"/>
              </w:rPr>
              <w:t>ContractFreezeAgent</w:t>
            </w:r>
          </w:p>
        </w:tc>
        <w:tc>
          <w:tcPr>
            <w:tcW w:type="dxa" w:w="1728"/>
            <w:shd w:fill="EDF2FA" w:val="clear"/>
          </w:tcPr>
          <w:p>
            <w:pPr>
              <w:spacing w:before="60" w:after="60"/>
            </w:pPr>
            <w:r/>
            <w:r>
              <w:rPr>
                <w:rFonts w:ascii="Calibri" w:hAnsi="Calibri"/>
                <w:color w:val="000000"/>
                <w:sz w:val="19"/>
              </w:rPr>
              <w:t>Produce SCG1 contract artifacts and gap analysis</w:t>
            </w:r>
          </w:p>
        </w:tc>
        <w:tc>
          <w:tcPr>
            <w:tcW w:type="dxa" w:w="1728"/>
            <w:shd w:fill="EDF2FA" w:val="clear"/>
          </w:tcPr>
          <w:p>
            <w:pPr>
              <w:spacing w:before="60" w:after="60"/>
            </w:pPr>
            <w:r/>
            <w:r>
              <w:rPr>
                <w:rFonts w:ascii="Calibri" w:hAnsi="Calibri"/>
                <w:color w:val="000000"/>
                <w:sz w:val="19"/>
              </w:rPr>
              <w:t>Contract Artifacts + validation report</w:t>
            </w:r>
          </w:p>
        </w:tc>
        <w:tc>
          <w:tcPr>
            <w:tcW w:type="dxa" w:w="1728"/>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w:t>
            </w:r>
            <w:r>
              <w:rPr>
                <w:rFonts w:ascii="Consolas" w:hAnsi="Consolas"/>
                <w:color w:val="333333"/>
                <w:sz w:val="18"/>
                <w:shd w:fill="F2F2F2" w:val="clear"/>
              </w:rPr>
              <w:t>docs/spec/validation-report.md</w:t>
            </w:r>
          </w:p>
        </w:tc>
      </w:tr>
      <w:tr>
        <w:tc>
          <w:tcPr>
            <w:tcW w:type="dxa" w:w="1728"/>
          </w:tcPr>
          <w:p>
            <w:pPr>
              <w:spacing w:before="60" w:after="60"/>
            </w:pPr>
            <w:r/>
            <w:r>
              <w:rPr>
                <w:rFonts w:ascii="Calibri" w:hAnsi="Calibri"/>
                <w:color w:val="000000"/>
                <w:sz w:val="19"/>
              </w:rPr>
              <w:t>F</w:t>
            </w:r>
          </w:p>
        </w:tc>
        <w:tc>
          <w:tcPr>
            <w:tcW w:type="dxa" w:w="1728"/>
          </w:tcPr>
          <w:p>
            <w:pPr>
              <w:spacing w:before="60" w:after="60"/>
            </w:pPr>
            <w:r/>
            <w:r>
              <w:rPr>
                <w:rFonts w:ascii="Calibri" w:hAnsi="Calibri"/>
                <w:color w:val="000000"/>
                <w:sz w:val="19"/>
              </w:rPr>
              <w:t>Pipeline Orchestrator</w:t>
            </w:r>
          </w:p>
        </w:tc>
        <w:tc>
          <w:tcPr>
            <w:tcW w:type="dxa" w:w="1728"/>
          </w:tcPr>
          <w:p>
            <w:pPr>
              <w:spacing w:before="60" w:after="60"/>
            </w:pPr>
            <w:r/>
            <w:r>
              <w:rPr>
                <w:rFonts w:ascii="Calibri" w:hAnsi="Calibri"/>
                <w:color w:val="000000"/>
                <w:sz w:val="19"/>
              </w:rPr>
              <w:t>Review, remediate, gate, and validate the codebase</w:t>
            </w:r>
          </w:p>
        </w:tc>
        <w:tc>
          <w:tcPr>
            <w:tcW w:type="dxa" w:w="1728"/>
          </w:tcPr>
          <w:p>
            <w:pPr>
              <w:spacing w:before="60" w:after="60"/>
            </w:pPr>
            <w:r/>
            <w:r>
              <w:rPr>
                <w:rFonts w:ascii="Calibri" w:hAnsi="Calibri"/>
                <w:color w:val="000000"/>
                <w:sz w:val="19"/>
              </w:rPr>
              <w:t>Pipeline state + evidence</w:t>
            </w:r>
          </w:p>
        </w:tc>
        <w:tc>
          <w:tcPr>
            <w:tcW w:type="dxa" w:w="1728"/>
          </w:tcPr>
          <w:p>
            <w:pPr>
              <w:spacing w:before="60" w:after="60"/>
            </w:pPr>
            <w:r/>
            <w:r>
              <w:rPr>
                <w:rFonts w:ascii="Consolas" w:hAnsi="Consolas"/>
                <w:color w:val="333333"/>
                <w:sz w:val="18"/>
                <w:shd w:fill="F2F2F2" w:val="clear"/>
              </w:rPr>
              <w:t>memory/sessions/pipeline-state-*.json</w:t>
            </w:r>
          </w:p>
        </w:tc>
      </w:tr>
      <w:tr>
        <w:tc>
          <w:tcPr>
            <w:tcW w:type="dxa" w:w="1728"/>
            <w:shd w:fill="EDF2FA" w:val="clear"/>
          </w:tcPr>
          <w:p>
            <w:pPr>
              <w:spacing w:before="60" w:after="60"/>
            </w:pPr>
            <w:r/>
            <w:r>
              <w:rPr>
                <w:rFonts w:ascii="Calibri" w:hAnsi="Calibri"/>
                <w:color w:val="000000"/>
                <w:sz w:val="19"/>
              </w:rPr>
              <w:t>G</w:t>
            </w:r>
          </w:p>
        </w:tc>
        <w:tc>
          <w:tcPr>
            <w:tcW w:type="dxa" w:w="1728"/>
            <w:shd w:fill="EDF2FA" w:val="clear"/>
          </w:tcPr>
          <w:p>
            <w:pPr>
              <w:spacing w:before="60" w:after="60"/>
            </w:pPr>
            <w:r/>
            <w:r>
              <w:rPr>
                <w:rFonts w:ascii="Calibri" w:hAnsi="Calibri"/>
                <w:color w:val="000000"/>
                <w:sz w:val="19"/>
              </w:rPr>
              <w:t>Deploy + PostDeploy</w:t>
            </w:r>
          </w:p>
        </w:tc>
        <w:tc>
          <w:tcPr>
            <w:tcW w:type="dxa" w:w="1728"/>
            <w:shd w:fill="EDF2FA" w:val="clear"/>
          </w:tcPr>
          <w:p>
            <w:pPr>
              <w:spacing w:before="60" w:after="60"/>
            </w:pPr>
            <w:r/>
            <w:r>
              <w:rPr>
                <w:rFonts w:ascii="Calibri" w:hAnsi="Calibri"/>
                <w:color w:val="000000"/>
                <w:sz w:val="19"/>
              </w:rPr>
              <w:t>Deploy with rollback and then validate the live environment</w:t>
            </w:r>
          </w:p>
        </w:tc>
        <w:tc>
          <w:tcPr>
            <w:tcW w:type="dxa" w:w="1728"/>
            <w:shd w:fill="EDF2FA" w:val="clear"/>
          </w:tcPr>
          <w:p>
            <w:pPr>
              <w:spacing w:before="60" w:after="60"/>
            </w:pPr>
            <w:r/>
            <w:r>
              <w:rPr>
                <w:rFonts w:ascii="Calibri" w:hAnsi="Calibri"/>
                <w:color w:val="000000"/>
                <w:sz w:val="19"/>
              </w:rPr>
              <w:t>Deploy record + post-deploy evidence</w:t>
            </w:r>
          </w:p>
        </w:tc>
        <w:tc>
          <w:tcPr>
            <w:tcW w:type="dxa" w:w="1728"/>
            <w:shd w:fill="EDF2FA" w:val="clear"/>
          </w:tcPr>
          <w:p>
            <w:pPr>
              <w:spacing w:before="60" w:after="60"/>
            </w:pPr>
            <w:r/>
            <w:r>
              <w:rPr>
                <w:rFonts w:ascii="Consolas" w:hAnsi="Consolas"/>
                <w:color w:val="333333"/>
                <w:sz w:val="18"/>
                <w:shd w:fill="F2F2F2" w:val="clear"/>
              </w:rPr>
              <w:t>memory/sessions/</w:t>
            </w:r>
          </w:p>
        </w:tc>
      </w:tr>
    </w:tbl>
    <w:p>
      <w:pPr>
        <w:spacing w:before="80" w:after="80"/>
      </w:pPr>
    </w:p>
    <w:p>
      <w:pPr>
        <w:pStyle w:val="Heading2"/>
      </w:pPr>
      <w:r>
        <w:t>2.3 Agent Roster</w:t>
      </w:r>
    </w:p>
    <w:p>
      <w:pPr>
        <w:pStyle w:val="Heading3"/>
      </w:pPr>
      <w:r>
        <w:t>Control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Responsibility</w:t>
            </w:r>
          </w:p>
        </w:tc>
      </w:tr>
      <w:tr>
        <w:tc>
          <w:tcPr>
            <w:tcW w:type="dxa" w:w="4320"/>
          </w:tcPr>
          <w:p>
            <w:pPr>
              <w:spacing w:before="60" w:after="60"/>
            </w:pPr>
            <w:r/>
            <w:r>
              <w:rPr>
                <w:rFonts w:ascii="Calibri" w:hAnsi="Calibri"/>
                <w:color w:val="000000"/>
                <w:sz w:val="19"/>
              </w:rPr>
              <w:t>Orchestrator</w:t>
            </w:r>
          </w:p>
        </w:tc>
        <w:tc>
          <w:tcPr>
            <w:tcW w:type="dxa" w:w="4320"/>
          </w:tcPr>
          <w:p>
            <w:pPr>
              <w:spacing w:before="60" w:after="60"/>
            </w:pPr>
            <w:r/>
            <w:r>
              <w:rPr>
                <w:rFonts w:ascii="Calibri" w:hAnsi="Calibri"/>
                <w:color w:val="000000"/>
                <w:sz w:val="19"/>
              </w:rPr>
              <w:t>Routes pipeline stages, enforces retries and hard gates, logs decisions to the vault</w:t>
            </w:r>
          </w:p>
        </w:tc>
      </w:tr>
    </w:tbl>
    <w:p>
      <w:pPr>
        <w:spacing w:before="80" w:after="80"/>
      </w:pPr>
    </w:p>
    <w:p>
      <w:pPr>
        <w:pStyle w:val="Heading3"/>
      </w:pPr>
      <w:r>
        <w:t>SDLC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Build Intake Pack from project name and description</w:t>
            </w:r>
          </w:p>
        </w:tc>
      </w:tr>
      <w:tr>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Produce architecture diagrams, draft OpenAPI, data model inventory, threat model, observability plan</w:t>
            </w:r>
          </w:p>
        </w:tc>
      </w:tr>
      <w:tr>
        <w:tc>
          <w:tcPr>
            <w:tcW w:type="dxa" w:w="2880"/>
          </w:tcPr>
          <w:p>
            <w:pPr>
              <w:spacing w:before="60" w:after="60"/>
            </w:pPr>
            <w:r/>
            <w:r>
              <w:rPr>
                <w:rFonts w:ascii="Calibri" w:hAnsi="Calibri"/>
                <w:color w:val="000000"/>
                <w:sz w:val="19"/>
              </w:rPr>
              <w:t>FigmaIntegrationAgent</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Validate 12/12 Figma analysis files, DTO naming, and optional build health</w:t>
            </w:r>
          </w:p>
        </w:tc>
      </w:tr>
      <w:tr>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A/B</w:t>
            </w:r>
          </w:p>
        </w:tc>
        <w:tc>
          <w:tcPr>
            <w:tcW w:type="dxa" w:w="2880"/>
            <w:shd w:fill="EDF2FA" w:val="clear"/>
          </w:tcPr>
          <w:p>
            <w:pPr>
              <w:spacing w:before="60" w:after="60"/>
            </w:pPr>
            <w:r/>
            <w:r>
              <w:rPr>
                <w:rFonts w:ascii="Calibri" w:hAnsi="Calibri"/>
                <w:color w:val="000000"/>
                <w:sz w:val="19"/>
              </w:rPr>
              <w:t>Merge design discoveries back into requirements and architecture</w:t>
            </w:r>
          </w:p>
        </w:tc>
      </w:tr>
      <w:tr>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D</w:t>
            </w:r>
          </w:p>
        </w:tc>
        <w:tc>
          <w:tcPr>
            <w:tcW w:type="dxa" w:w="2880"/>
          </w:tcPr>
          <w:p>
            <w:pPr>
              <w:spacing w:before="60" w:after="60"/>
            </w:pPr>
            <w:r/>
            <w:r>
              <w:rPr>
                <w:rFonts w:ascii="Calibri" w:hAnsi="Calibri"/>
                <w:color w:val="000000"/>
                <w:sz w:val="19"/>
              </w:rPr>
              <w:t>Create immutable UI/UX blueprint</w:t>
            </w:r>
          </w:p>
        </w:tc>
      </w:tr>
      <w:tr>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E</w:t>
            </w:r>
          </w:p>
        </w:tc>
        <w:tc>
          <w:tcPr>
            <w:tcW w:type="dxa" w:w="2880"/>
            <w:shd w:fill="EDF2FA" w:val="clear"/>
          </w:tcPr>
          <w:p>
            <w:pPr>
              <w:spacing w:before="60" w:after="60"/>
            </w:pPr>
            <w:r/>
            <w:r>
              <w:rPr>
                <w:rFonts w:ascii="Calibri" w:hAnsi="Calibri"/>
                <w:color w:val="000000"/>
                <w:sz w:val="19"/>
              </w:rPr>
              <w:t>Build SCG1 contract artifact set and compute gap report</w:t>
            </w:r>
          </w:p>
        </w:tc>
      </w:tr>
    </w:tbl>
    <w:p>
      <w:pPr>
        <w:spacing w:before="80" w:after="80"/>
      </w:pPr>
    </w:p>
    <w:p>
      <w:pPr>
        <w:pStyle w:val="Heading3"/>
      </w:pPr>
      <w:r>
        <w:t>Pipeline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BlueprintAnalysisAgent</w:t>
            </w:r>
          </w:p>
        </w:tc>
        <w:tc>
          <w:tcPr>
            <w:tcW w:type="dxa" w:w="2880"/>
          </w:tcPr>
          <w:p>
            <w:pPr>
              <w:spacing w:before="60" w:after="60"/>
            </w:pPr>
            <w:r/>
            <w:r>
              <w:rPr>
                <w:rFonts w:ascii="Calibri" w:hAnsi="Calibri"/>
                <w:color w:val="000000"/>
                <w:sz w:val="19"/>
              </w:rPr>
              <w:t>Blueprint</w:t>
            </w:r>
          </w:p>
        </w:tc>
        <w:tc>
          <w:tcPr>
            <w:tcW w:type="dxa" w:w="2880"/>
          </w:tcPr>
          <w:p>
            <w:pPr>
              <w:spacing w:before="60" w:after="60"/>
            </w:pPr>
            <w:r/>
            <w:r>
              <w:rPr>
                <w:rFonts w:ascii="Calibri" w:hAnsi="Calibri"/>
                <w:color w:val="000000"/>
                <w:sz w:val="19"/>
              </w:rPr>
              <w:t>Detect aligned, drifted, and missing implementation against the blueprint/specs</w:t>
            </w:r>
          </w:p>
        </w:tc>
      </w:tr>
      <w:tr>
        <w:tc>
          <w:tcPr>
            <w:tcW w:type="dxa" w:w="2880"/>
            <w:shd w:fill="EDF2FA" w:val="clear"/>
          </w:tcPr>
          <w:p>
            <w:pPr>
              <w:spacing w:before="60" w:after="60"/>
            </w:pPr>
            <w:r/>
            <w:r>
              <w:rPr>
                <w:rFonts w:ascii="Calibri" w:hAnsi="Calibri"/>
                <w:color w:val="000000"/>
                <w:sz w:val="19"/>
              </w:rPr>
              <w:t>CodeReviewAgent</w:t>
            </w:r>
          </w:p>
        </w:tc>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Run standard review plus adversarial design review</w:t>
            </w:r>
          </w:p>
        </w:tc>
      </w:tr>
      <w:tr>
        <w:tc>
          <w:tcPr>
            <w:tcW w:type="dxa" w:w="2880"/>
          </w:tcPr>
          <w:p>
            <w:pPr>
              <w:spacing w:before="60" w:after="60"/>
            </w:pPr>
            <w:r/>
            <w:r>
              <w:rPr>
                <w:rFonts w:ascii="Calibri" w:hAnsi="Calibri"/>
                <w:color w:val="000000"/>
                <w:sz w:val="19"/>
              </w:rPr>
              <w:t>RemediationAgent</w:t>
            </w:r>
          </w:p>
        </w:tc>
        <w:tc>
          <w:tcPr>
            <w:tcW w:type="dxa" w:w="2880"/>
          </w:tcPr>
          <w:p>
            <w:pPr>
              <w:spacing w:before="60" w:after="60"/>
            </w:pPr>
            <w:r/>
            <w:r>
              <w:rPr>
                <w:rFonts w:ascii="Calibri" w:hAnsi="Calibri"/>
                <w:color w:val="000000"/>
                <w:sz w:val="19"/>
              </w:rPr>
              <w:t>Remediate</w:t>
            </w:r>
          </w:p>
        </w:tc>
        <w:tc>
          <w:tcPr>
            <w:tcW w:type="dxa" w:w="2880"/>
          </w:tcPr>
          <w:p>
            <w:pPr>
              <w:spacing w:before="60" w:after="60"/>
            </w:pPr>
            <w:r/>
            <w:r>
              <w:rPr>
                <w:rFonts w:ascii="Calibri" w:hAnsi="Calibri"/>
                <w:color w:val="000000"/>
                <w:sz w:val="19"/>
              </w:rPr>
              <w:t>Apply targeted patches, validate, and report patch results</w:t>
            </w:r>
          </w:p>
        </w:tc>
      </w:tr>
      <w:tr>
        <w:tc>
          <w:tcPr>
            <w:tcW w:type="dxa" w:w="2880"/>
            <w:shd w:fill="EDF2FA" w:val="clear"/>
          </w:tcPr>
          <w:p>
            <w:pPr>
              <w:spacing w:before="60" w:after="60"/>
            </w:pPr>
            <w:r/>
            <w:r>
              <w:rPr>
                <w:rFonts w:ascii="Calibri" w:hAnsi="Calibri"/>
                <w:color w:val="000000"/>
                <w:sz w:val="19"/>
              </w:rPr>
              <w:t>QualityGateAgent</w:t>
            </w:r>
          </w:p>
        </w:tc>
        <w:tc>
          <w:tcPr>
            <w:tcW w:type="dxa" w:w="2880"/>
            <w:shd w:fill="EDF2FA" w:val="clear"/>
          </w:tcPr>
          <w:p>
            <w:pPr>
              <w:spacing w:before="60" w:after="60"/>
            </w:pPr>
            <w:r/>
            <w:r>
              <w:rPr>
                <w:rFonts w:ascii="Calibri" w:hAnsi="Calibri"/>
                <w:color w:val="000000"/>
                <w:sz w:val="19"/>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E2EValidationAgent</w:t>
            </w:r>
          </w:p>
        </w:tc>
        <w:tc>
          <w:tcPr>
            <w:tcW w:type="dxa" w:w="2880"/>
          </w:tcPr>
          <w:p>
            <w:pPr>
              <w:spacing w:before="60" w:after="60"/>
            </w:pPr>
            <w:r/>
            <w:r>
              <w:rPr>
                <w:rFonts w:ascii="Calibri" w:hAnsi="Calibri"/>
                <w:color w:val="000000"/>
                <w:sz w:val="19"/>
              </w:rPr>
              <w:t>E2E</w:t>
            </w:r>
          </w:p>
        </w:tc>
        <w:tc>
          <w:tcPr>
            <w:tcW w:type="dxa" w:w="2880"/>
          </w:tcPr>
          <w:p>
            <w:pPr>
              <w:spacing w:before="60" w:after="60"/>
            </w:pPr>
            <w:r/>
            <w:r>
              <w:rPr>
                <w:rFonts w:ascii="Calibri" w:hAnsi="Calibri"/>
                <w:color w:val="000000"/>
                <w:sz w:val="19"/>
              </w:rPr>
              <w:t>Validate routes, contracts, stored procedures, auth, browser rendering, and error states</w:t>
            </w:r>
          </w:p>
        </w:tc>
      </w:tr>
      <w:tr>
        <w:tc>
          <w:tcPr>
            <w:tcW w:type="dxa" w:w="2880"/>
            <w:shd w:fill="EDF2FA" w:val="clear"/>
          </w:tcPr>
          <w:p>
            <w:pPr>
              <w:spacing w:before="60" w:after="60"/>
            </w:pPr>
            <w:r/>
            <w:r>
              <w:rPr>
                <w:rFonts w:ascii="Calibri" w:hAnsi="Calibri"/>
                <w:color w:val="000000"/>
                <w:sz w:val="19"/>
              </w:rPr>
              <w:t>DeployAgent</w:t>
            </w:r>
          </w:p>
        </w:tc>
        <w:tc>
          <w:tcPr>
            <w:tcW w:type="dxa" w:w="2880"/>
            <w:shd w:fill="EDF2FA" w:val="clear"/>
          </w:tcPr>
          <w:p>
            <w:pPr>
              <w:spacing w:before="60" w:after="60"/>
            </w:pPr>
            <w:r/>
            <w:r>
              <w:rPr>
                <w:rFonts w:ascii="Calibri" w:hAnsi="Calibri"/>
                <w:color w:val="000000"/>
                <w:sz w:val="19"/>
              </w:rPr>
              <w:t>Deploy</w:t>
            </w:r>
          </w:p>
        </w:tc>
        <w:tc>
          <w:tcPr>
            <w:tcW w:type="dxa" w:w="2880"/>
            <w:shd w:fill="EDF2FA" w:val="clear"/>
          </w:tcPr>
          <w:p>
            <w:pPr>
              <w:spacing w:before="60" w:after="60"/>
            </w:pPr>
            <w:r/>
            <w:r>
              <w:rPr>
                <w:rFonts w:ascii="Calibri" w:hAnsi="Calibri"/>
                <w:color w:val="000000"/>
                <w:sz w:val="19"/>
              </w:rPr>
              <w:t>Perform deploy sequence with mandatory rollback on any failure</w:t>
            </w:r>
          </w:p>
        </w:tc>
      </w:tr>
      <w:tr>
        <w:tc>
          <w:tcPr>
            <w:tcW w:type="dxa" w:w="2880"/>
          </w:tcPr>
          <w:p>
            <w:pPr>
              <w:spacing w:before="60" w:after="60"/>
            </w:pPr>
            <w:r/>
            <w:r>
              <w:rPr>
                <w:rFonts w:ascii="Calibri" w:hAnsi="Calibri"/>
                <w:color w:val="000000"/>
                <w:sz w:val="19"/>
              </w:rPr>
              <w:t>PostDeployValidationAgent</w:t>
            </w:r>
          </w:p>
        </w:tc>
        <w:tc>
          <w:tcPr>
            <w:tcW w:type="dxa" w:w="2880"/>
          </w:tcPr>
          <w:p>
            <w:pPr>
              <w:spacing w:before="60" w:after="60"/>
            </w:pPr>
            <w:r/>
            <w:r>
              <w:rPr>
                <w:rFonts w:ascii="Calibri" w:hAnsi="Calibri"/>
                <w:color w:val="000000"/>
                <w:sz w:val="19"/>
              </w:rPr>
              <w:t>Post-deploy</w:t>
            </w:r>
          </w:p>
        </w:tc>
        <w:tc>
          <w:tcPr>
            <w:tcW w:type="dxa" w:w="2880"/>
          </w:tcPr>
          <w:p>
            <w:pPr>
              <w:spacing w:before="60" w:after="60"/>
            </w:pPr>
            <w:r/>
            <w:r>
              <w:rPr>
                <w:rFonts w:ascii="Calibri" w:hAnsi="Calibri"/>
                <w:color w:val="000000"/>
                <w:sz w:val="19"/>
              </w:rPr>
              <w:t>Verify live environment health, SPA freshness, auth flow, and bundle accessibility</w:t>
            </w:r>
          </w:p>
        </w:tc>
      </w:tr>
    </w:tbl>
    <w:p>
      <w:pPr>
        <w:spacing w:before="80" w:after="80"/>
      </w:pPr>
    </w:p>
    <w:p>
      <w:pPr>
        <w:pStyle w:val="Heading2"/>
      </w:pPr>
      <w:r>
        <w:t>2.4 Runtime Services Behind the Agents</w:t>
      </w:r>
    </w:p>
    <w:p>
      <w:pPr>
        <w:spacing w:before="40" w:after="120"/>
      </w:pPr>
      <w:r>
        <w:rPr>
          <w:rFonts w:ascii="Calibri" w:hAnsi="Calibri"/>
          <w:color w:val="000000"/>
          <w:sz w:val="22"/>
        </w:rPr>
        <w:t>The agents are not standalone scripts. They sit on top of reusable runtime services.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Runtime Component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VaultAdapter</w:t>
            </w:r>
          </w:p>
        </w:tc>
        <w:tc>
          <w:tcPr>
            <w:tcW w:type="dxa" w:w="4320"/>
          </w:tcPr>
          <w:p>
            <w:pPr>
              <w:spacing w:before="60" w:after="60"/>
            </w:pPr>
            <w:r/>
            <w:r>
              <w:rPr>
                <w:rFonts w:ascii="Calibri" w:hAnsi="Calibri"/>
                <w:color w:val="000000"/>
                <w:sz w:val="19"/>
              </w:rPr>
              <w:t>Reads and writes Obsidian-compatible notes and state files</w:t>
            </w:r>
          </w:p>
        </w:tc>
      </w:tr>
      <w:tr>
        <w:tc>
          <w:tcPr>
            <w:tcW w:type="dxa" w:w="4320"/>
            <w:shd w:fill="EDF2FA" w:val="clear"/>
          </w:tcPr>
          <w:p>
            <w:pPr>
              <w:spacing w:before="60" w:after="60"/>
            </w:pPr>
            <w:r/>
            <w:r>
              <w:rPr>
                <w:rFonts w:ascii="Consolas" w:hAnsi="Consolas"/>
                <w:color w:val="333333"/>
                <w:sz w:val="18"/>
                <w:shd w:fill="F2F2F2" w:val="clear"/>
              </w:rPr>
              <w:t>BaseAgent</w:t>
            </w:r>
          </w:p>
        </w:tc>
        <w:tc>
          <w:tcPr>
            <w:tcW w:type="dxa" w:w="4320"/>
            <w:shd w:fill="EDF2FA" w:val="clear"/>
          </w:tcPr>
          <w:p>
            <w:pPr>
              <w:spacing w:before="60" w:after="60"/>
            </w:pPr>
            <w:r/>
            <w:r>
              <w:rPr>
                <w:rFonts w:ascii="Calibri" w:hAnsi="Calibri"/>
                <w:color w:val="000000"/>
                <w:sz w:val="19"/>
              </w:rPr>
              <w:t>Loads the vault note, resolves model/tool settings, runs the LLM call, and normalizes structured output</w:t>
            </w:r>
          </w:p>
        </w:tc>
      </w:tr>
      <w:tr>
        <w:tc>
          <w:tcPr>
            <w:tcW w:type="dxa" w:w="4320"/>
          </w:tcPr>
          <w:p>
            <w:pPr>
              <w:spacing w:before="60" w:after="60"/>
            </w:pPr>
            <w:r/>
            <w:r>
              <w:rPr>
                <w:rFonts w:ascii="Consolas" w:hAnsi="Consolas"/>
                <w:color w:val="333333"/>
                <w:sz w:val="18"/>
                <w:shd w:fill="F2F2F2" w:val="clear"/>
              </w:rPr>
              <w:t>RateLimiter</w:t>
            </w:r>
          </w:p>
        </w:tc>
        <w:tc>
          <w:tcPr>
            <w:tcW w:type="dxa" w:w="4320"/>
          </w:tcPr>
          <w:p>
            <w:pPr>
              <w:spacing w:before="60" w:after="60"/>
            </w:pPr>
            <w:r/>
            <w:r>
              <w:rPr>
                <w:rFonts w:ascii="Calibri" w:hAnsi="Calibri"/>
                <w:color w:val="000000"/>
                <w:sz w:val="19"/>
              </w:rPr>
              <w:t>Enforces CLI RPM safety windows and model cooldowns</w:t>
            </w:r>
          </w:p>
        </w:tc>
      </w:tr>
      <w:tr>
        <w:tc>
          <w:tcPr>
            <w:tcW w:type="dxa" w:w="4320"/>
            <w:shd w:fill="EDF2FA" w:val="clear"/>
          </w:tcPr>
          <w:p>
            <w:pPr>
              <w:spacing w:before="60" w:after="60"/>
            </w:pPr>
            <w:r/>
            <w:r>
              <w:rPr>
                <w:rFonts w:ascii="Consolas" w:hAnsi="Consolas"/>
                <w:color w:val="333333"/>
                <w:sz w:val="18"/>
                <w:shd w:fill="F2F2F2" w:val="clear"/>
              </w:rPr>
              <w:t>HookSystem</w:t>
            </w:r>
          </w:p>
        </w:tc>
        <w:tc>
          <w:tcPr>
            <w:tcW w:type="dxa" w:w="4320"/>
            <w:shd w:fill="EDF2FA" w:val="clear"/>
          </w:tcPr>
          <w:p>
            <w:pPr>
              <w:spacing w:before="60" w:after="60"/>
            </w:pPr>
            <w:r/>
            <w:r>
              <w:rPr>
                <w:rFonts w:ascii="Calibri" w:hAnsi="Calibri"/>
                <w:color w:val="000000"/>
                <w:sz w:val="19"/>
              </w:rPr>
              <w:t>Provides lifecycle hooks such as run logging and result validation</w:t>
            </w:r>
          </w:p>
        </w:tc>
      </w:tr>
      <w:tr>
        <w:tc>
          <w:tcPr>
            <w:tcW w:type="dxa" w:w="4320"/>
          </w:tcPr>
          <w:p>
            <w:pPr>
              <w:spacing w:before="60" w:after="60"/>
            </w:pPr>
            <w:r/>
            <w:r>
              <w:rPr>
                <w:rFonts w:ascii="Consolas" w:hAnsi="Consolas"/>
                <w:color w:val="333333"/>
                <w:sz w:val="18"/>
                <w:shd w:fill="F2F2F2" w:val="clear"/>
              </w:rPr>
              <w:t>default-hooks</w:t>
            </w:r>
          </w:p>
        </w:tc>
        <w:tc>
          <w:tcPr>
            <w:tcW w:type="dxa" w:w="4320"/>
          </w:tcPr>
          <w:p>
            <w:pPr>
              <w:spacing w:before="60" w:after="60"/>
            </w:pPr>
            <w:r/>
            <w:r>
              <w:rPr>
                <w:rFonts w:ascii="Calibri" w:hAnsi="Calibri"/>
                <w:color w:val="000000"/>
                <w:sz w:val="19"/>
              </w:rPr>
              <w:t>Registers built-in hooks for costs, validation, and vault logging</w:t>
            </w:r>
          </w:p>
        </w:tc>
      </w:tr>
      <w:tr>
        <w:tc>
          <w:tcPr>
            <w:tcW w:type="dxa" w:w="4320"/>
            <w:shd w:fill="EDF2FA" w:val="clear"/>
          </w:tcPr>
          <w:p>
            <w:pPr>
              <w:spacing w:before="60" w:after="60"/>
            </w:pPr>
            <w:r/>
            <w:r>
              <w:rPr>
                <w:rFonts w:ascii="Consolas" w:hAnsi="Consolas"/>
                <w:color w:val="333333"/>
                <w:sz w:val="18"/>
                <w:shd w:fill="F2F2F2" w:val="clear"/>
              </w:rPr>
              <w:t>types.ts</w:t>
            </w:r>
            <w:r>
              <w:rPr>
                <w:rFonts w:ascii="Calibri" w:hAnsi="Calibri"/>
                <w:color w:val="000000"/>
                <w:sz w:val="19"/>
              </w:rPr>
              <w:t xml:space="preserve"> + </w:t>
            </w:r>
            <w:r>
              <w:rPr>
                <w:rFonts w:ascii="Consolas" w:hAnsi="Consolas"/>
                <w:color w:val="333333"/>
                <w:sz w:val="18"/>
                <w:shd w:fill="F2F2F2" w:val="clear"/>
              </w:rPr>
              <w:t>sdlc-types.ts</w:t>
            </w:r>
          </w:p>
        </w:tc>
        <w:tc>
          <w:tcPr>
            <w:tcW w:type="dxa" w:w="4320"/>
            <w:shd w:fill="EDF2FA" w:val="clear"/>
          </w:tcPr>
          <w:p>
            <w:pPr>
              <w:spacing w:before="60" w:after="60"/>
            </w:pPr>
            <w:r/>
            <w:r>
              <w:rPr>
                <w:rFonts w:ascii="Calibri" w:hAnsi="Calibri"/>
                <w:color w:val="000000"/>
                <w:sz w:val="19"/>
              </w:rPr>
              <w:t>Define the strongly typed I/O contracts for all agents</w:t>
            </w:r>
          </w:p>
        </w:tc>
      </w:tr>
      <w:tr>
        <w:tc>
          <w:tcPr>
            <w:tcW w:type="dxa" w:w="4320"/>
          </w:tcPr>
          <w:p>
            <w:pPr>
              <w:spacing w:before="60" w:after="60"/>
            </w:pPr>
            <w:r/>
            <w:r>
              <w:rPr>
                <w:rFonts w:ascii="Consolas" w:hAnsi="Consolas"/>
                <w:color w:val="333333"/>
                <w:sz w:val="18"/>
                <w:shd w:fill="F2F2F2" w:val="clear"/>
              </w:rPr>
              <w:t>preflight()</w:t>
            </w:r>
          </w:p>
        </w:tc>
        <w:tc>
          <w:tcPr>
            <w:tcW w:type="dxa" w:w="4320"/>
          </w:tcPr>
          <w:p>
            <w:pPr>
              <w:spacing w:before="60" w:after="60"/>
            </w:pPr>
            <w:r/>
            <w:r>
              <w:rPr>
                <w:rFonts w:ascii="Calibri" w:hAnsi="Calibri"/>
                <w:color w:val="000000"/>
                <w:sz w:val="19"/>
              </w:rPr>
              <w:t xml:space="preserve">Verifies vault structure, CLI availability, </w:t>
            </w:r>
            <w:r>
              <w:rPr>
                <w:rFonts w:ascii="Consolas" w:hAnsi="Consolas"/>
                <w:color w:val="333333"/>
                <w:sz w:val="18"/>
                <w:shd w:fill="F2F2F2" w:val="clear"/>
              </w:rPr>
              <w:t>GSD_LLM_MODE</w:t>
            </w:r>
            <w:r>
              <w:rPr>
                <w:rFonts w:ascii="Calibri" w:hAnsi="Calibri"/>
                <w:color w:val="000000"/>
                <w:sz w:val="19"/>
              </w:rPr>
              <w:t>, and optional security tool availability before a run starts</w:t>
            </w:r>
          </w:p>
        </w:tc>
      </w:tr>
    </w:tbl>
    <w:p>
      <w:pPr>
        <w:spacing w:before="80" w:after="80"/>
      </w:pPr>
    </w:p>
    <w:p>
      <w:pPr>
        <w:pStyle w:val="Heading2"/>
      </w:pPr>
      <w:r>
        <w:t>2.5 Repository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gsd-autonomous-dev/</w:t>
            </w:r>
          </w:p>
          <w:p>
            <w:pPr>
              <w:spacing w:before="0" w:after="0" w:line="260" w:lineRule="exact"/>
            </w:pPr>
            <w:r>
              <w:rPr>
                <w:rFonts w:ascii="Consolas" w:hAnsi="Consolas"/>
                <w:color w:val="333333"/>
                <w:sz w:val="17"/>
              </w:rPr>
              <w:t xml:space="preserve">  src/</w:t>
            </w:r>
          </w:p>
          <w:p>
            <w:pPr>
              <w:spacing w:before="0" w:after="0" w:line="260" w:lineRule="exact"/>
            </w:pPr>
            <w:r>
              <w:rPr>
                <w:rFonts w:ascii="Consolas" w:hAnsi="Consolas"/>
                <w:color w:val="333333"/>
                <w:sz w:val="17"/>
              </w:rPr>
              <w:t xml:space="preserve">    agents/                 SDLC and pipeline agents</w:t>
            </w:r>
          </w:p>
          <w:p>
            <w:pPr>
              <w:spacing w:before="0" w:after="0" w:line="260" w:lineRule="exact"/>
            </w:pPr>
            <w:r>
              <w:rPr>
                <w:rFonts w:ascii="Consolas" w:hAnsi="Consolas"/>
                <w:color w:val="333333"/>
                <w:sz w:val="17"/>
              </w:rPr>
              <w:t xml:space="preserve">    harness/                Orchestrators, types, vault adapter, hooks, rate limiter</w:t>
            </w:r>
          </w:p>
          <w:p>
            <w:pPr>
              <w:spacing w:before="0" w:after="0" w:line="260" w:lineRule="exact"/>
            </w:pPr>
            <w:r>
              <w:rPr>
                <w:rFonts w:ascii="Consolas" w:hAnsi="Consolas"/>
                <w:color w:val="333333"/>
                <w:sz w:val="17"/>
              </w:rPr>
              <w:t xml:space="preserve">    evals/                  Evaluation runner and judges</w:t>
            </w:r>
          </w:p>
          <w:p>
            <w:pPr>
              <w:spacing w:before="0" w:after="0" w:line="260" w:lineRule="exact"/>
            </w:pPr>
            <w:r>
              <w:rPr>
                <w:rFonts w:ascii="Consolas" w:hAnsi="Consolas"/>
                <w:color w:val="333333"/>
                <w:sz w:val="17"/>
              </w:rPr>
              <w:t xml:space="preserve">    index.ts                Unified CLI entry point</w:t>
            </w:r>
          </w:p>
          <w:p>
            <w:pPr>
              <w:spacing w:before="0" w:after="0" w:line="260" w:lineRule="exact"/>
            </w:pPr>
            <w:r>
              <w:rPr>
                <w:rFonts w:ascii="Consolas" w:hAnsi="Consolas"/>
                <w:color w:val="333333"/>
                <w:sz w:val="17"/>
              </w:rPr>
              <w:t xml:space="preserve">  memory/</w:t>
            </w:r>
          </w:p>
          <w:p>
            <w:pPr>
              <w:spacing w:before="0" w:after="0" w:line="260" w:lineRule="exact"/>
            </w:pPr>
            <w:r>
              <w:rPr>
                <w:rFonts w:ascii="Consolas" w:hAnsi="Consolas"/>
                <w:color w:val="333333"/>
                <w:sz w:val="17"/>
              </w:rPr>
              <w:t xml:space="preserve">    agents/                 Vault notes for every agent</w:t>
            </w:r>
          </w:p>
          <w:p>
            <w:pPr>
              <w:spacing w:before="0" w:after="0" w:line="260" w:lineRule="exact"/>
            </w:pPr>
            <w:r>
              <w:rPr>
                <w:rFonts w:ascii="Consolas" w:hAnsi="Consolas"/>
                <w:color w:val="333333"/>
                <w:sz w:val="17"/>
              </w:rPr>
              <w:t xml:space="preserve">    knowledge/              Quality gates, tools reference, model strategy, deploy config, rollback</w:t>
            </w:r>
          </w:p>
          <w:p>
            <w:pPr>
              <w:spacing w:before="0" w:after="0" w:line="260" w:lineRule="exact"/>
            </w:pPr>
            <w:r>
              <w:rPr>
                <w:rFonts w:ascii="Consolas" w:hAnsi="Consolas"/>
                <w:color w:val="333333"/>
                <w:sz w:val="17"/>
              </w:rPr>
              <w:t xml:space="preserve">    architecture/           Agent system design, state schema, hook registry</w:t>
            </w:r>
          </w:p>
          <w:p>
            <w:pPr>
              <w:spacing w:before="0" w:after="0" w:line="260" w:lineRule="exact"/>
            </w:pPr>
            <w:r>
              <w:rPr>
                <w:rFonts w:ascii="Consolas" w:hAnsi="Consolas"/>
                <w:color w:val="333333"/>
                <w:sz w:val="17"/>
              </w:rPr>
              <w:t xml:space="preserve">    sessions/               Run state snapshots and append-only evidence</w:t>
            </w:r>
          </w:p>
          <w:p>
            <w:pPr>
              <w:spacing w:before="0" w:after="0" w:line="260" w:lineRule="exact"/>
            </w:pPr>
            <w:r>
              <w:rPr>
                <w:rFonts w:ascii="Consolas" w:hAnsi="Consolas"/>
                <w:color w:val="333333"/>
                <w:sz w:val="17"/>
              </w:rPr>
              <w:t xml:space="preserve">    decisions/              Orchestrator decision trail</w:t>
            </w:r>
          </w:p>
          <w:p>
            <w:pPr>
              <w:spacing w:before="0" w:after="0" w:line="260" w:lineRule="exact"/>
            </w:pPr>
            <w:r>
              <w:rPr>
                <w:rFonts w:ascii="Consolas" w:hAnsi="Consolas"/>
                <w:color w:val="333333"/>
                <w:sz w:val="17"/>
              </w:rPr>
              <w:t xml:space="preserve">  docs/</w:t>
            </w:r>
          </w:p>
          <w:p>
            <w:pPr>
              <w:spacing w:before="0" w:after="0" w:line="260" w:lineRule="exact"/>
            </w:pPr>
            <w:r>
              <w:rPr>
                <w:rFonts w:ascii="Consolas" w:hAnsi="Consolas"/>
                <w:color w:val="333333"/>
                <w:sz w:val="17"/>
              </w:rPr>
              <w:t xml:space="preserve">    GSD-Developer-Guide.md  Canonical v4.2 guide source</w:t>
            </w:r>
          </w:p>
          <w:p>
            <w:pPr>
              <w:spacing w:before="0" w:after="0" w:line="260" w:lineRule="exact"/>
            </w:pPr>
            <w:r>
              <w:rPr>
                <w:rFonts w:ascii="Consolas" w:hAnsi="Consolas"/>
                <w:color w:val="333333"/>
                <w:sz w:val="17"/>
              </w:rPr>
              <w:t xml:space="preserve">    GSD-Workstation-Setup.md</w:t>
            </w:r>
          </w:p>
          <w:p>
            <w:pPr>
              <w:spacing w:before="0" w:after="0" w:line="260" w:lineRule="exact"/>
            </w:pPr>
            <w:r>
              <w:rPr>
                <w:rFonts w:ascii="Consolas" w:hAnsi="Consolas"/>
                <w:color w:val="333333"/>
                <w:sz w:val="17"/>
              </w:rPr>
              <w:t xml:space="preserve">    GSD-Figma-Make-Integration.md</w:t>
            </w:r>
          </w:p>
          <w:p>
            <w:pPr>
              <w:spacing w:before="0" w:after="0" w:line="260" w:lineRule="exact"/>
            </w:pPr>
            <w:r>
              <w:rPr>
                <w:rFonts w:ascii="Consolas" w:hAnsi="Consolas"/>
                <w:color w:val="333333"/>
                <w:sz w:val="17"/>
              </w:rPr>
              <w:t xml:space="preserve">    GSD-V4-Implementation-Status.md</w:t>
            </w:r>
          </w:p>
          <w:p>
            <w:pPr>
              <w:spacing w:before="0" w:after="0" w:line="260" w:lineRule="exact"/>
            </w:pPr>
            <w:r>
              <w:rPr>
                <w:rFonts w:ascii="Consolas" w:hAnsi="Consolas"/>
                <w:color w:val="333333"/>
                <w:sz w:val="17"/>
              </w:rPr>
              <w:t xml:space="preserve">    GSD-Architecture.md</w:t>
            </w:r>
          </w:p>
          <w:p>
            <w:pPr>
              <w:spacing w:before="0" w:after="0" w:line="260" w:lineRule="exact"/>
            </w:pPr>
            <w:r>
              <w:rPr>
                <w:rFonts w:ascii="Consolas" w:hAnsi="Consolas"/>
                <w:color w:val="333333"/>
                <w:sz w:val="17"/>
              </w:rPr>
              <w:t xml:space="preserve">    GSD-Troubleshooting.md</w:t>
            </w:r>
          </w:p>
          <w:p>
            <w:pPr>
              <w:spacing w:before="0" w:after="0" w:line="260" w:lineRule="exact"/>
            </w:pPr>
            <w:r>
              <w:rPr>
                <w:rFonts w:ascii="Consolas" w:hAnsi="Consolas"/>
                <w:color w:val="333333"/>
                <w:sz w:val="17"/>
              </w:rPr>
              <w:t xml:space="preserve">  graphify-out/             Graphify-generated knowledge graph output</w:t>
            </w:r>
          </w:p>
          <w:p>
            <w:pPr>
              <w:spacing w:before="0" w:after="0" w:line="260" w:lineRule="exact"/>
            </w:pPr>
            <w:r>
              <w:rPr>
                <w:rFonts w:ascii="Consolas" w:hAnsi="Consolas"/>
                <w:color w:val="333333"/>
                <w:sz w:val="17"/>
              </w:rPr>
              <w:t xml:space="preserve">  .gitnexus/                GitNexus graph/index data</w:t>
            </w:r>
          </w:p>
          <w:p>
            <w:pPr>
              <w:spacing w:before="0" w:after="0" w:line="260" w:lineRule="exact"/>
            </w:pPr>
            <w:r>
              <w:rPr>
                <w:rFonts w:ascii="Consolas" w:hAnsi="Consolas"/>
                <w:color w:val="333333"/>
                <w:sz w:val="17"/>
              </w:rPr>
              <w:t xml:space="preserve">  test-fixtures/            Eval fixtures and regression examples</w:t>
            </w:r>
          </w:p>
          <w:p>
            <w:pPr>
              <w:spacing w:before="0" w:after="0" w:line="260" w:lineRule="exact"/>
            </w:pPr>
            <w:r>
              <w:rPr>
                <w:rFonts w:ascii="Consolas" w:hAnsi="Consolas"/>
                <w:color w:val="333333"/>
                <w:sz w:val="17"/>
              </w:rPr>
              <w:t xml:space="preserve">  v2/, v3/                  Legacy PowerShell generations retained for reference</w:t>
            </w:r>
          </w:p>
        </w:tc>
      </w:tr>
    </w:tbl>
    <w:p>
      <w:pPr>
        <w:spacing w:before="40" w:after="40"/>
      </w:pPr>
    </w:p>
    <w:p>
      <w:pPr>
        <w:pStyle w:val="Heading1"/>
        <w:pBdr>
          <w:bottom w:val="single" w:sz="8" w:space="1" w:color="2B579A"/>
        </w:pBdr>
      </w:pPr>
      <w:r>
        <w:t>Chapter 3: Vault Memory and State</w:t>
      </w:r>
    </w:p>
    <w:p>
      <w:pPr>
        <w:pStyle w:val="Heading2"/>
      </w:pPr>
      <w:r>
        <w:t>3.1 Why the Vault Exists</w:t>
      </w:r>
    </w:p>
    <w:p>
      <w:pPr>
        <w:spacing w:before="40" w:after="120"/>
      </w:pPr>
      <w:r>
        <w:rPr>
          <w:rFonts w:ascii="Calibri" w:hAnsi="Calibri"/>
          <w:color w:val="000000"/>
          <w:sz w:val="22"/>
        </w:rPr>
        <w:t>The vault is the single source of truth for runtime behavior. The TypeScript code supplies the engine, but the vault supplies the operational configuration: agent prompts, quality thresholds, deploy targets, rollback procedures, project paths, and architecture notes.</w:t>
      </w:r>
    </w:p>
    <w:p>
      <w:pPr>
        <w:spacing w:before="40" w:after="120"/>
      </w:pPr>
      <w:r>
        <w:rPr>
          <w:rFonts w:ascii="Calibri" w:hAnsi="Calibri"/>
          <w:color w:val="000000"/>
          <w:sz w:val="22"/>
        </w:rPr>
        <w:t>This layout is intentionally Obsidian-friendly so that a developer can browse or edit the system in a normal markdown workspace without building custom tooling.</w:t>
      </w:r>
    </w:p>
    <w:p>
      <w:pPr>
        <w:pStyle w:val="Heading2"/>
      </w:pPr>
      <w:r>
        <w:t>3.2 Vault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memory/</w:t>
            </w:r>
          </w:p>
          <w:p>
            <w:pPr>
              <w:spacing w:before="0" w:after="0" w:line="260" w:lineRule="exact"/>
            </w:pPr>
            <w:r>
              <w:rPr>
                <w:rFonts w:ascii="Consolas" w:hAnsi="Consolas"/>
                <w:color w:val="333333"/>
                <w:sz w:val="17"/>
              </w:rPr>
              <w:t xml:space="preserve">  MEMORY.md                         Long-term project context</w:t>
            </w:r>
          </w:p>
          <w:p>
            <w:pPr>
              <w:spacing w:before="0" w:after="0" w:line="260" w:lineRule="exact"/>
            </w:pPr>
            <w:r>
              <w:rPr>
                <w:rFonts w:ascii="Consolas" w:hAnsi="Consolas"/>
                <w:color w:val="333333"/>
                <w:sz w:val="17"/>
              </w:rPr>
              <w:t xml:space="preserve">  active-tasks.md                   Session handoff notes</w:t>
            </w:r>
          </w:p>
          <w:p>
            <w:pPr>
              <w:spacing w:before="0" w:after="0" w:line="260" w:lineRule="exact"/>
            </w:pPr>
            <w:r>
              <w:rPr>
                <w:rFonts w:ascii="Consolas" w:hAnsi="Consolas"/>
                <w:color w:val="333333"/>
                <w:sz w:val="17"/>
              </w:rPr>
              <w:t xml:space="preserve">  session-state.md                  Crash recovery snapshot</w:t>
            </w:r>
          </w:p>
          <w:p>
            <w:pPr>
              <w:spacing w:before="0" w:after="0" w:line="260" w:lineRule="exact"/>
            </w:pPr>
            <w:r>
              <w:rPr>
                <w:rFonts w:ascii="Consolas" w:hAnsi="Consolas"/>
                <w:color w:val="333333"/>
                <w:sz w:val="17"/>
              </w:rPr>
              <w:t xml:space="preserve">  agents/</w:t>
            </w:r>
          </w:p>
          <w:p>
            <w:pPr>
              <w:spacing w:before="0" w:after="0" w:line="260" w:lineRule="exact"/>
            </w:pPr>
            <w:r>
              <w:rPr>
                <w:rFonts w:ascii="Consolas" w:hAnsi="Consolas"/>
                <w:color w:val="333333"/>
                <w:sz w:val="17"/>
              </w:rPr>
              <w:t xml:space="preserve">    requirements-agent.md</w:t>
            </w:r>
          </w:p>
          <w:p>
            <w:pPr>
              <w:spacing w:before="0" w:after="0" w:line="260" w:lineRule="exact"/>
            </w:pPr>
            <w:r>
              <w:rPr>
                <w:rFonts w:ascii="Consolas" w:hAnsi="Consolas"/>
                <w:color w:val="333333"/>
                <w:sz w:val="17"/>
              </w:rPr>
              <w:t xml:space="preserve">    architecture-agent.md</w:t>
            </w:r>
          </w:p>
          <w:p>
            <w:pPr>
              <w:spacing w:before="0" w:after="0" w:line="260" w:lineRule="exact"/>
            </w:pPr>
            <w:r>
              <w:rPr>
                <w:rFonts w:ascii="Consolas" w:hAnsi="Consolas"/>
                <w:color w:val="333333"/>
                <w:sz w:val="17"/>
              </w:rPr>
              <w:t xml:space="preserve">    figma-integration-agent.md</w:t>
            </w:r>
          </w:p>
          <w:p>
            <w:pPr>
              <w:spacing w:before="0" w:after="0" w:line="260" w:lineRule="exact"/>
            </w:pPr>
            <w:r>
              <w:rPr>
                <w:rFonts w:ascii="Consolas" w:hAnsi="Consolas"/>
                <w:color w:val="333333"/>
                <w:sz w:val="17"/>
              </w:rPr>
              <w:t xml:space="preserve">    phase-reconcile-agent.md</w:t>
            </w:r>
          </w:p>
          <w:p>
            <w:pPr>
              <w:spacing w:before="0" w:after="0" w:line="260" w:lineRule="exact"/>
            </w:pPr>
            <w:r>
              <w:rPr>
                <w:rFonts w:ascii="Consolas" w:hAnsi="Consolas"/>
                <w:color w:val="333333"/>
                <w:sz w:val="17"/>
              </w:rPr>
              <w:t xml:space="preserve">    blueprint-freeze-agent.md</w:t>
            </w:r>
          </w:p>
          <w:p>
            <w:pPr>
              <w:spacing w:before="0" w:after="0" w:line="260" w:lineRule="exact"/>
            </w:pPr>
            <w:r>
              <w:rPr>
                <w:rFonts w:ascii="Consolas" w:hAnsi="Consolas"/>
                <w:color w:val="333333"/>
                <w:sz w:val="17"/>
              </w:rPr>
              <w:t xml:space="preserve">    contract-freeze-agent.md</w:t>
            </w:r>
          </w:p>
          <w:p>
            <w:pPr>
              <w:spacing w:before="0" w:after="0" w:line="260" w:lineRule="exact"/>
            </w:pPr>
            <w:r>
              <w:rPr>
                <w:rFonts w:ascii="Consolas" w:hAnsi="Consolas"/>
                <w:color w:val="333333"/>
                <w:sz w:val="17"/>
              </w:rPr>
              <w:t xml:space="preserve">    orchestrator.md</w:t>
            </w:r>
          </w:p>
          <w:p>
            <w:pPr>
              <w:spacing w:before="0" w:after="0" w:line="260" w:lineRule="exact"/>
            </w:pPr>
            <w:r>
              <w:rPr>
                <w:rFonts w:ascii="Consolas" w:hAnsi="Consolas"/>
                <w:color w:val="333333"/>
                <w:sz w:val="17"/>
              </w:rPr>
              <w:t xml:space="preserve">    blueprint-analysis-agent.md</w:t>
            </w:r>
          </w:p>
          <w:p>
            <w:pPr>
              <w:spacing w:before="0" w:after="0" w:line="260" w:lineRule="exact"/>
            </w:pPr>
            <w:r>
              <w:rPr>
                <w:rFonts w:ascii="Consolas" w:hAnsi="Consolas"/>
                <w:color w:val="333333"/>
                <w:sz w:val="17"/>
              </w:rPr>
              <w:t xml:space="preserve">    code-review-agent.md</w:t>
            </w:r>
          </w:p>
          <w:p>
            <w:pPr>
              <w:spacing w:before="0" w:after="0" w:line="260" w:lineRule="exact"/>
            </w:pPr>
            <w:r>
              <w:rPr>
                <w:rFonts w:ascii="Consolas" w:hAnsi="Consolas"/>
                <w:color w:val="333333"/>
                <w:sz w:val="17"/>
              </w:rPr>
              <w:t xml:space="preserve">    remediation-agent.md</w:t>
            </w:r>
          </w:p>
          <w:p>
            <w:pPr>
              <w:spacing w:before="0" w:after="0" w:line="260" w:lineRule="exact"/>
            </w:pPr>
            <w:r>
              <w:rPr>
                <w:rFonts w:ascii="Consolas" w:hAnsi="Consolas"/>
                <w:color w:val="333333"/>
                <w:sz w:val="17"/>
              </w:rPr>
              <w:t xml:space="preserve">    quality-gate-agent.md</w:t>
            </w:r>
          </w:p>
          <w:p>
            <w:pPr>
              <w:spacing w:before="0" w:after="0" w:line="260" w:lineRule="exact"/>
            </w:pPr>
            <w:r>
              <w:rPr>
                <w:rFonts w:ascii="Consolas" w:hAnsi="Consolas"/>
                <w:color w:val="333333"/>
                <w:sz w:val="17"/>
              </w:rPr>
              <w:t xml:space="preserve">    e2e-validation-agent.md</w:t>
            </w:r>
          </w:p>
          <w:p>
            <w:pPr>
              <w:spacing w:before="0" w:after="0" w:line="260" w:lineRule="exact"/>
            </w:pPr>
            <w:r>
              <w:rPr>
                <w:rFonts w:ascii="Consolas" w:hAnsi="Consolas"/>
                <w:color w:val="333333"/>
                <w:sz w:val="17"/>
              </w:rPr>
              <w:t xml:space="preserve">    deploy-agent.md</w:t>
            </w:r>
          </w:p>
          <w:p>
            <w:pPr>
              <w:spacing w:before="0" w:after="0" w:line="260" w:lineRule="exact"/>
            </w:pPr>
            <w:r>
              <w:rPr>
                <w:rFonts w:ascii="Consolas" w:hAnsi="Consolas"/>
                <w:color w:val="333333"/>
                <w:sz w:val="17"/>
              </w:rPr>
              <w:t xml:space="preserve">    post-deploy-validation-agent.md</w:t>
            </w:r>
          </w:p>
          <w:p>
            <w:pPr>
              <w:spacing w:before="0" w:after="0" w:line="260" w:lineRule="exact"/>
            </w:pPr>
            <w:r>
              <w:rPr>
                <w:rFonts w:ascii="Consolas" w:hAnsi="Consolas"/>
                <w:color w:val="333333"/>
                <w:sz w:val="17"/>
              </w:rPr>
              <w:t xml:space="preserve">  knowledge/</w:t>
            </w:r>
          </w:p>
          <w:p>
            <w:pPr>
              <w:spacing w:before="0" w:after="0" w:line="260" w:lineRule="exact"/>
            </w:pPr>
            <w:r>
              <w:rPr>
                <w:rFonts w:ascii="Consolas" w:hAnsi="Consolas"/>
                <w:color w:val="333333"/>
                <w:sz w:val="17"/>
              </w:rPr>
              <w:t xml:space="preserve">    quality-gates.md</w:t>
            </w:r>
          </w:p>
          <w:p>
            <w:pPr>
              <w:spacing w:before="0" w:after="0" w:line="260" w:lineRule="exact"/>
            </w:pPr>
            <w:r>
              <w:rPr>
                <w:rFonts w:ascii="Consolas" w:hAnsi="Consolas"/>
                <w:color w:val="333333"/>
                <w:sz w:val="17"/>
              </w:rPr>
              <w:t xml:space="preserve">    model-strategy.md</w:t>
            </w:r>
          </w:p>
          <w:p>
            <w:pPr>
              <w:spacing w:before="0" w:after="0" w:line="260" w:lineRule="exact"/>
            </w:pPr>
            <w:r>
              <w:rPr>
                <w:rFonts w:ascii="Consolas" w:hAnsi="Consolas"/>
                <w:color w:val="333333"/>
                <w:sz w:val="17"/>
              </w:rPr>
              <w:t xml:space="preserve">    deploy-config.md</w:t>
            </w:r>
          </w:p>
          <w:p>
            <w:pPr>
              <w:spacing w:before="0" w:after="0" w:line="260" w:lineRule="exact"/>
            </w:pPr>
            <w:r>
              <w:rPr>
                <w:rFonts w:ascii="Consolas" w:hAnsi="Consolas"/>
                <w:color w:val="333333"/>
                <w:sz w:val="17"/>
              </w:rPr>
              <w:t xml:space="preserve">    project-paths.md</w:t>
            </w:r>
          </w:p>
          <w:p>
            <w:pPr>
              <w:spacing w:before="0" w:after="0" w:line="260" w:lineRule="exact"/>
            </w:pPr>
            <w:r>
              <w:rPr>
                <w:rFonts w:ascii="Consolas" w:hAnsi="Consolas"/>
                <w:color w:val="333333"/>
                <w:sz w:val="17"/>
              </w:rPr>
              <w:t xml:space="preserve">    rollback-procedures.md</w:t>
            </w:r>
          </w:p>
          <w:p>
            <w:pPr>
              <w:spacing w:before="0" w:after="0" w:line="260" w:lineRule="exact"/>
            </w:pPr>
            <w:r>
              <w:rPr>
                <w:rFonts w:ascii="Consolas" w:hAnsi="Consolas"/>
                <w:color w:val="333333"/>
                <w:sz w:val="17"/>
              </w:rPr>
              <w:t xml:space="preserve">    tools-reference.md</w:t>
            </w:r>
          </w:p>
          <w:p>
            <w:pPr>
              <w:spacing w:before="0" w:after="0" w:line="260" w:lineRule="exact"/>
            </w:pPr>
            <w:r>
              <w:rPr>
                <w:rFonts w:ascii="Consolas" w:hAnsi="Consolas"/>
                <w:color w:val="333333"/>
                <w:sz w:val="17"/>
              </w:rPr>
              <w:t xml:space="preserve">  architecture/</w:t>
            </w:r>
          </w:p>
          <w:p>
            <w:pPr>
              <w:spacing w:before="0" w:after="0" w:line="260" w:lineRule="exact"/>
            </w:pPr>
            <w:r>
              <w:rPr>
                <w:rFonts w:ascii="Consolas" w:hAnsi="Consolas"/>
                <w:color w:val="333333"/>
                <w:sz w:val="17"/>
              </w:rPr>
              <w:t xml:space="preserve">    agent-system-design.md</w:t>
            </w:r>
          </w:p>
          <w:p>
            <w:pPr>
              <w:spacing w:before="0" w:after="0" w:line="260" w:lineRule="exact"/>
            </w:pPr>
            <w:r>
              <w:rPr>
                <w:rFonts w:ascii="Consolas" w:hAnsi="Consolas"/>
                <w:color w:val="333333"/>
                <w:sz w:val="17"/>
              </w:rPr>
              <w:t xml:space="preserve">    state-schema.md</w:t>
            </w:r>
          </w:p>
          <w:p>
            <w:pPr>
              <w:spacing w:before="0" w:after="0" w:line="260" w:lineRule="exact"/>
            </w:pPr>
            <w:r>
              <w:rPr>
                <w:rFonts w:ascii="Consolas" w:hAnsi="Consolas"/>
                <w:color w:val="333333"/>
                <w:sz w:val="17"/>
              </w:rPr>
              <w:t xml:space="preserve">    hook-registry.md</w:t>
            </w:r>
          </w:p>
          <w:p>
            <w:pPr>
              <w:spacing w:before="0" w:after="0" w:line="260" w:lineRule="exact"/>
            </w:pPr>
            <w:r>
              <w:rPr>
                <w:rFonts w:ascii="Consolas" w:hAnsi="Consolas"/>
                <w:color w:val="333333"/>
                <w:sz w:val="17"/>
              </w:rPr>
              <w:t xml:space="preserve">  evals/</w:t>
            </w:r>
          </w:p>
          <w:p>
            <w:pPr>
              <w:spacing w:before="0" w:after="0" w:line="260" w:lineRule="exact"/>
            </w:pPr>
            <w:r>
              <w:rPr>
                <w:rFonts w:ascii="Consolas" w:hAnsi="Consolas"/>
                <w:color w:val="333333"/>
                <w:sz w:val="17"/>
              </w:rPr>
              <w:t xml:space="preserve">    test-cases.md</w:t>
            </w:r>
          </w:p>
          <w:p>
            <w:pPr>
              <w:spacing w:before="0" w:after="0" w:line="260" w:lineRule="exact"/>
            </w:pPr>
            <w:r>
              <w:rPr>
                <w:rFonts w:ascii="Consolas" w:hAnsi="Consolas"/>
                <w:color w:val="333333"/>
                <w:sz w:val="17"/>
              </w:rPr>
              <w:t xml:space="preserve">  sessions/</w:t>
            </w:r>
          </w:p>
          <w:p>
            <w:pPr>
              <w:spacing w:before="0" w:after="0" w:line="260" w:lineRule="exact"/>
            </w:pPr>
            <w:r>
              <w:rPr>
                <w:rFonts w:ascii="Consolas" w:hAnsi="Consolas"/>
                <w:color w:val="333333"/>
                <w:sz w:val="17"/>
              </w:rPr>
              <w:t xml:space="preserve">  decisions/</w:t>
            </w:r>
          </w:p>
        </w:tc>
      </w:tr>
    </w:tbl>
    <w:p>
      <w:pPr>
        <w:spacing w:before="40" w:after="40"/>
      </w:pPr>
    </w:p>
    <w:p>
      <w:pPr>
        <w:pStyle w:val="Heading2"/>
      </w:pPr>
      <w:r>
        <w:t>3.3 Agent Notes and Frontmatter</w:t>
      </w:r>
    </w:p>
    <w:p>
      <w:pPr>
        <w:spacing w:before="40" w:after="120"/>
      </w:pPr>
      <w:r>
        <w:rPr>
          <w:rFonts w:ascii="Calibri" w:hAnsi="Calibri"/>
          <w:color w:val="000000"/>
          <w:sz w:val="22"/>
        </w:rPr>
        <w:t xml:space="preserve">Every agent note in </w:t>
      </w:r>
      <w:r>
        <w:rPr>
          <w:rFonts w:ascii="Consolas" w:hAnsi="Consolas"/>
          <w:color w:val="333333"/>
          <w:sz w:val="18"/>
          <w:shd w:fill="F2F2F2" w:val="clear"/>
        </w:rPr>
        <w:t>memory/agents/</w:t>
      </w:r>
      <w:r>
        <w:rPr>
          <w:rFonts w:ascii="Calibri" w:hAnsi="Calibri"/>
          <w:color w:val="000000"/>
          <w:sz w:val="22"/>
        </w:rPr>
        <w:t xml:space="preserve"> uses frontmatter to define the runtime contract.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Field</w:t>
            </w:r>
          </w:p>
        </w:tc>
        <w:tc>
          <w:tcPr>
            <w:tcW w:type="dxa" w:w="4320"/>
            <w:shd w:fill="2B579A" w:val="clear"/>
          </w:tcPr>
          <w:p>
            <w:pPr>
              <w:spacing w:before="80" w:after="80"/>
            </w:pPr>
            <w:r>
              <w:rPr>
                <w:b/>
                <w:color w:val="FFFFFF"/>
                <w:sz w:val="19"/>
              </w:rPr>
            </w:r>
            <w:r>
              <w:rPr>
                <w:rFonts w:ascii="Calibri" w:hAnsi="Calibri"/>
                <w:b/>
                <w:color w:val="FFFFFF"/>
                <w:sz w:val="19"/>
              </w:rPr>
              <w:t>Meaning</w:t>
            </w:r>
          </w:p>
        </w:tc>
      </w:tr>
      <w:tr>
        <w:tc>
          <w:tcPr>
            <w:tcW w:type="dxa" w:w="4320"/>
          </w:tcPr>
          <w:p>
            <w:pPr>
              <w:spacing w:before="60" w:after="60"/>
            </w:pPr>
            <w:r/>
            <w:r>
              <w:rPr>
                <w:rFonts w:ascii="Consolas" w:hAnsi="Consolas"/>
                <w:color w:val="333333"/>
                <w:sz w:val="18"/>
                <w:shd w:fill="F2F2F2" w:val="clear"/>
              </w:rPr>
              <w:t>agent_id</w:t>
            </w:r>
          </w:p>
        </w:tc>
        <w:tc>
          <w:tcPr>
            <w:tcW w:type="dxa" w:w="4320"/>
          </w:tcPr>
          <w:p>
            <w:pPr>
              <w:spacing w:before="60" w:after="60"/>
            </w:pPr>
            <w:r/>
            <w:r>
              <w:rPr>
                <w:rFonts w:ascii="Calibri" w:hAnsi="Calibri"/>
                <w:color w:val="000000"/>
                <w:sz w:val="19"/>
              </w:rPr>
              <w:t>Stable agent identity used by the orchestrator</w:t>
            </w:r>
          </w:p>
        </w:tc>
      </w:tr>
      <w:tr>
        <w:tc>
          <w:tcPr>
            <w:tcW w:type="dxa" w:w="4320"/>
            <w:shd w:fill="EDF2FA" w:val="clear"/>
          </w:tcPr>
          <w:p>
            <w:pPr>
              <w:spacing w:before="60" w:after="60"/>
            </w:pPr>
            <w:r/>
            <w:r>
              <w:rPr>
                <w:rFonts w:ascii="Consolas" w:hAnsi="Consolas"/>
                <w:color w:val="333333"/>
                <w:sz w:val="18"/>
                <w:shd w:fill="F2F2F2" w:val="clear"/>
              </w:rPr>
              <w:t>model</w:t>
            </w:r>
          </w:p>
        </w:tc>
        <w:tc>
          <w:tcPr>
            <w:tcW w:type="dxa" w:w="4320"/>
            <w:shd w:fill="EDF2FA" w:val="clear"/>
          </w:tcPr>
          <w:p>
            <w:pPr>
              <w:spacing w:before="60" w:after="60"/>
            </w:pPr>
            <w:r/>
            <w:r>
              <w:rPr>
                <w:rFonts w:ascii="Calibri" w:hAnsi="Calibri"/>
                <w:color w:val="000000"/>
                <w:sz w:val="19"/>
              </w:rPr>
              <w:t>Preferred primary model identifier</w:t>
            </w:r>
          </w:p>
        </w:tc>
      </w:tr>
      <w:tr>
        <w:tc>
          <w:tcPr>
            <w:tcW w:type="dxa" w:w="4320"/>
          </w:tcPr>
          <w:p>
            <w:pPr>
              <w:spacing w:before="60" w:after="60"/>
            </w:pPr>
            <w:r/>
            <w:r>
              <w:rPr>
                <w:rFonts w:ascii="Consolas" w:hAnsi="Consolas"/>
                <w:color w:val="333333"/>
                <w:sz w:val="18"/>
                <w:shd w:fill="F2F2F2" w:val="clear"/>
              </w:rPr>
              <w:t>tools</w:t>
            </w:r>
          </w:p>
        </w:tc>
        <w:tc>
          <w:tcPr>
            <w:tcW w:type="dxa" w:w="4320"/>
          </w:tcPr>
          <w:p>
            <w:pPr>
              <w:spacing w:before="60" w:after="60"/>
            </w:pPr>
            <w:r/>
            <w:r>
              <w:rPr>
                <w:rFonts w:ascii="Calibri" w:hAnsi="Calibri"/>
                <w:color w:val="000000"/>
                <w:sz w:val="19"/>
              </w:rPr>
              <w:t>Allowed tool classes</w:t>
            </w:r>
          </w:p>
        </w:tc>
      </w:tr>
      <w:tr>
        <w:tc>
          <w:tcPr>
            <w:tcW w:type="dxa" w:w="4320"/>
            <w:shd w:fill="EDF2FA" w:val="clear"/>
          </w:tcPr>
          <w:p>
            <w:pPr>
              <w:spacing w:before="60" w:after="60"/>
            </w:pPr>
            <w:r/>
            <w:r>
              <w:rPr>
                <w:rFonts w:ascii="Consolas" w:hAnsi="Consolas"/>
                <w:color w:val="333333"/>
                <w:sz w:val="18"/>
                <w:shd w:fill="F2F2F2" w:val="clear"/>
              </w:rPr>
              <w:t>forbidden_tools</w:t>
            </w:r>
          </w:p>
        </w:tc>
        <w:tc>
          <w:tcPr>
            <w:tcW w:type="dxa" w:w="4320"/>
            <w:shd w:fill="EDF2FA" w:val="clear"/>
          </w:tcPr>
          <w:p>
            <w:pPr>
              <w:spacing w:before="60" w:after="60"/>
            </w:pPr>
            <w:r/>
            <w:r>
              <w:rPr>
                <w:rFonts w:ascii="Calibri" w:hAnsi="Calibri"/>
                <w:color w:val="000000"/>
                <w:sz w:val="19"/>
              </w:rPr>
              <w:t>Explicitly blocked tools</w:t>
            </w:r>
          </w:p>
        </w:tc>
      </w:tr>
      <w:tr>
        <w:tc>
          <w:tcPr>
            <w:tcW w:type="dxa" w:w="4320"/>
          </w:tcPr>
          <w:p>
            <w:pPr>
              <w:spacing w:before="60" w:after="60"/>
            </w:pPr>
            <w:r/>
            <w:r>
              <w:rPr>
                <w:rFonts w:ascii="Consolas" w:hAnsi="Consolas"/>
                <w:color w:val="333333"/>
                <w:sz w:val="18"/>
                <w:shd w:fill="F2F2F2" w:val="clear"/>
              </w:rPr>
              <w:t>reads</w:t>
            </w:r>
          </w:p>
        </w:tc>
        <w:tc>
          <w:tcPr>
            <w:tcW w:type="dxa" w:w="4320"/>
          </w:tcPr>
          <w:p>
            <w:pPr>
              <w:spacing w:before="60" w:after="60"/>
            </w:pPr>
            <w:r/>
            <w:r>
              <w:rPr>
                <w:rFonts w:ascii="Calibri" w:hAnsi="Calibri"/>
                <w:color w:val="000000"/>
                <w:sz w:val="19"/>
              </w:rPr>
              <w:t>Vault notes the agent depends on</w:t>
            </w:r>
          </w:p>
        </w:tc>
      </w:tr>
      <w:tr>
        <w:tc>
          <w:tcPr>
            <w:tcW w:type="dxa" w:w="4320"/>
            <w:shd w:fill="EDF2FA" w:val="clear"/>
          </w:tcPr>
          <w:p>
            <w:pPr>
              <w:spacing w:before="60" w:after="60"/>
            </w:pPr>
            <w:r/>
            <w:r>
              <w:rPr>
                <w:rFonts w:ascii="Consolas" w:hAnsi="Consolas"/>
                <w:color w:val="333333"/>
                <w:sz w:val="18"/>
                <w:shd w:fill="F2F2F2" w:val="clear"/>
              </w:rPr>
              <w:t>writes</w:t>
            </w:r>
          </w:p>
        </w:tc>
        <w:tc>
          <w:tcPr>
            <w:tcW w:type="dxa" w:w="4320"/>
            <w:shd w:fill="EDF2FA" w:val="clear"/>
          </w:tcPr>
          <w:p>
            <w:pPr>
              <w:spacing w:before="60" w:after="60"/>
            </w:pPr>
            <w:r/>
            <w:r>
              <w:rPr>
                <w:rFonts w:ascii="Calibri" w:hAnsi="Calibri"/>
                <w:color w:val="000000"/>
                <w:sz w:val="19"/>
              </w:rPr>
              <w:t>Vault directories or notes the agent is allowed to write</w:t>
            </w:r>
          </w:p>
        </w:tc>
      </w:tr>
      <w:tr>
        <w:tc>
          <w:tcPr>
            <w:tcW w:type="dxa" w:w="4320"/>
          </w:tcPr>
          <w:p>
            <w:pPr>
              <w:spacing w:before="60" w:after="60"/>
            </w:pPr>
            <w:r/>
            <w:r>
              <w:rPr>
                <w:rFonts w:ascii="Consolas" w:hAnsi="Consolas"/>
                <w:color w:val="333333"/>
                <w:sz w:val="18"/>
                <w:shd w:fill="F2F2F2" w:val="clear"/>
              </w:rPr>
              <w:t>max_retries</w:t>
            </w:r>
          </w:p>
        </w:tc>
        <w:tc>
          <w:tcPr>
            <w:tcW w:type="dxa" w:w="4320"/>
          </w:tcPr>
          <w:p>
            <w:pPr>
              <w:spacing w:before="60" w:after="60"/>
            </w:pPr>
            <w:r/>
            <w:r>
              <w:rPr>
                <w:rFonts w:ascii="Calibri" w:hAnsi="Calibri"/>
                <w:color w:val="000000"/>
                <w:sz w:val="19"/>
              </w:rPr>
              <w:t>Retry budget before escalation</w:t>
            </w:r>
          </w:p>
        </w:tc>
      </w:tr>
      <w:tr>
        <w:tc>
          <w:tcPr>
            <w:tcW w:type="dxa" w:w="4320"/>
            <w:shd w:fill="EDF2FA" w:val="clear"/>
          </w:tcPr>
          <w:p>
            <w:pPr>
              <w:spacing w:before="60" w:after="60"/>
            </w:pPr>
            <w:r/>
            <w:r>
              <w:rPr>
                <w:rFonts w:ascii="Consolas" w:hAnsi="Consolas"/>
                <w:color w:val="333333"/>
                <w:sz w:val="18"/>
                <w:shd w:fill="F2F2F2" w:val="clear"/>
              </w:rPr>
              <w:t>timeout_seconds</w:t>
            </w:r>
          </w:p>
        </w:tc>
        <w:tc>
          <w:tcPr>
            <w:tcW w:type="dxa" w:w="4320"/>
            <w:shd w:fill="EDF2FA" w:val="clear"/>
          </w:tcPr>
          <w:p>
            <w:pPr>
              <w:spacing w:before="60" w:after="60"/>
            </w:pPr>
            <w:r/>
            <w:r>
              <w:rPr>
                <w:rFonts w:ascii="Calibri" w:hAnsi="Calibri"/>
                <w:color w:val="000000"/>
                <w:sz w:val="19"/>
              </w:rPr>
              <w:t>Max time for a single attempt</w:t>
            </w:r>
          </w:p>
        </w:tc>
      </w:tr>
      <w:tr>
        <w:tc>
          <w:tcPr>
            <w:tcW w:type="dxa" w:w="4320"/>
          </w:tcPr>
          <w:p>
            <w:pPr>
              <w:spacing w:before="60" w:after="60"/>
            </w:pPr>
            <w:r/>
            <w:r>
              <w:rPr>
                <w:rFonts w:ascii="Consolas" w:hAnsi="Consolas"/>
                <w:color w:val="333333"/>
                <w:sz w:val="18"/>
                <w:shd w:fill="F2F2F2" w:val="clear"/>
              </w:rPr>
              <w:t>escalate_after_retries</w:t>
            </w:r>
          </w:p>
        </w:tc>
        <w:tc>
          <w:tcPr>
            <w:tcW w:type="dxa" w:w="4320"/>
          </w:tcPr>
          <w:p>
            <w:pPr>
              <w:spacing w:before="60" w:after="60"/>
            </w:pPr>
            <w:r/>
            <w:r>
              <w:rPr>
                <w:rFonts w:ascii="Calibri" w:hAnsi="Calibri"/>
                <w:color w:val="000000"/>
                <w:sz w:val="19"/>
              </w:rPr>
              <w:t>Whether exhaustion becomes a paused pipeline/error</w:t>
            </w:r>
          </w:p>
        </w:tc>
      </w:tr>
    </w:tbl>
    <w:p>
      <w:pPr>
        <w:spacing w:before="80" w:after="80"/>
      </w:pPr>
    </w:p>
    <w:p>
      <w:pPr>
        <w:spacing w:before="40" w:after="120"/>
      </w:pPr>
      <w:r>
        <w:rPr>
          <w:rFonts w:ascii="Calibri" w:hAnsi="Calibri"/>
          <w:color w:val="000000"/>
          <w:sz w:val="22"/>
        </w:rPr>
        <w:t>The body of the note then defines:</w:t>
      </w:r>
    </w:p>
    <w:p>
      <w:pPr>
        <w:spacing w:before="20" w:after="20"/>
        <w:ind w:left="504"/>
      </w:pPr>
      <w:r>
        <w:rPr>
          <w:rFonts w:ascii="Calibri" w:hAnsi="Calibri"/>
          <w:color w:val="2B579A"/>
          <w:sz w:val="22"/>
        </w:rPr>
        <w:t xml:space="preserve">•  </w:t>
      </w:r>
      <w:r>
        <w:rPr>
          <w:rFonts w:ascii="Calibri" w:hAnsi="Calibri"/>
          <w:color w:val="000000"/>
          <w:sz w:val="22"/>
        </w:rPr>
        <w:t>The agent role.</w:t>
      </w:r>
    </w:p>
    <w:p>
      <w:pPr>
        <w:spacing w:before="20" w:after="20"/>
        <w:ind w:left="504"/>
      </w:pPr>
      <w:r>
        <w:rPr>
          <w:rFonts w:ascii="Calibri" w:hAnsi="Calibri"/>
          <w:color w:val="2B579A"/>
          <w:sz w:val="22"/>
        </w:rPr>
        <w:t xml:space="preserve">•  </w:t>
      </w:r>
      <w:r>
        <w:rPr>
          <w:rFonts w:ascii="Calibri" w:hAnsi="Calibri"/>
          <w:color w:val="000000"/>
          <w:sz w:val="22"/>
        </w:rPr>
        <w:t>The system prompt.</w:t>
      </w:r>
    </w:p>
    <w:p>
      <w:pPr>
        <w:spacing w:before="20" w:after="20"/>
        <w:ind w:left="504"/>
      </w:pPr>
      <w:r>
        <w:rPr>
          <w:rFonts w:ascii="Calibri" w:hAnsi="Calibri"/>
          <w:color w:val="2B579A"/>
          <w:sz w:val="22"/>
        </w:rPr>
        <w:t xml:space="preserve">•  </w:t>
      </w:r>
      <w:r>
        <w:rPr>
          <w:rFonts w:ascii="Calibri" w:hAnsi="Calibri"/>
          <w:color w:val="000000"/>
          <w:sz w:val="22"/>
        </w:rPr>
        <w:t>The input and output schema.</w:t>
      </w:r>
    </w:p>
    <w:p>
      <w:pPr>
        <w:spacing w:before="20" w:after="20"/>
        <w:ind w:left="504"/>
      </w:pPr>
      <w:r>
        <w:rPr>
          <w:rFonts w:ascii="Calibri" w:hAnsi="Calibri"/>
          <w:color w:val="2B579A"/>
          <w:sz w:val="22"/>
        </w:rPr>
        <w:t xml:space="preserve">•  </w:t>
      </w:r>
      <w:r>
        <w:rPr>
          <w:rFonts w:ascii="Calibri" w:hAnsi="Calibri"/>
          <w:color w:val="000000"/>
          <w:sz w:val="22"/>
        </w:rPr>
        <w:t>Known failure modes and how the orchestrator should interpret them.</w:t>
      </w:r>
    </w:p>
    <w:p>
      <w:pPr>
        <w:spacing w:before="40" w:after="120"/>
      </w:pPr>
      <w:r>
        <w:rPr>
          <w:rFonts w:ascii="Calibri" w:hAnsi="Calibri"/>
          <w:color w:val="000000"/>
          <w:sz w:val="22"/>
        </w:rPr>
        <w:t>Changing agent behavior is usually a vault edit, not a code edit.</w:t>
      </w:r>
    </w:p>
    <w:p>
      <w:pPr>
        <w:pStyle w:val="Heading2"/>
      </w:pPr>
      <w:r>
        <w:t>3.4 State Files and Resume Behavior</w:t>
      </w:r>
    </w:p>
    <w:p>
      <w:pPr>
        <w:spacing w:before="40" w:after="120"/>
      </w:pPr>
      <w:r>
        <w:rPr>
          <w:rFonts w:ascii="Calibri" w:hAnsi="Calibri"/>
          <w:color w:val="000000"/>
          <w:sz w:val="22"/>
        </w:rPr>
        <w:t>The runtime saves explicit state snapshots for both the SDLC and pipeline loops.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State File</w:t>
            </w:r>
          </w:p>
        </w:tc>
        <w:tc>
          <w:tcPr>
            <w:tcW w:type="dxa" w:w="2880"/>
            <w:shd w:fill="2B579A" w:val="clear"/>
          </w:tcPr>
          <w:p>
            <w:pPr>
              <w:spacing w:before="80" w:after="80"/>
            </w:pPr>
            <w:r>
              <w:rPr>
                <w:b/>
                <w:color w:val="FFFFFF"/>
                <w:sz w:val="19"/>
              </w:rPr>
            </w:r>
            <w:r>
              <w:rPr>
                <w:rFonts w:ascii="Calibri" w:hAnsi="Calibri"/>
                <w:b/>
                <w:color w:val="FFFFFF"/>
                <w:sz w:val="19"/>
              </w:rPr>
              <w:t>Producer</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memory/sessions/sdlc-state-{runId}.json</w:t>
            </w:r>
          </w:p>
        </w:tc>
        <w:tc>
          <w:tcPr>
            <w:tcW w:type="dxa" w:w="2880"/>
          </w:tcPr>
          <w:p>
            <w:pPr>
              <w:spacing w:before="60" w:after="60"/>
            </w:pPr>
            <w:r/>
            <w:r>
              <w:rPr>
                <w:rFonts w:ascii="Calibri" w:hAnsi="Calibri"/>
                <w:color w:val="000000"/>
                <w:sz w:val="19"/>
              </w:rPr>
              <w:t>SDLC orchestrator</w:t>
            </w:r>
          </w:p>
        </w:tc>
        <w:tc>
          <w:tcPr>
            <w:tcW w:type="dxa" w:w="2880"/>
          </w:tcPr>
          <w:p>
            <w:pPr>
              <w:spacing w:before="60" w:after="60"/>
            </w:pPr>
            <w:r/>
            <w:r>
              <w:rPr>
                <w:rFonts w:ascii="Calibri" w:hAnsi="Calibri"/>
                <w:color w:val="000000"/>
                <w:sz w:val="19"/>
              </w:rPr>
              <w:t>Snapshot after each SDLC phase</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Latest pointer used for phase resume</w:t>
            </w:r>
          </w:p>
        </w:tc>
      </w:tr>
      <w:tr>
        <w:tc>
          <w:tcPr>
            <w:tcW w:type="dxa" w:w="2880"/>
          </w:tcPr>
          <w:p>
            <w:pPr>
              <w:spacing w:before="60" w:after="60"/>
            </w:pPr>
            <w:r/>
            <w:r>
              <w:rPr>
                <w:rFonts w:ascii="Consolas" w:hAnsi="Consolas"/>
                <w:color w:val="333333"/>
                <w:sz w:val="18"/>
                <w:shd w:fill="F2F2F2" w:val="clear"/>
              </w:rPr>
              <w:t>memory/sessions/pipeline-state-{runId}.json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Snapshot after each pipeline stage</w:t>
            </w:r>
          </w:p>
        </w:tc>
      </w:tr>
      <w:tr>
        <w:tc>
          <w:tcPr>
            <w:tcW w:type="dxa" w:w="2880"/>
            <w:shd w:fill="EDF2FA" w:val="clear"/>
          </w:tcPr>
          <w:p>
            <w:pPr>
              <w:spacing w:before="60" w:after="60"/>
            </w:pPr>
            <w:r/>
            <w:r>
              <w:rPr>
                <w:rFonts w:ascii="Consolas" w:hAnsi="Consolas"/>
                <w:color w:val="333333"/>
                <w:sz w:val="18"/>
                <w:shd w:fill="F2F2F2" w:val="clear"/>
              </w:rPr>
              <w:t>memory/sessions/pipeline-state-latest.json</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Latest pointer used for stage resume</w:t>
            </w:r>
          </w:p>
        </w:tc>
      </w:tr>
      <w:tr>
        <w:tc>
          <w:tcPr>
            <w:tcW w:type="dxa" w:w="2880"/>
          </w:tcPr>
          <w:p>
            <w:pPr>
              <w:spacing w:before="60" w:after="60"/>
            </w:pPr>
            <w:r/>
            <w:r>
              <w:rPr>
                <w:rFonts w:ascii="Consolas" w:hAnsi="Consolas"/>
                <w:color w:val="333333"/>
                <w:sz w:val="18"/>
                <w:shd w:fill="F2F2F2" w:val="clear"/>
              </w:rPr>
              <w:t>memory/sessions/{date}-run-{runId}.md</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Human-readable run summary</w:t>
            </w:r>
          </w:p>
        </w:tc>
      </w:tr>
      <w:tr>
        <w:tc>
          <w:tcPr>
            <w:tcW w:type="dxa" w:w="2880"/>
            <w:shd w:fill="EDF2FA" w:val="clear"/>
          </w:tcPr>
          <w:p>
            <w:pPr>
              <w:spacing w:before="60" w:after="60"/>
            </w:pPr>
            <w:r/>
            <w:r>
              <w:rPr>
                <w:rFonts w:ascii="Consolas" w:hAnsi="Consolas"/>
                <w:color w:val="333333"/>
                <w:sz w:val="18"/>
                <w:shd w:fill="F2F2F2" w:val="clear"/>
              </w:rPr>
              <w:t>memory/decisions/*</w:t>
            </w:r>
          </w:p>
        </w:tc>
        <w:tc>
          <w:tcPr>
            <w:tcW w:type="dxa" w:w="2880"/>
            <w:shd w:fill="EDF2FA" w:val="clear"/>
          </w:tcPr>
          <w:p>
            <w:pPr>
              <w:spacing w:before="60" w:after="60"/>
            </w:pPr>
            <w:r/>
            <w:r>
              <w:rPr>
                <w:rFonts w:ascii="Calibri" w:hAnsi="Calibri"/>
                <w:color w:val="000000"/>
                <w:sz w:val="19"/>
              </w:rPr>
              <w:t>Orchestrators</w:t>
            </w:r>
          </w:p>
        </w:tc>
        <w:tc>
          <w:tcPr>
            <w:tcW w:type="dxa" w:w="2880"/>
            <w:shd w:fill="EDF2FA" w:val="clear"/>
          </w:tcPr>
          <w:p>
            <w:pPr>
              <w:spacing w:before="60" w:after="60"/>
            </w:pPr>
            <w:r/>
            <w:r>
              <w:rPr>
                <w:rFonts w:ascii="Calibri" w:hAnsi="Calibri"/>
                <w:color w:val="000000"/>
                <w:sz w:val="19"/>
              </w:rPr>
              <w:t>Decision trail with action, rationale, and evidence</w:t>
            </w:r>
          </w:p>
        </w:tc>
      </w:tr>
    </w:tbl>
    <w:p>
      <w:pPr>
        <w:spacing w:before="80" w:after="80"/>
      </w:pPr>
    </w:p>
    <w:p>
      <w:pPr>
        <w:spacing w:before="40" w:after="120"/>
      </w:pPr>
      <w:r>
        <w:rPr>
          <w:rFonts w:ascii="Calibri" w:hAnsi="Calibri"/>
          <w:color w:val="000000"/>
          <w:sz w:val="22"/>
        </w:rPr>
        <w:t>Resume semantics are different at each layer:</w:t>
      </w:r>
    </w:p>
    <w:p>
      <w:pPr>
        <w:spacing w:before="20" w:after="20"/>
        <w:ind w:left="504"/>
      </w:pPr>
      <w:r>
        <w:rPr>
          <w:rFonts w:ascii="Calibri" w:hAnsi="Calibri"/>
          <w:color w:val="2B579A"/>
          <w:sz w:val="22"/>
        </w:rPr>
        <w:t xml:space="preserve">•  </w:t>
      </w:r>
      <w:r>
        <w:rPr>
          <w:rFonts w:ascii="Calibri" w:hAnsi="Calibri"/>
          <w:color w:val="000000"/>
          <w:sz w:val="22"/>
        </w:rPr>
        <w:t xml:space="preserve">The unified </w:t>
      </w:r>
      <w:r>
        <w:rPr>
          <w:rFonts w:ascii="Consolas" w:hAnsi="Consolas"/>
          <w:color w:val="333333"/>
          <w:sz w:val="18"/>
          <w:shd w:fill="F2F2F2" w:val="clear"/>
        </w:rPr>
        <w:t>run &lt;milestone&gt;</w:t>
      </w:r>
      <w:r>
        <w:rPr>
          <w:rFonts w:ascii="Calibri" w:hAnsi="Calibri"/>
          <w:color w:val="000000"/>
          <w:sz w:val="22"/>
        </w:rPr>
        <w:t xml:space="preserve"> command is milestone-driven and auto-loads prior SDLC state when the milestone begins after Phase A.</w:t>
      </w:r>
    </w:p>
    <w:p>
      <w:pPr>
        <w:spacing w:before="20" w:after="20"/>
        <w:ind w:left="504"/>
      </w:pPr>
      <w:r>
        <w:rPr>
          <w:rFonts w:ascii="Calibri" w:hAnsi="Calibri"/>
          <w:color w:val="2B579A"/>
          <w:sz w:val="22"/>
        </w:rPr>
        <w:t xml:space="preserve">•  </w:t>
      </w:r>
      <w:r>
        <w:rPr>
          <w:rFonts w:ascii="Consolas" w:hAnsi="Consolas"/>
          <w:color w:val="333333"/>
          <w:sz w:val="18"/>
          <w:shd w:fill="F2F2F2" w:val="clear"/>
        </w:rPr>
        <w:t>sdlc run --from-phase &lt;phase&gt;</w:t>
      </w:r>
      <w:r>
        <w:rPr>
          <w:rFonts w:ascii="Calibri" w:hAnsi="Calibri"/>
          <w:color w:val="000000"/>
          <w:sz w:val="22"/>
        </w:rPr>
        <w:t xml:space="preserve"> is the explicit phase-level resume surface.</w:t>
      </w:r>
    </w:p>
    <w:p>
      <w:pPr>
        <w:spacing w:before="20" w:after="20"/>
        <w:ind w:left="504"/>
      </w:pPr>
      <w:r>
        <w:rPr>
          <w:rFonts w:ascii="Calibri" w:hAnsi="Calibri"/>
          <w:color w:val="2B579A"/>
          <w:sz w:val="22"/>
        </w:rPr>
        <w:t xml:space="preserve">•  </w:t>
      </w:r>
      <w:r>
        <w:rPr>
          <w:rFonts w:ascii="Consolas" w:hAnsi="Consolas"/>
          <w:color w:val="333333"/>
          <w:sz w:val="18"/>
          <w:shd w:fill="F2F2F2" w:val="clear"/>
        </w:rPr>
        <w:t>pipeline run --from-stage &lt;stage&gt;</w:t>
      </w:r>
      <w:r>
        <w:rPr>
          <w:rFonts w:ascii="Calibri" w:hAnsi="Calibri"/>
          <w:color w:val="000000"/>
          <w:sz w:val="22"/>
        </w:rPr>
        <w:t xml:space="preserve"> is the explicit stage-level resume surface.</w:t>
      </w:r>
    </w:p>
    <w:p>
      <w:pPr>
        <w:pStyle w:val="Heading2"/>
      </w:pPr>
      <w:r>
        <w:t>3.5 Using the Vault in Obsidian</w:t>
      </w:r>
    </w:p>
    <w:p>
      <w:pPr>
        <w:spacing w:before="40" w:after="120"/>
      </w:pPr>
      <w:r>
        <w:rPr>
          <w:rFonts w:ascii="Calibri" w:hAnsi="Calibri"/>
          <w:color w:val="000000"/>
          <w:sz w:val="22"/>
        </w:rPr>
        <w:t xml:space="preserve">The vault is already markdown and folder-based, so the easiest Obsidian setup is to open the repository root or the </w:t>
      </w:r>
      <w:r>
        <w:rPr>
          <w:rFonts w:ascii="Consolas" w:hAnsi="Consolas"/>
          <w:color w:val="333333"/>
          <w:sz w:val="18"/>
          <w:shd w:fill="F2F2F2" w:val="clear"/>
        </w:rPr>
        <w:t>memory/</w:t>
      </w:r>
      <w:r>
        <w:rPr>
          <w:rFonts w:ascii="Calibri" w:hAnsi="Calibri"/>
          <w:color w:val="000000"/>
          <w:sz w:val="22"/>
        </w:rPr>
        <w:t xml:space="preserve"> folder directly as a vault.</w:t>
      </w:r>
    </w:p>
    <w:p>
      <w:pPr>
        <w:spacing w:before="40" w:after="120"/>
      </w:pPr>
      <w:r>
        <w:rPr>
          <w:rFonts w:ascii="Calibri" w:hAnsi="Calibri"/>
          <w:color w:val="000000"/>
          <w:sz w:val="22"/>
        </w:rPr>
        <w:t>Recommended developer 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Open </w:t>
      </w:r>
      <w:r>
        <w:rPr>
          <w:rFonts w:ascii="Consolas" w:hAnsi="Consolas"/>
          <w:color w:val="333333"/>
          <w:sz w:val="18"/>
          <w:shd w:fill="F2F2F2" w:val="clear"/>
        </w:rPr>
        <w:t>memory/MEMORY.md</w:t>
      </w:r>
      <w:r>
        <w:rPr>
          <w:rFonts w:ascii="Calibri" w:hAnsi="Calibri"/>
          <w:color w:val="000000"/>
          <w:sz w:val="22"/>
        </w:rPr>
        <w:t xml:space="preserve">, </w:t>
      </w:r>
      <w:r>
        <w:rPr>
          <w:rFonts w:ascii="Consolas" w:hAnsi="Consolas"/>
          <w:color w:val="333333"/>
          <w:sz w:val="18"/>
          <w:shd w:fill="F2F2F2" w:val="clear"/>
        </w:rPr>
        <w:t>memory/active-tasks.md</w:t>
      </w:r>
      <w:r>
        <w:rPr>
          <w:rFonts w:ascii="Calibri" w:hAnsi="Calibri"/>
          <w:color w:val="000000"/>
          <w:sz w:val="22"/>
        </w:rPr>
        <w:t xml:space="preserve">, and </w:t>
      </w:r>
      <w:r>
        <w:rPr>
          <w:rFonts w:ascii="Consolas" w:hAnsi="Consolas"/>
          <w:color w:val="333333"/>
          <w:sz w:val="18"/>
          <w:shd w:fill="F2F2F2" w:val="clear"/>
        </w:rPr>
        <w:t>memory/session-state.md</w:t>
      </w:r>
      <w:r>
        <w:rPr>
          <w:rFonts w:ascii="Calibri" w:hAnsi="Calibri"/>
          <w:color w:val="000000"/>
          <w:sz w:val="22"/>
        </w:rPr>
        <w:t xml:space="preserve"> at the start of a new session.</w:t>
      </w:r>
    </w:p>
    <w:p>
      <w:pPr>
        <w:spacing w:before="20" w:after="20"/>
        <w:ind w:left="504" w:hanging="360"/>
      </w:pPr>
      <w:r>
        <w:rPr>
          <w:rFonts w:ascii="Calibri" w:hAnsi="Calibri"/>
          <w:b/>
          <w:color w:val="2B579A"/>
          <w:sz w:val="22"/>
        </w:rPr>
        <w:t xml:space="preserve">2.  </w:t>
      </w:r>
      <w:r>
        <w:rPr>
          <w:rFonts w:ascii="Calibri" w:hAnsi="Calibri"/>
          <w:color w:val="000000"/>
          <w:sz w:val="22"/>
        </w:rPr>
        <w:t>Review the relevant agent note before changing prompts or runtime rules.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Edit </w:t>
      </w:r>
      <w:r>
        <w:rPr>
          <w:rFonts w:ascii="Consolas" w:hAnsi="Consolas"/>
          <w:color w:val="333333"/>
          <w:sz w:val="18"/>
          <w:shd w:fill="F2F2F2" w:val="clear"/>
        </w:rPr>
        <w:t>memory/knowledge/*.md</w:t>
      </w:r>
      <w:r>
        <w:rPr>
          <w:rFonts w:ascii="Calibri" w:hAnsi="Calibri"/>
          <w:color w:val="000000"/>
          <w:sz w:val="22"/>
        </w:rPr>
        <w:t xml:space="preserve"> to change thresholds or deploy behavior.</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Treat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 xml:space="preserve"> as append-only operational history.</w:t>
      </w:r>
    </w:p>
    <w:p>
      <w:pPr>
        <w:pStyle w:val="Heading1"/>
        <w:pBdr>
          <w:bottom w:val="single" w:sz="8" w:space="1" w:color="2B579A"/>
        </w:pBdr>
      </w:pPr>
      <w:r>
        <w:t>Chapter 4: Workstation Setup</w:t>
      </w:r>
    </w:p>
    <w:p>
      <w:pPr>
        <w:pStyle w:val="Heading2"/>
      </w:pPr>
      <w:r>
        <w:t>4.1 Minimum Requirements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Requirement</w:t>
            </w:r>
          </w:p>
        </w:tc>
        <w:tc>
          <w:tcPr>
            <w:tcW w:type="dxa" w:w="2880"/>
            <w:shd w:fill="2B579A" w:val="clear"/>
          </w:tcPr>
          <w:p>
            <w:pPr>
              <w:spacing w:before="80" w:after="80"/>
            </w:pPr>
            <w:r>
              <w:rPr>
                <w:b/>
                <w:color w:val="FFFFFF"/>
                <w:sz w:val="19"/>
              </w:rPr>
            </w:r>
            <w:r>
              <w:rPr>
                <w:rFonts w:ascii="Calibri" w:hAnsi="Calibri"/>
                <w:b/>
                <w:color w:val="FFFFFF"/>
                <w:sz w:val="19"/>
              </w:rPr>
              <w:t>Minimum</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Windows</w:t>
            </w:r>
          </w:p>
        </w:tc>
        <w:tc>
          <w:tcPr>
            <w:tcW w:type="dxa" w:w="2880"/>
          </w:tcPr>
          <w:p>
            <w:pPr>
              <w:spacing w:before="60" w:after="60"/>
            </w:pPr>
            <w:r/>
            <w:r>
              <w:rPr>
                <w:rFonts w:ascii="Calibri" w:hAnsi="Calibri"/>
                <w:color w:val="000000"/>
                <w:sz w:val="19"/>
              </w:rPr>
              <w:t>10/11, build 19041+</w:t>
            </w:r>
          </w:p>
        </w:tc>
        <w:tc>
          <w:tcPr>
            <w:tcW w:type="dxa" w:w="2880"/>
          </w:tcPr>
          <w:p>
            <w:pPr>
              <w:spacing w:before="60" w:after="60"/>
            </w:pPr>
            <w:r/>
            <w:r>
              <w:rPr>
                <w:rFonts w:ascii="Calibri" w:hAnsi="Calibri"/>
                <w:color w:val="000000"/>
                <w:sz w:val="19"/>
              </w:rPr>
              <w:t>Primary supported workstation target</w:t>
            </w:r>
          </w:p>
        </w:tc>
      </w:tr>
      <w:tr>
        <w:tc>
          <w:tcPr>
            <w:tcW w:type="dxa" w:w="2880"/>
            <w:shd w:fill="EDF2FA" w:val="clear"/>
          </w:tcPr>
          <w:p>
            <w:pPr>
              <w:spacing w:before="60" w:after="60"/>
            </w:pPr>
            <w:r/>
            <w:r>
              <w:rPr>
                <w:rFonts w:ascii="Calibri" w:hAnsi="Calibri"/>
                <w:color w:val="000000"/>
                <w:sz w:val="19"/>
              </w:rPr>
              <w:t>Git</w:t>
            </w:r>
          </w:p>
        </w:tc>
        <w:tc>
          <w:tcPr>
            <w:tcW w:type="dxa" w:w="2880"/>
            <w:shd w:fill="EDF2FA" w:val="clear"/>
          </w:tcPr>
          <w:p>
            <w:pPr>
              <w:spacing w:before="60" w:after="60"/>
            </w:pPr>
            <w:r/>
            <w:r>
              <w:rPr>
                <w:rFonts w:ascii="Calibri" w:hAnsi="Calibri"/>
                <w:color w:val="000000"/>
                <w:sz w:val="19"/>
              </w:rPr>
              <w:t>2.40+</w:t>
            </w:r>
          </w:p>
        </w:tc>
        <w:tc>
          <w:tcPr>
            <w:tcW w:type="dxa" w:w="2880"/>
            <w:shd w:fill="EDF2FA" w:val="clear"/>
          </w:tcPr>
          <w:p>
            <w:pPr>
              <w:spacing w:before="60" w:after="60"/>
            </w:pPr>
            <w:r/>
            <w:r>
              <w:rPr>
                <w:rFonts w:ascii="Calibri" w:hAnsi="Calibri"/>
                <w:color w:val="000000"/>
                <w:sz w:val="19"/>
              </w:rPr>
              <w:t>Required for repo management and deploy tagging</w:t>
            </w:r>
          </w:p>
        </w:tc>
      </w:tr>
      <w:tr>
        <w:tc>
          <w:tcPr>
            <w:tcW w:type="dxa" w:w="2880"/>
          </w:tcPr>
          <w:p>
            <w:pPr>
              <w:spacing w:before="60" w:after="60"/>
            </w:pPr>
            <w:r/>
            <w:r>
              <w:rPr>
                <w:rFonts w:ascii="Calibri" w:hAnsi="Calibri"/>
                <w:color w:val="000000"/>
                <w:sz w:val="19"/>
              </w:rPr>
              <w:t>Node.js</w:t>
            </w:r>
          </w:p>
        </w:tc>
        <w:tc>
          <w:tcPr>
            <w:tcW w:type="dxa" w:w="2880"/>
          </w:tcPr>
          <w:p>
            <w:pPr>
              <w:spacing w:before="60" w:after="60"/>
            </w:pPr>
            <w:r/>
            <w:r>
              <w:rPr>
                <w:rFonts w:ascii="Calibri" w:hAnsi="Calibri"/>
                <w:color w:val="000000"/>
                <w:sz w:val="19"/>
              </w:rPr>
              <w:t>18+</w:t>
            </w:r>
          </w:p>
        </w:tc>
        <w:tc>
          <w:tcPr>
            <w:tcW w:type="dxa" w:w="2880"/>
          </w:tcPr>
          <w:p>
            <w:pPr>
              <w:spacing w:before="60" w:after="60"/>
            </w:pPr>
            <w:r/>
            <w:r>
              <w:rPr>
                <w:rFonts w:ascii="Calibri" w:hAnsi="Calibri"/>
                <w:color w:val="000000"/>
                <w:sz w:val="19"/>
              </w:rPr>
              <w:t>Required for TypeScript harness and Playwright</w:t>
            </w:r>
          </w:p>
        </w:tc>
      </w:tr>
      <w:tr>
        <w:tc>
          <w:tcPr>
            <w:tcW w:type="dxa" w:w="2880"/>
            <w:shd w:fill="EDF2FA" w:val="clear"/>
          </w:tcPr>
          <w:p>
            <w:pPr>
              <w:spacing w:before="60" w:after="60"/>
            </w:pPr>
            <w:r/>
            <w:r>
              <w:rPr>
                <w:rFonts w:ascii="Calibri" w:hAnsi="Calibri"/>
                <w:color w:val="000000"/>
                <w:sz w:val="19"/>
              </w:rPr>
              <w:t>npm</w:t>
            </w:r>
          </w:p>
        </w:tc>
        <w:tc>
          <w:tcPr>
            <w:tcW w:type="dxa" w:w="2880"/>
            <w:shd w:fill="EDF2FA" w:val="clear"/>
          </w:tcPr>
          <w:p>
            <w:pPr>
              <w:spacing w:before="60" w:after="60"/>
            </w:pPr>
            <w:r/>
            <w:r>
              <w:rPr>
                <w:rFonts w:ascii="Calibri" w:hAnsi="Calibri"/>
                <w:color w:val="000000"/>
                <w:sz w:val="19"/>
              </w:rPr>
              <w:t>9+</w:t>
            </w:r>
          </w:p>
        </w:tc>
        <w:tc>
          <w:tcPr>
            <w:tcW w:type="dxa" w:w="2880"/>
            <w:shd w:fill="EDF2FA" w:val="clear"/>
          </w:tcPr>
          <w:p>
            <w:pPr>
              <w:spacing w:before="60" w:after="60"/>
            </w:pPr>
            <w:r/>
            <w:r>
              <w:rPr>
                <w:rFonts w:ascii="Calibri" w:hAnsi="Calibri"/>
                <w:color w:val="000000"/>
                <w:sz w:val="19"/>
              </w:rPr>
              <w:t>Comes with Node.js</w:t>
            </w:r>
          </w:p>
        </w:tc>
      </w:tr>
      <w:tr>
        <w:tc>
          <w:tcPr>
            <w:tcW w:type="dxa" w:w="2880"/>
          </w:tcPr>
          <w:p>
            <w:pPr>
              <w:spacing w:before="60" w:after="60"/>
            </w:pPr>
            <w:r/>
            <w:r>
              <w:rPr>
                <w:rFonts w:ascii="Calibri" w:hAnsi="Calibri"/>
                <w:color w:val="000000"/>
                <w:sz w:val="19"/>
              </w:rPr>
              <w:t>Python</w:t>
            </w:r>
          </w:p>
        </w:tc>
        <w:tc>
          <w:tcPr>
            <w:tcW w:type="dxa" w:w="2880"/>
          </w:tcPr>
          <w:p>
            <w:pPr>
              <w:spacing w:before="60" w:after="60"/>
            </w:pPr>
            <w:r/>
            <w:r>
              <w:rPr>
                <w:rFonts w:ascii="Calibri" w:hAnsi="Calibri"/>
                <w:color w:val="000000"/>
                <w:sz w:val="19"/>
              </w:rPr>
              <w:t>3.10+</w:t>
            </w:r>
          </w:p>
        </w:tc>
        <w:tc>
          <w:tcPr>
            <w:tcW w:type="dxa" w:w="2880"/>
          </w:tcPr>
          <w:p>
            <w:pPr>
              <w:spacing w:before="60" w:after="60"/>
            </w:pPr>
            <w:r/>
            <w:r>
              <w:rPr>
                <w:rFonts w:ascii="Calibri" w:hAnsi="Calibri"/>
                <w:color w:val="000000"/>
                <w:sz w:val="19"/>
              </w:rPr>
              <w:t>Required for Graphify and Semgrep install path</w:t>
            </w:r>
          </w:p>
        </w:tc>
      </w:tr>
      <w:tr>
        <w:tc>
          <w:tcPr>
            <w:tcW w:type="dxa" w:w="2880"/>
            <w:shd w:fill="EDF2FA" w:val="clear"/>
          </w:tcPr>
          <w:p>
            <w:pPr>
              <w:spacing w:before="60" w:after="60"/>
            </w:pPr>
            <w:r/>
            <w:r>
              <w:rPr>
                <w:rFonts w:ascii="Calibri" w:hAnsi="Calibri"/>
                <w:color w:val="000000"/>
                <w:sz w:val="19"/>
              </w:rPr>
              <w:t>pip</w:t>
            </w:r>
          </w:p>
        </w:tc>
        <w:tc>
          <w:tcPr>
            <w:tcW w:type="dxa" w:w="2880"/>
            <w:shd w:fill="EDF2FA" w:val="clear"/>
          </w:tcPr>
          <w:p>
            <w:pPr>
              <w:spacing w:before="60" w:after="60"/>
            </w:pPr>
            <w:r/>
            <w:r>
              <w:rPr>
                <w:rFonts w:ascii="Calibri" w:hAnsi="Calibri"/>
                <w:color w:val="000000"/>
                <w:sz w:val="19"/>
              </w:rPr>
              <w:t>23+</w:t>
            </w:r>
          </w:p>
        </w:tc>
        <w:tc>
          <w:tcPr>
            <w:tcW w:type="dxa" w:w="2880"/>
            <w:shd w:fill="EDF2FA" w:val="clear"/>
          </w:tcPr>
          <w:p>
            <w:pPr>
              <w:spacing w:before="60" w:after="60"/>
            </w:pPr>
            <w:r/>
            <w:r>
              <w:rPr>
                <w:rFonts w:ascii="Calibri" w:hAnsi="Calibri"/>
                <w:color w:val="000000"/>
                <w:sz w:val="19"/>
              </w:rPr>
              <w:t>Required for Python tool installs</w:t>
            </w:r>
          </w:p>
        </w:tc>
      </w:tr>
      <w:tr>
        <w:tc>
          <w:tcPr>
            <w:tcW w:type="dxa" w:w="2880"/>
          </w:tcPr>
          <w:p>
            <w:pPr>
              <w:spacing w:before="60" w:after="60"/>
            </w:pPr>
            <w:r/>
            <w:r>
              <w:rPr>
                <w:rFonts w:ascii="Calibri" w:hAnsi="Calibri"/>
                <w:color w:val="000000"/>
                <w:sz w:val="19"/>
              </w:rPr>
              <w:t>Docker Desktop</w:t>
            </w:r>
          </w:p>
        </w:tc>
        <w:tc>
          <w:tcPr>
            <w:tcW w:type="dxa" w:w="2880"/>
          </w:tcPr>
          <w:p>
            <w:pPr>
              <w:spacing w:before="60" w:after="60"/>
            </w:pPr>
            <w:r/>
            <w:r>
              <w:rPr>
                <w:rFonts w:ascii="Calibri" w:hAnsi="Calibri"/>
                <w:color w:val="000000"/>
                <w:sz w:val="19"/>
              </w:rPr>
              <w:t>4.0+</w:t>
            </w:r>
          </w:p>
        </w:tc>
        <w:tc>
          <w:tcPr>
            <w:tcW w:type="dxa" w:w="2880"/>
          </w:tcPr>
          <w:p>
            <w:pPr>
              <w:spacing w:before="60" w:after="60"/>
            </w:pPr>
            <w:r/>
            <w:r>
              <w:rPr>
                <w:rFonts w:ascii="Calibri" w:hAnsi="Calibri"/>
                <w:color w:val="000000"/>
                <w:sz w:val="19"/>
              </w:rPr>
              <w:t>Optional, required only for Shannon penetration testing</w:t>
            </w:r>
          </w:p>
        </w:tc>
      </w:tr>
    </w:tbl>
    <w:p>
      <w:pPr>
        <w:spacing w:before="80" w:after="80"/>
      </w:pPr>
    </w:p>
    <w:p>
      <w:pPr>
        <w:pStyle w:val="Heading2"/>
      </w:pPr>
      <w:r>
        <w:t>4.2 Install the Repository and Node Dependencies</w:t>
      </w:r>
    </w:p>
    <w:p>
      <w:pPr>
        <w:spacing w:before="40" w:after="120"/>
      </w:pPr>
      <w:r>
        <w:rPr>
          <w:rFonts w:ascii="Calibri" w:hAnsi="Calibri"/>
          <w:color w:val="000000"/>
          <w:sz w:val="22"/>
        </w:rPr>
        <w:t>From a fresh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C:\vscode</w:t>
            </w:r>
          </w:p>
          <w:p>
            <w:pPr>
              <w:spacing w:before="0" w:after="0" w:line="260" w:lineRule="exact"/>
            </w:pPr>
            <w:r>
              <w:rPr>
                <w:rFonts w:ascii="Consolas" w:hAnsi="Consolas"/>
                <w:color w:val="333333"/>
                <w:sz w:val="17"/>
              </w:rPr>
              <w:t>git clone https://github.com/rjain557/gsd-autonomous-dev.git</w:t>
            </w:r>
          </w:p>
          <w:p>
            <w:pPr>
              <w:spacing w:before="0" w:after="0" w:line="260" w:lineRule="exact"/>
            </w:pPr>
            <w:r>
              <w:rPr>
                <w:rFonts w:ascii="Consolas" w:hAnsi="Consolas"/>
                <w:color w:val="333333"/>
                <w:sz w:val="17"/>
              </w:rPr>
              <w:t>cd gsd-autonomous-dev\gsd-autonomous-dev</w:t>
            </w:r>
          </w:p>
          <w:p>
            <w:pPr>
              <w:spacing w:before="0" w:after="0" w:line="260" w:lineRule="exact"/>
            </w:pPr>
            <w:r>
              <w:rPr>
                <w:rFonts w:ascii="Consolas" w:hAnsi="Consolas"/>
                <w:color w:val="333333"/>
                <w:sz w:val="17"/>
              </w:rPr>
              <w:t>npm install</w:t>
            </w:r>
          </w:p>
          <w:p>
            <w:pPr>
              <w:spacing w:before="0" w:after="0" w:line="260" w:lineRule="exact"/>
            </w:pPr>
            <w:r>
              <w:rPr>
                <w:rFonts w:ascii="Consolas" w:hAnsi="Consolas"/>
                <w:color w:val="333333"/>
                <w:sz w:val="17"/>
              </w:rPr>
              <w:t>npx tsc --noEmit</w:t>
            </w:r>
          </w:p>
        </w:tc>
      </w:tr>
    </w:tbl>
    <w:p>
      <w:pPr>
        <w:spacing w:before="40" w:after="40"/>
      </w:pPr>
    </w:p>
    <w:p>
      <w:pPr>
        <w:spacing w:before="40" w:after="120"/>
      </w:pPr>
      <w:r>
        <w:rPr>
          <w:rFonts w:ascii="Calibri" w:hAnsi="Calibri"/>
          <w:color w:val="000000"/>
          <w:sz w:val="22"/>
        </w:rPr>
        <w:t>A clean typecheck should produce no output.</w:t>
      </w:r>
    </w:p>
    <w:p>
      <w:pPr>
        <w:pStyle w:val="Heading2"/>
      </w:pPr>
      <w:r>
        <w:t>4.3 Install the External Tools GSD Expects</w:t>
      </w:r>
    </w:p>
    <w:p>
      <w:pPr>
        <w:pStyle w:val="Heading3"/>
      </w:pPr>
      <w:r>
        <w:t>Browser and security tooling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playwright install chromium</w:t>
            </w:r>
          </w:p>
          <w:p>
            <w:pPr>
              <w:spacing w:before="0" w:after="0" w:line="260" w:lineRule="exact"/>
            </w:pPr>
            <w:r>
              <w:rPr>
                <w:rFonts w:ascii="Consolas" w:hAnsi="Consolas"/>
                <w:color w:val="333333"/>
                <w:sz w:val="17"/>
              </w:rPr>
              <w:t>pip install graphifyy semgrep</w:t>
            </w:r>
          </w:p>
          <w:p>
            <w:pPr>
              <w:spacing w:before="0" w:after="0" w:line="260" w:lineRule="exact"/>
            </w:pPr>
            <w:r>
              <w:rPr>
                <w:rFonts w:ascii="Consolas" w:hAnsi="Consolas"/>
                <w:color w:val="333333"/>
                <w:sz w:val="17"/>
              </w:rPr>
              <w:t>npm install -g gitnexus @modelcontextprotocol/server-github</w:t>
            </w:r>
          </w:p>
        </w:tc>
      </w:tr>
    </w:tbl>
    <w:p>
      <w:pPr>
        <w:spacing w:before="40" w:after="40"/>
      </w:pPr>
    </w:p>
    <w:p>
      <w:pPr>
        <w:spacing w:before="40" w:after="120"/>
      </w:pPr>
      <w:r>
        <w:rPr>
          <w:rFonts w:ascii="Calibri" w:hAnsi="Calibri"/>
          <w:color w:val="000000"/>
          <w:sz w:val="22"/>
        </w:rPr>
        <w:t>This installs the non-LLM augmentation layer that sits beside the vault:</w:t>
      </w:r>
    </w:p>
    <w:p>
      <w:pPr>
        <w:spacing w:before="20" w:after="20"/>
        <w:ind w:left="504"/>
      </w:pPr>
      <w:r>
        <w:rPr>
          <w:rFonts w:ascii="Calibri" w:hAnsi="Calibri"/>
          <w:color w:val="2B579A"/>
          <w:sz w:val="22"/>
        </w:rPr>
        <w:t xml:space="preserve">•  </w:t>
      </w:r>
      <w:r>
        <w:rPr>
          <w:rFonts w:ascii="Consolas" w:hAnsi="Consolas"/>
          <w:color w:val="333333"/>
          <w:sz w:val="18"/>
          <w:shd w:fill="F2F2F2" w:val="clear"/>
        </w:rPr>
        <w:t>Playwright</w:t>
      </w:r>
      <w:r>
        <w:rPr>
          <w:rFonts w:ascii="Calibri" w:hAnsi="Calibri"/>
          <w:color w:val="000000"/>
          <w:sz w:val="22"/>
        </w:rPr>
        <w:t xml:space="preserve"> for real Chromium validation.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w:t>
      </w:r>
      <w:r>
        <w:rPr>
          <w:rFonts w:ascii="Calibri" w:hAnsi="Calibri"/>
          <w:color w:val="000000"/>
          <w:sz w:val="22"/>
        </w:rPr>
        <w:t xml:space="preserve"> for codebase community detection and graph artifacts in </w:t>
      </w:r>
      <w:r>
        <w:rPr>
          <w:rFonts w:ascii="Consolas" w:hAnsi="Consolas"/>
          <w:color w:val="333333"/>
          <w:sz w:val="18"/>
          <w:shd w:fill="F2F2F2" w:val="clear"/>
        </w:rPr>
        <w:t>graphify-out/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semgrep</w:t>
      </w:r>
      <w:r>
        <w:rPr>
          <w:rFonts w:ascii="Calibri" w:hAnsi="Calibri"/>
          <w:color w:val="000000"/>
          <w:sz w:val="22"/>
        </w:rPr>
        <w:t xml:space="preserve"> for SAST scanning in the quality gate.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w:t>
      </w:r>
      <w:r>
        <w:rPr>
          <w:rFonts w:ascii="Calibri" w:hAnsi="Calibri"/>
          <w:color w:val="000000"/>
          <w:sz w:val="22"/>
        </w:rPr>
        <w:t xml:space="preserve"> for blast radius analysis and safe symbol-aware refactors.</w:t>
      </w:r>
    </w:p>
    <w:p>
      <w:pPr>
        <w:spacing w:before="20" w:after="20"/>
        <w:ind w:left="504"/>
      </w:pPr>
      <w:r>
        <w:rPr>
          <w:rFonts w:ascii="Calibri" w:hAnsi="Calibri"/>
          <w:color w:val="2B579A"/>
          <w:sz w:val="22"/>
        </w:rPr>
        <w:t xml:space="preserve">•  </w:t>
      </w:r>
      <w:r>
        <w:rPr>
          <w:rFonts w:ascii="Consolas" w:hAnsi="Consolas"/>
          <w:color w:val="333333"/>
          <w:sz w:val="18"/>
          <w:shd w:fill="F2F2F2" w:val="clear"/>
        </w:rPr>
        <w:t>@modelcontextprotocol/server-github</w:t>
      </w:r>
      <w:r>
        <w:rPr>
          <w:rFonts w:ascii="Calibri" w:hAnsi="Calibri"/>
          <w:color w:val="000000"/>
          <w:sz w:val="22"/>
        </w:rPr>
        <w:t xml:space="preserve"> for GitHub MCP automation.</w:t>
      </w:r>
    </w:p>
    <w:p>
      <w:pPr>
        <w:pStyle w:val="Heading3"/>
      </w:pPr>
      <w:r>
        <w:t>AI CLIs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p>
            <w:pPr>
              <w:spacing w:before="0" w:after="0" w:line="260" w:lineRule="exact"/>
            </w:pPr>
            <w:r>
              <w:rPr>
                <w:rFonts w:ascii="Consolas" w:hAnsi="Consolas"/>
                <w:color w:val="333333"/>
                <w:sz w:val="17"/>
              </w:rPr>
              <w:t>npm install -g @google/gemini-cli</w:t>
            </w:r>
          </w:p>
        </w:tc>
      </w:tr>
    </w:tbl>
    <w:p>
      <w:pPr>
        <w:spacing w:before="40" w:after="40"/>
      </w:pPr>
    </w:p>
    <w:p>
      <w:pPr>
        <w:spacing w:before="40" w:after="120"/>
      </w:pPr>
      <w:r>
        <w:rPr>
          <w:rFonts w:ascii="Calibri" w:hAnsi="Calibri"/>
          <w:color w:val="000000"/>
          <w:sz w:val="22"/>
        </w:rPr>
        <w:t>Authenticate each installed CLI after installation.</w:t>
      </w:r>
    </w:p>
    <w:p>
      <w:pPr>
        <w:pStyle w:val="Heading3"/>
      </w:pPr>
      <w:r>
        <w:t>Claude Code integrations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claude install</w:t>
            </w:r>
          </w:p>
          <w:p>
            <w:pPr>
              <w:spacing w:before="0" w:after="0" w:line="260" w:lineRule="exact"/>
            </w:pPr>
            <w:r>
              <w:rPr>
                <w:rFonts w:ascii="Consolas" w:hAnsi="Consolas"/>
                <w:color w:val="333333"/>
                <w:sz w:val="17"/>
              </w:rPr>
              <w:t>graphify install</w:t>
            </w:r>
          </w:p>
          <w:p>
            <w:pPr>
              <w:spacing w:before="0" w:after="0" w:line="260" w:lineRule="exact"/>
            </w:pPr>
            <w:r>
              <w:rPr>
                <w:rFonts w:ascii="Consolas" w:hAnsi="Consolas"/>
                <w:color w:val="333333"/>
                <w:sz w:val="17"/>
              </w:rPr>
              <w:t>gitnexus analyze</w:t>
            </w:r>
          </w:p>
          <w:p>
            <w:pPr>
              <w:spacing w:before="0" w:after="0" w:line="260" w:lineRule="exact"/>
            </w:pPr>
            <w:r>
              <w:rPr>
                <w:rFonts w:ascii="Consolas" w:hAnsi="Consolas"/>
                <w:color w:val="333333"/>
                <w:sz w:val="17"/>
              </w:rPr>
              <w:t>gitnexus setup</w:t>
            </w:r>
          </w:p>
          <w:p>
            <w:pPr>
              <w:spacing w:before="0" w:after="0" w:line="260" w:lineRule="exact"/>
            </w:pPr>
            <w:r>
              <w:rPr>
                <w:rFonts w:ascii="Consolas" w:hAnsi="Consolas"/>
                <w:color w:val="333333"/>
                <w:sz w:val="17"/>
              </w:rPr>
              <w:t>claude mcp add context7 -- npx -y @upstash/context7-mcp@latest</w:t>
            </w:r>
          </w:p>
          <w:p>
            <w:pPr>
              <w:spacing w:before="0" w:after="0" w:line="260" w:lineRule="exact"/>
            </w:pPr>
            <w:r>
              <w:rPr>
                <w:rFonts w:ascii="Consolas" w:hAnsi="Consolas"/>
                <w:color w:val="333333"/>
                <w:sz w:val="17"/>
              </w:rPr>
              <w:t>npx -y skills add agamm/claude-code-owasp -y</w:t>
            </w:r>
          </w:p>
          <w:p>
            <w:pPr>
              <w:spacing w:before="0" w:after="0" w:line="260" w:lineRule="exact"/>
            </w:pPr>
            <w:r>
              <w:rPr>
                <w:rFonts w:ascii="Consolas" w:hAnsi="Consolas"/>
                <w:color w:val="333333"/>
                <w:sz w:val="17"/>
              </w:rPr>
              <w:t>npx -y skills add unicodeveloper/shannon -y</w:t>
            </w:r>
          </w:p>
        </w:tc>
      </w:tr>
    </w:tbl>
    <w:p>
      <w:pPr>
        <w:spacing w:before="40" w:after="40"/>
      </w:pPr>
    </w:p>
    <w:p>
      <w:pPr>
        <w:spacing w:before="40" w:after="120"/>
      </w:pPr>
      <w:r>
        <w:rPr>
          <w:rFonts w:ascii="Calibri" w:hAnsi="Calibri"/>
          <w:color w:val="000000"/>
          <w:sz w:val="22"/>
        </w:rPr>
        <w:t>These integrations map to distinct 4.2 capabilities: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 claude install</w:t>
      </w:r>
      <w:r>
        <w:rPr>
          <w:rFonts w:ascii="Calibri" w:hAnsi="Calibri"/>
          <w:color w:val="000000"/>
          <w:sz w:val="22"/>
        </w:rPr>
        <w:t xml:space="preserve"> wires Graphify into Claude Code.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analyze</w:t>
      </w:r>
      <w:r>
        <w:rPr>
          <w:rFonts w:ascii="Calibri" w:hAnsi="Calibri"/>
          <w:color w:val="000000"/>
          <w:sz w:val="22"/>
        </w:rPr>
        <w:t xml:space="preserve"> builds the local repo index in </w:t>
      </w:r>
      <w:r>
        <w:rPr>
          <w:rFonts w:ascii="Consolas" w:hAnsi="Consolas"/>
          <w:color w:val="333333"/>
          <w:sz w:val="18"/>
          <w:shd w:fill="F2F2F2" w:val="clear"/>
        </w:rPr>
        <w:t>.gitnexus/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setup</w:t>
      </w:r>
      <w:r>
        <w:rPr>
          <w:rFonts w:ascii="Calibri" w:hAnsi="Calibri"/>
          <w:color w:val="000000"/>
          <w:sz w:val="22"/>
        </w:rPr>
        <w:t xml:space="preserve"> registers the repo and CLI helpers.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context7</w:t>
      </w:r>
      <w:r>
        <w:rPr>
          <w:rFonts w:ascii="Calibri" w:hAnsi="Calibri"/>
          <w:color w:val="000000"/>
          <w:sz w:val="22"/>
        </w:rPr>
        <w:t xml:space="preserve"> is a workstation MCP server for live library documentation.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OWASP</w:t>
      </w:r>
      <w:r>
        <w:rPr>
          <w:rFonts w:ascii="Calibri" w:hAnsi="Calibri"/>
          <w:color w:val="000000"/>
          <w:sz w:val="22"/>
        </w:rPr>
        <w:t xml:space="preserve"> and </w:t>
      </w:r>
      <w:r>
        <w:rPr>
          <w:rFonts w:ascii="Consolas" w:hAnsi="Consolas"/>
          <w:color w:val="333333"/>
          <w:sz w:val="18"/>
          <w:shd w:fill="F2F2F2" w:val="clear"/>
        </w:rPr>
        <w:t>Shannon</w:t>
      </w:r>
      <w:r>
        <w:rPr>
          <w:rFonts w:ascii="Calibri" w:hAnsi="Calibri"/>
          <w:color w:val="000000"/>
          <w:sz w:val="22"/>
        </w:rPr>
        <w:t xml:space="preserve"> are security skills available from the local skill host; the repository also carries reference copies under </w:t>
      </w:r>
      <w:r>
        <w:rPr>
          <w:rFonts w:ascii="Consolas" w:hAnsi="Consolas"/>
          <w:color w:val="333333"/>
          <w:sz w:val="18"/>
          <w:shd w:fill="F2F2F2" w:val="clear"/>
        </w:rPr>
        <w:t>.agents/skills/</w:t>
      </w:r>
      <w:r>
        <w:rPr>
          <w:rFonts w:ascii="Calibri" w:hAnsi="Calibri"/>
          <w:color w:val="000000"/>
          <w:sz w:val="22"/>
        </w:rPr>
        <w:t>.</w:t>
      </w:r>
    </w:p>
    <w:p>
      <w:pPr>
        <w:spacing w:before="40" w:after="120"/>
      </w:pPr>
      <w:r>
        <w:rPr>
          <w:rFonts w:ascii="Calibri" w:hAnsi="Calibri"/>
          <w:color w:val="000000"/>
          <w:sz w:val="22"/>
        </w:rPr>
        <w:t>Repository-bundled skill content also exists outside the host-installed copies: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.claude/skills/</w:t>
      </w:r>
      <w:r>
        <w:rPr>
          <w:rFonts w:ascii="Calibri" w:hAnsi="Calibri"/>
          <w:color w:val="000000"/>
          <w:sz w:val="22"/>
        </w:rPr>
        <w:t xml:space="preserve"> contains the local project skills for SQL, React, component composition, and design review.</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.agents/skills/owasp-security/</w:t>
      </w:r>
      <w:r>
        <w:rPr>
          <w:rFonts w:ascii="Calibri" w:hAnsi="Calibri"/>
          <w:color w:val="000000"/>
          <w:sz w:val="22"/>
        </w:rPr>
        <w:t xml:space="preserve"> contains the OWASP security reference skill.</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.agents/skills/shannon/</w:t>
      </w:r>
      <w:r>
        <w:rPr>
          <w:rFonts w:ascii="Calibri" w:hAnsi="Calibri"/>
          <w:color w:val="000000"/>
          <w:sz w:val="22"/>
        </w:rPr>
        <w:t xml:space="preserve"> contains the Shannon pentest skill and helper scripts.</w:t>
      </w:r>
    </w:p>
    <w:p>
      <w:pPr>
        <w:pStyle w:val="Heading2"/>
      </w:pPr>
      <w:r>
        <w:t>4.4 Environment Variables and Secrets</w:t>
      </w:r>
    </w:p>
    <w:p>
      <w:pPr>
        <w:spacing w:before="40" w:after="120"/>
      </w:pPr>
      <w:r>
        <w:rPr>
          <w:rFonts w:ascii="Calibri" w:hAnsi="Calibri"/>
          <w:color w:val="000000"/>
          <w:sz w:val="22"/>
        </w:rPr>
        <w:t>The runtime checks only a few variables directly, but the full workstation typically needs more.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When Needed</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GSD_LLM_MODE</w:t>
            </w:r>
          </w:p>
        </w:tc>
        <w:tc>
          <w:tcPr>
            <w:tcW w:type="dxa" w:w="2880"/>
          </w:tcPr>
          <w:p>
            <w:pPr>
              <w:spacing w:before="60" w:after="60"/>
            </w:pPr>
            <w:r/>
            <w:r>
              <w:rPr>
                <w:rFonts w:ascii="Calibri" w:hAnsi="Calibri"/>
                <w:color w:val="000000"/>
                <w:sz w:val="19"/>
              </w:rPr>
              <w:t>Optional</w:t>
            </w:r>
          </w:p>
        </w:tc>
        <w:tc>
          <w:tcPr>
            <w:tcW w:type="dxa" w:w="2880"/>
          </w:tcPr>
          <w:p>
            <w:pPr>
              <w:spacing w:before="60" w:after="60"/>
            </w:pPr>
            <w:r/>
            <w:r>
              <w:rPr>
                <w:rFonts w:ascii="Consolas" w:hAnsi="Consolas"/>
                <w:color w:val="333333"/>
                <w:sz w:val="18"/>
                <w:shd w:fill="F2F2F2" w:val="clear"/>
              </w:rPr>
              <w:t>cli</w:t>
            </w:r>
            <w:r>
              <w:rPr>
                <w:rFonts w:ascii="Calibri" w:hAnsi="Calibri"/>
                <w:color w:val="000000"/>
                <w:sz w:val="19"/>
              </w:rPr>
              <w:t xml:space="preserve"> (default) or </w:t>
            </w:r>
            <w:r>
              <w:rPr>
                <w:rFonts w:ascii="Consolas" w:hAnsi="Consolas"/>
                <w:color w:val="333333"/>
                <w:sz w:val="18"/>
                <w:shd w:fill="F2F2F2" w:val="clear"/>
              </w:rPr>
              <w:t>sdk</w:t>
            </w:r>
          </w:p>
        </w:tc>
      </w:tr>
      <w:tr>
        <w:tc>
          <w:tcPr>
            <w:tcW w:type="dxa" w:w="2880"/>
            <w:shd w:fill="EDF2FA" w:val="clear"/>
          </w:tcPr>
          <w:p>
            <w:pPr>
              <w:spacing w:before="60" w:after="60"/>
            </w:pPr>
            <w:r/>
            <w:r>
              <w:rPr>
                <w:rFonts w:ascii="Consolas" w:hAnsi="Consolas"/>
                <w:color w:val="333333"/>
                <w:sz w:val="18"/>
                <w:shd w:fill="F2F2F2" w:val="clear"/>
              </w:rPr>
              <w:t>ANTHROPIC_API_KEY</w:t>
            </w:r>
          </w:p>
        </w:tc>
        <w:tc>
          <w:tcPr>
            <w:tcW w:type="dxa" w:w="2880"/>
            <w:shd w:fill="EDF2FA" w:val="clear"/>
          </w:tcPr>
          <w:p>
            <w:pPr>
              <w:spacing w:before="60" w:after="60"/>
            </w:pPr>
            <w:r/>
            <w:r>
              <w:rPr>
                <w:rFonts w:ascii="Calibri" w:hAnsi="Calibri"/>
                <w:color w:val="000000"/>
                <w:sz w:val="19"/>
              </w:rPr>
              <w:t xml:space="preserve">Required only when </w:t>
            </w:r>
            <w:r>
              <w:rPr>
                <w:rFonts w:ascii="Consolas" w:hAnsi="Consolas"/>
                <w:color w:val="333333"/>
                <w:sz w:val="18"/>
                <w:shd w:fill="F2F2F2" w:val="clear"/>
              </w:rPr>
              <w:t>GSD_LLM_MODE=sdk</w:t>
            </w:r>
          </w:p>
        </w:tc>
        <w:tc>
          <w:tcPr>
            <w:tcW w:type="dxa" w:w="2880"/>
            <w:shd w:fill="EDF2FA" w:val="clear"/>
          </w:tcPr>
          <w:p>
            <w:pPr>
              <w:spacing w:before="60" w:after="60"/>
            </w:pPr>
            <w:r/>
            <w:r>
              <w:rPr>
                <w:rFonts w:ascii="Calibri" w:hAnsi="Calibri"/>
                <w:color w:val="000000"/>
                <w:sz w:val="19"/>
              </w:rPr>
              <w:t>Anthropic SDK structured output mode</w:t>
            </w:r>
          </w:p>
        </w:tc>
      </w:tr>
      <w:tr>
        <w:tc>
          <w:tcPr>
            <w:tcW w:type="dxa" w:w="2880"/>
          </w:tcPr>
          <w:p>
            <w:pPr>
              <w:spacing w:before="60" w:after="60"/>
            </w:pPr>
            <w:r/>
            <w:r>
              <w:rPr>
                <w:rFonts w:ascii="Consolas" w:hAnsi="Consolas"/>
                <w:color w:val="333333"/>
                <w:sz w:val="18"/>
                <w:shd w:fill="F2F2F2" w:val="clear"/>
              </w:rPr>
              <w:t>GITHUB_PERSONAL_ACCESS_TOKEN</w:t>
            </w:r>
          </w:p>
        </w:tc>
        <w:tc>
          <w:tcPr>
            <w:tcW w:type="dxa" w:w="2880"/>
          </w:tcPr>
          <w:p>
            <w:pPr>
              <w:spacing w:before="60" w:after="60"/>
            </w:pPr>
            <w:r/>
            <w:r>
              <w:rPr>
                <w:rFonts w:ascii="Calibri" w:hAnsi="Calibri"/>
                <w:color w:val="000000"/>
                <w:sz w:val="19"/>
              </w:rPr>
              <w:t>Required when using GitHub MCP</w:t>
            </w:r>
          </w:p>
        </w:tc>
        <w:tc>
          <w:tcPr>
            <w:tcW w:type="dxa" w:w="2880"/>
          </w:tcPr>
          <w:p>
            <w:pPr>
              <w:spacing w:before="60" w:after="60"/>
            </w:pPr>
            <w:r/>
            <w:r>
              <w:rPr>
                <w:rFonts w:ascii="Calibri" w:hAnsi="Calibri"/>
                <w:color w:val="000000"/>
                <w:sz w:val="19"/>
              </w:rPr>
              <w:t>GitHub automation</w:t>
            </w:r>
          </w:p>
        </w:tc>
      </w:tr>
      <w:tr>
        <w:tc>
          <w:tcPr>
            <w:tcW w:type="dxa" w:w="2880"/>
            <w:shd w:fill="EDF2FA" w:val="clear"/>
          </w:tcPr>
          <w:p>
            <w:pPr>
              <w:spacing w:before="60" w:after="60"/>
            </w:pPr>
            <w:r/>
            <w:r>
              <w:rPr>
                <w:rFonts w:ascii="Calibri" w:hAnsi="Calibri"/>
                <w:color w:val="000000"/>
                <w:sz w:val="19"/>
              </w:rPr>
              <w:t>Provider-specific CLI auth</w:t>
            </w:r>
          </w:p>
        </w:tc>
        <w:tc>
          <w:tcPr>
            <w:tcW w:type="dxa" w:w="2880"/>
            <w:shd w:fill="EDF2FA" w:val="clear"/>
          </w:tcPr>
          <w:p>
            <w:pPr>
              <w:spacing w:before="60" w:after="60"/>
            </w:pPr>
            <w:r/>
            <w:r>
              <w:rPr>
                <w:rFonts w:ascii="Calibri" w:hAnsi="Calibri"/>
                <w:color w:val="000000"/>
                <w:sz w:val="19"/>
              </w:rPr>
              <w:t>Required when the corresponding CLI is installed</w:t>
            </w:r>
          </w:p>
        </w:tc>
        <w:tc>
          <w:tcPr>
            <w:tcW w:type="dxa" w:w="2880"/>
            <w:shd w:fill="EDF2FA" w:val="clear"/>
          </w:tcPr>
          <w:p>
            <w:pPr>
              <w:spacing w:before="60" w:after="60"/>
            </w:pPr>
            <w:r/>
            <w:r>
              <w:rPr>
                <w:rFonts w:ascii="Calibri" w:hAnsi="Calibri"/>
                <w:color w:val="000000"/>
                <w:sz w:val="19"/>
              </w:rPr>
              <w:t>Claude, Codex, Gemini login state</w:t>
            </w:r>
          </w:p>
        </w:tc>
      </w:tr>
    </w:tbl>
    <w:p>
      <w:pPr>
        <w:spacing w:before="80" w:after="80"/>
      </w:pPr>
    </w:p>
    <w:p>
      <w:pPr>
        <w:spacing w:before="40" w:after="120"/>
      </w:pPr>
      <w:r>
        <w:rPr>
          <w:rFonts w:ascii="Calibri" w:hAnsi="Calibri"/>
          <w:color w:val="000000"/>
          <w:sz w:val="22"/>
        </w:rPr>
        <w:t>Implementation note:</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w:t>
      </w:r>
      <w:r>
        <w:rPr>
          <w:rFonts w:ascii="Calibri" w:hAnsi="Calibri"/>
          <w:color w:val="000000"/>
          <w:sz w:val="22"/>
        </w:rPr>
        <w:t xml:space="preserve"> is the only CLI treated as mandatory by </w:t>
      </w:r>
      <w:r>
        <w:rPr>
          <w:rFonts w:ascii="Consolas" w:hAnsi="Consolas"/>
          <w:color w:val="333333"/>
          <w:sz w:val="18"/>
          <w:shd w:fill="F2F2F2" w:val="clear"/>
        </w:rPr>
        <w:t>preflight()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codex</w:t>
      </w:r>
      <w:r>
        <w:rPr>
          <w:rFonts w:ascii="Calibri" w:hAnsi="Calibri"/>
          <w:color w:val="000000"/>
          <w:sz w:val="22"/>
        </w:rPr>
        <w:t xml:space="preserve"> and </w:t>
      </w:r>
      <w:r>
        <w:rPr>
          <w:rFonts w:ascii="Consolas" w:hAnsi="Consolas"/>
          <w:color w:val="333333"/>
          <w:sz w:val="18"/>
          <w:shd w:fill="F2F2F2" w:val="clear"/>
        </w:rPr>
        <w:t>gemini</w:t>
      </w:r>
      <w:r>
        <w:rPr>
          <w:rFonts w:ascii="Calibri" w:hAnsi="Calibri"/>
          <w:color w:val="000000"/>
          <w:sz w:val="22"/>
        </w:rPr>
        <w:t xml:space="preserve"> are optional accelerators and fallbacks.</w:t>
      </w:r>
    </w:p>
    <w:p>
      <w:pPr>
        <w:spacing w:before="20" w:after="20"/>
        <w:ind w:left="504"/>
      </w:pPr>
      <w:r>
        <w:rPr>
          <w:rFonts w:ascii="Calibri" w:hAnsi="Calibri"/>
          <w:color w:val="2B579A"/>
          <w:sz w:val="22"/>
        </w:rPr>
        <w:t xml:space="preserve">•  </w:t>
      </w:r>
      <w:r>
        <w:rPr>
          <w:rFonts w:ascii="Calibri" w:hAnsi="Calibri"/>
          <w:color w:val="000000"/>
          <w:sz w:val="22"/>
        </w:rPr>
        <w:t>Missing Semgrep only produces a warning because the gate falls back to regex scanning.</w:t>
      </w:r>
    </w:p>
    <w:p>
      <w:pPr>
        <w:pStyle w:val="Heading2"/>
      </w:pPr>
      <w:r>
        <w:t>4.5 Verify the Workstation</w:t>
      </w:r>
    </w:p>
    <w:p>
      <w:pPr>
        <w:spacing w:before="40" w:after="120"/>
      </w:pPr>
      <w:r>
        <w:rPr>
          <w:rFonts w:ascii="Calibri" w:hAnsi="Calibri"/>
          <w:color w:val="000000"/>
          <w:sz w:val="22"/>
        </w:rPr>
        <w:t>Run these checks from the repository root.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tsc --noEmit</w:t>
            </w:r>
          </w:p>
          <w:p>
            <w:pPr>
              <w:spacing w:before="0" w:after="0" w:line="260" w:lineRule="exact"/>
            </w:pPr>
            <w:r>
              <w:rPr>
                <w:rFonts w:ascii="Consolas" w:hAnsi="Consolas"/>
                <w:color w:val="333333"/>
                <w:sz w:val="17"/>
              </w:rPr>
              <w:t>semgrep --version</w:t>
            </w:r>
          </w:p>
          <w:p>
            <w:pPr>
              <w:spacing w:before="0" w:after="0" w:line="260" w:lineRule="exact"/>
            </w:pPr>
            <w:r>
              <w:rPr>
                <w:rFonts w:ascii="Consolas" w:hAnsi="Consolas"/>
                <w:color w:val="333333"/>
                <w:sz w:val="17"/>
              </w:rPr>
              <w:t>node -e "require('playwright').chromium.launch({headless:true}).then(b =&gt; { console.log('OK: Chromium'); b.close(); })"</w:t>
            </w:r>
          </w:p>
          <w:p>
            <w:pPr>
              <w:spacing w:before="0" w:after="0" w:line="260" w:lineRule="exact"/>
            </w:pPr>
            <w:r>
              <w:rPr>
                <w:rFonts w:ascii="Consolas" w:hAnsi="Consolas"/>
                <w:color w:val="333333"/>
                <w:sz w:val="17"/>
              </w:rPr>
              <w:t>graphify --help</w:t>
            </w:r>
          </w:p>
          <w:p>
            <w:pPr>
              <w:spacing w:before="0" w:after="0" w:line="260" w:lineRule="exact"/>
            </w:pPr>
            <w:r>
              <w:rPr>
                <w:rFonts w:ascii="Consolas" w:hAnsi="Consolas"/>
                <w:color w:val="333333"/>
                <w:sz w:val="17"/>
              </w:rPr>
              <w:t>gitnexus --version</w:t>
            </w:r>
          </w:p>
          <w:p>
            <w:pPr>
              <w:spacing w:before="0" w:after="0" w:line="260" w:lineRule="exact"/>
            </w:pPr>
            <w:r>
              <w:rPr>
                <w:rFonts w:ascii="Consolas" w:hAnsi="Consolas"/>
                <w:color w:val="333333"/>
                <w:sz w:val="17"/>
              </w:rPr>
              <w:t>npx ts-node src/index.ts status</w:t>
            </w:r>
          </w:p>
        </w:tc>
      </w:tr>
    </w:tbl>
    <w:p>
      <w:pPr>
        <w:spacing w:before="40" w:after="40"/>
      </w:pPr>
    </w:p>
    <w:p>
      <w:pPr>
        <w:spacing w:before="40" w:after="120"/>
      </w:pPr>
      <w:r>
        <w:rPr>
          <w:rFonts w:ascii="Calibri" w:hAnsi="Calibri"/>
          <w:color w:val="000000"/>
          <w:sz w:val="22"/>
        </w:rPr>
        <w:t>Expected outcomes:</w:t>
      </w:r>
    </w:p>
    <w:p>
      <w:pPr>
        <w:spacing w:before="20" w:after="20"/>
        <w:ind w:left="504"/>
      </w:pPr>
      <w:r>
        <w:rPr>
          <w:rFonts w:ascii="Calibri" w:hAnsi="Calibri"/>
          <w:color w:val="2B579A"/>
          <w:sz w:val="22"/>
        </w:rPr>
        <w:t xml:space="preserve">•  </w:t>
      </w:r>
      <w:r>
        <w:rPr>
          <w:rFonts w:ascii="Calibri" w:hAnsi="Calibri"/>
          <w:color w:val="000000"/>
          <w:sz w:val="22"/>
        </w:rPr>
        <w:t>TypeScript emits no errors.</w:t>
      </w:r>
    </w:p>
    <w:p>
      <w:pPr>
        <w:spacing w:before="20" w:after="20"/>
        <w:ind w:left="504"/>
      </w:pPr>
      <w:r>
        <w:rPr>
          <w:rFonts w:ascii="Calibri" w:hAnsi="Calibri"/>
          <w:color w:val="2B579A"/>
          <w:sz w:val="22"/>
        </w:rPr>
        <w:t xml:space="preserve">•  </w:t>
      </w:r>
      <w:r>
        <w:rPr>
          <w:rFonts w:ascii="Calibri" w:hAnsi="Calibri"/>
          <w:color w:val="000000"/>
          <w:sz w:val="22"/>
        </w:rPr>
        <w:t>Semgrep reports a version.</w:t>
      </w:r>
    </w:p>
    <w:p>
      <w:pPr>
        <w:spacing w:before="20" w:after="20"/>
        <w:ind w:left="504"/>
      </w:pPr>
      <w:r>
        <w:rPr>
          <w:rFonts w:ascii="Calibri" w:hAnsi="Calibri"/>
          <w:color w:val="2B579A"/>
          <w:sz w:val="22"/>
        </w:rPr>
        <w:t xml:space="preserve">•  </w:t>
      </w:r>
      <w:r>
        <w:rPr>
          <w:rFonts w:ascii="Calibri" w:hAnsi="Calibri"/>
          <w:color w:val="000000"/>
          <w:sz w:val="22"/>
        </w:rPr>
        <w:t>Playwright launches Chromium successfully.</w:t>
      </w:r>
    </w:p>
    <w:p>
      <w:pPr>
        <w:spacing w:before="20" w:after="20"/>
        <w:ind w:left="504"/>
      </w:pPr>
      <w:r>
        <w:rPr>
          <w:rFonts w:ascii="Calibri" w:hAnsi="Calibri"/>
          <w:color w:val="2B579A"/>
          <w:sz w:val="22"/>
        </w:rPr>
        <w:t xml:space="preserve">•  </w:t>
      </w:r>
      <w:r>
        <w:rPr>
          <w:rFonts w:ascii="Calibri" w:hAnsi="Calibri"/>
          <w:color w:val="000000"/>
          <w:sz w:val="22"/>
        </w:rPr>
        <w:t>Graphify and GitNexus are callable.</w:t>
      </w:r>
    </w:p>
    <w:p>
      <w:pPr>
        <w:spacing w:before="20" w:after="20"/>
        <w:ind w:left="504"/>
      </w:pPr>
      <w:r>
        <w:rPr>
          <w:rFonts w:ascii="Calibri" w:hAnsi="Calibri"/>
          <w:color w:val="2B579A"/>
          <w:sz w:val="22"/>
        </w:rPr>
        <w:t xml:space="preserve">•  </w:t>
      </w:r>
      <w:r>
        <w:rPr>
          <w:rFonts w:ascii="Calibri" w:hAnsi="Calibri"/>
          <w:color w:val="000000"/>
          <w:sz w:val="22"/>
        </w:rPr>
        <w:t>Claude, Codex, and Gemini CLIs authenticate successfully if installed.</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either shows the latest SDLC run or prints that no SDLC state exists yet.</w:t>
      </w:r>
    </w:p>
    <w:p>
      <w:pPr>
        <w:pStyle w:val="Heading2"/>
      </w:pPr>
      <w:r>
        <w:t>4.6 Canonical Setup References</w:t>
      </w:r>
    </w:p>
    <w:p>
      <w:pPr>
        <w:spacing w:before="40" w:after="120"/>
      </w:pPr>
      <w:r>
        <w:rPr>
          <w:rFonts w:ascii="Calibri" w:hAnsi="Calibri"/>
          <w:color w:val="000000"/>
          <w:sz w:val="22"/>
        </w:rPr>
        <w:t>The standalone setup and integration references are:</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`docs/GSD-Installation-Graphify.md`</w:t>
      </w:r>
    </w:p>
    <w:p>
      <w:pPr>
        <w:spacing w:before="40" w:after="120"/>
      </w:pPr>
      <w:r>
        <w:rPr>
          <w:rFonts w:ascii="Calibri" w:hAnsi="Calibri"/>
          <w:color w:val="000000"/>
          <w:sz w:val="22"/>
        </w:rPr>
        <w:t>This developer guide is the full narrative source. Those documents are focused operational runbooks.</w:t>
      </w:r>
    </w:p>
    <w:p>
      <w:pPr>
        <w:pStyle w:val="Heading1"/>
        <w:pBdr>
          <w:bottom w:val="single" w:sz="8" w:space="1" w:color="2B579A"/>
        </w:pBdr>
      </w:pPr>
      <w:r>
        <w:t>Chapter 5: Unified CLI and Daily Workflow</w:t>
      </w:r>
    </w:p>
    <w:p>
      <w:pPr>
        <w:pStyle w:val="Heading2"/>
      </w:pPr>
      <w:r>
        <w:t>5.1 Command Forms</w:t>
      </w:r>
    </w:p>
    <w:p>
      <w:pPr>
        <w:spacing w:before="40" w:after="120"/>
      </w:pPr>
      <w:r>
        <w:rPr>
          <w:rFonts w:ascii="Calibri" w:hAnsi="Calibri"/>
          <w:color w:val="000000"/>
          <w:sz w:val="22"/>
        </w:rPr>
        <w:t>There are two common invocation styles.</w:t>
      </w:r>
    </w:p>
    <w:p>
      <w:pPr>
        <w:pStyle w:val="Heading3"/>
      </w:pPr>
      <w:r>
        <w:t>Repository-local form (always works)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run requirements --project "ClientPortal" --description "Multi-tenant SaaS portal"</w:t>
            </w:r>
          </w:p>
        </w:tc>
      </w:tr>
    </w:tbl>
    <w:p>
      <w:pPr>
        <w:spacing w:before="40" w:after="40"/>
      </w:pPr>
    </w:p>
    <w:p>
      <w:pPr>
        <w:pStyle w:val="Heading3"/>
      </w:pPr>
      <w:r>
        <w:t>Shorthand form (if you have a local alias or wrapper)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 run requirements --project "ClientPortal" --description "Multi-tenant SaaS portal"</w:t>
            </w:r>
          </w:p>
        </w:tc>
      </w:tr>
    </w:tbl>
    <w:p>
      <w:pPr>
        <w:spacing w:before="40" w:after="40"/>
      </w:pPr>
    </w:p>
    <w:p>
      <w:pPr>
        <w:spacing w:before="40" w:after="120"/>
      </w:pPr>
      <w:r>
        <w:rPr>
          <w:rFonts w:ascii="Calibri" w:hAnsi="Calibri"/>
          <w:color w:val="000000"/>
          <w:sz w:val="22"/>
        </w:rPr>
        <w:t>The repository-local form is the canonical one because it does not depend on any extra shell wrapping.</w:t>
      </w:r>
    </w:p>
    <w:p>
      <w:pPr>
        <w:pStyle w:val="Heading2"/>
      </w:pPr>
      <w:r>
        <w:t>5.2 Milestones and What They Actually Do</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Milestone</w:t>
            </w:r>
          </w:p>
        </w:tc>
        <w:tc>
          <w:tcPr>
            <w:tcW w:type="dxa" w:w="2880"/>
            <w:shd w:fill="2B579A" w:val="clear"/>
          </w:tcPr>
          <w:p>
            <w:pPr>
              <w:spacing w:before="80" w:after="80"/>
            </w:pPr>
            <w:r>
              <w:rPr>
                <w:b/>
                <w:color w:val="FFFFFF"/>
                <w:sz w:val="19"/>
              </w:rPr>
            </w:r>
            <w:r>
              <w:rPr>
                <w:rFonts w:ascii="Calibri" w:hAnsi="Calibri"/>
                <w:b/>
                <w:color w:val="FFFFFF"/>
                <w:sz w:val="19"/>
              </w:rPr>
              <w:t>Canonical Command</w:t>
            </w:r>
          </w:p>
        </w:tc>
        <w:tc>
          <w:tcPr>
            <w:tcW w:type="dxa" w:w="2880"/>
            <w:shd w:fill="2B579A" w:val="clear"/>
          </w:tcPr>
          <w:p>
            <w:pPr>
              <w:spacing w:before="80" w:after="80"/>
            </w:pPr>
            <w:r>
              <w:rPr>
                <w:b/>
                <w:color w:val="FFFFFF"/>
                <w:sz w:val="19"/>
              </w:rPr>
            </w:r>
            <w:r>
              <w:rPr>
                <w:rFonts w:ascii="Calibri" w:hAnsi="Calibri"/>
                <w:b/>
                <w:color w:val="FFFFFF"/>
                <w:sz w:val="19"/>
              </w:rPr>
              <w:t>Implementation Behavior</w:t>
            </w:r>
          </w:p>
        </w:tc>
      </w:tr>
      <w:tr>
        <w:tc>
          <w:tcPr>
            <w:tcW w:type="dxa" w:w="2880"/>
          </w:tcPr>
          <w:p>
            <w:pPr>
              <w:spacing w:before="60" w:after="60"/>
            </w:pPr>
            <w:r/>
            <w:r>
              <w:rPr>
                <w:rFonts w:ascii="Consolas" w:hAnsi="Consolas"/>
                <w:color w:val="333333"/>
                <w:sz w:val="18"/>
                <w:shd w:fill="F2F2F2" w:val="clear"/>
              </w:rPr>
              <w:t>requirements</w:t>
            </w:r>
          </w:p>
        </w:tc>
        <w:tc>
          <w:tcPr>
            <w:tcW w:type="dxa" w:w="2880"/>
          </w:tcPr>
          <w:p>
            <w:pPr>
              <w:spacing w:before="60" w:after="60"/>
            </w:pPr>
            <w:r/>
            <w:r>
              <w:rPr>
                <w:rFonts w:ascii="Consolas" w:hAnsi="Consolas"/>
                <w:color w:val="333333"/>
                <w:sz w:val="18"/>
                <w:shd w:fill="F2F2F2" w:val="clear"/>
              </w:rPr>
              <w:t>npx ts-node src/index.ts run requirements --project "X" --description "Y"</w:t>
            </w:r>
          </w:p>
        </w:tc>
        <w:tc>
          <w:tcPr>
            <w:tcW w:type="dxa" w:w="2880"/>
          </w:tcPr>
          <w:p>
            <w:pPr>
              <w:spacing w:before="60" w:after="60"/>
            </w:pPr>
            <w:r/>
            <w:r>
              <w:rPr>
                <w:rFonts w:ascii="Calibri" w:hAnsi="Calibri"/>
                <w:color w:val="000000"/>
                <w:sz w:val="19"/>
              </w:rPr>
              <w:t>Runs Phase A then Phase B and writes the Intake Pack and Architecture Pack</w:t>
            </w:r>
          </w:p>
        </w:tc>
      </w:tr>
      <w:tr>
        <w:tc>
          <w:tcPr>
            <w:tcW w:type="dxa" w:w="2880"/>
            <w:shd w:fill="EDF2FA" w:val="clear"/>
          </w:tcPr>
          <w:p>
            <w:pPr>
              <w:spacing w:before="60" w:after="60"/>
            </w:pPr>
            <w:r/>
            <w:r>
              <w:rPr>
                <w:rFonts w:ascii="Consolas" w:hAnsi="Consolas"/>
                <w:color w:val="333333"/>
                <w:sz w:val="18"/>
                <w:shd w:fill="F2F2F2" w:val="clear"/>
              </w:rPr>
              <w:t>figma-prompts</w:t>
            </w:r>
          </w:p>
        </w:tc>
        <w:tc>
          <w:tcPr>
            <w:tcW w:type="dxa" w:w="2880"/>
            <w:shd w:fill="EDF2FA" w:val="clear"/>
          </w:tcPr>
          <w:p>
            <w:pPr>
              <w:spacing w:before="60" w:after="60"/>
            </w:pPr>
            <w:r/>
            <w:r>
              <w:rPr>
                <w:rFonts w:ascii="Consolas" w:hAnsi="Consolas"/>
                <w:color w:val="333333"/>
                <w:sz w:val="18"/>
                <w:shd w:fill="F2F2F2" w:val="clear"/>
              </w:rPr>
              <w:t>npx ts-node src/index.ts run figma-prompts</w:t>
            </w:r>
          </w:p>
        </w:tc>
        <w:tc>
          <w:tcPr>
            <w:tcW w:type="dxa" w:w="2880"/>
            <w:shd w:fill="EDF2FA" w:val="clear"/>
          </w:tcPr>
          <w:p>
            <w:pPr>
              <w:spacing w:before="60" w:after="60"/>
            </w:pPr>
            <w:r/>
            <w:r>
              <w:rPr>
                <w:rFonts w:ascii="Calibri" w:hAnsi="Calibri"/>
                <w:color w:val="000000"/>
                <w:sz w:val="19"/>
              </w:rPr>
              <w:t xml:space="preserve">Uses the Phase B checkpoint in the unified flow; the actual Figma Make prompt remains the authored file in </w:t>
            </w:r>
            <w:r>
              <w:rPr>
                <w:rFonts w:ascii="Consolas" w:hAnsi="Consolas"/>
                <w:color w:val="333333"/>
                <w:sz w:val="18"/>
                <w:shd w:fill="F2F2F2" w:val="clear"/>
              </w:rPr>
              <w:t>scripts/Figma_Complete_Generation_Prompt.md</w:t>
            </w:r>
          </w:p>
        </w:tc>
      </w:tr>
      <w:tr>
        <w:tc>
          <w:tcPr>
            <w:tcW w:type="dxa" w:w="2880"/>
          </w:tcPr>
          <w:p>
            <w:pPr>
              <w:spacing w:before="60" w:after="60"/>
            </w:pPr>
            <w:r/>
            <w:r>
              <w:rPr>
                <w:rFonts w:ascii="Consolas" w:hAnsi="Consolas"/>
                <w:color w:val="333333"/>
                <w:sz w:val="18"/>
                <w:shd w:fill="F2F2F2" w:val="clear"/>
              </w:rPr>
              <w:t>figma-uploaded</w:t>
            </w:r>
          </w:p>
        </w:tc>
        <w:tc>
          <w:tcPr>
            <w:tcW w:type="dxa" w:w="2880"/>
          </w:tcPr>
          <w:p>
            <w:pPr>
              <w:spacing w:before="60" w:after="60"/>
            </w:pPr>
            <w:r/>
            <w:r>
              <w:rPr>
                <w:rFonts w:ascii="Consolas" w:hAnsi="Consolas"/>
                <w:color w:val="333333"/>
                <w:sz w:val="18"/>
                <w:shd w:fill="F2F2F2" w:val="clear"/>
              </w:rPr>
              <w:t>npx ts-node src/index.ts run figma-uploaded --design-path design/web/v1/src/</w:t>
            </w:r>
          </w:p>
        </w:tc>
        <w:tc>
          <w:tcPr>
            <w:tcW w:type="dxa" w:w="2880"/>
          </w:tcPr>
          <w:p>
            <w:pPr>
              <w:spacing w:before="60" w:after="60"/>
            </w:pPr>
            <w:r/>
            <w:r>
              <w:rPr>
                <w:rFonts w:ascii="Calibri" w:hAnsi="Calibri"/>
                <w:color w:val="000000"/>
                <w:sz w:val="19"/>
              </w:rPr>
              <w:t>Runs Phase C then Phase A/B Reconcile</w:t>
            </w:r>
          </w:p>
        </w:tc>
      </w:tr>
      <w:tr>
        <w:tc>
          <w:tcPr>
            <w:tcW w:type="dxa" w:w="2880"/>
            <w:shd w:fill="EDF2FA" w:val="clear"/>
          </w:tcPr>
          <w:p>
            <w:pPr>
              <w:spacing w:before="60" w:after="60"/>
            </w:pPr>
            <w:r/>
            <w:r>
              <w:rPr>
                <w:rFonts w:ascii="Consolas" w:hAnsi="Consolas"/>
                <w:color w:val="333333"/>
                <w:sz w:val="18"/>
                <w:shd w:fill="F2F2F2" w:val="clear"/>
              </w:rPr>
              <w:t>contracts</w:t>
            </w:r>
          </w:p>
        </w:tc>
        <w:tc>
          <w:tcPr>
            <w:tcW w:type="dxa" w:w="2880"/>
            <w:shd w:fill="EDF2FA" w:val="clear"/>
          </w:tcPr>
          <w:p>
            <w:pPr>
              <w:spacing w:before="60" w:after="60"/>
            </w:pPr>
            <w:r/>
            <w:r>
              <w:rPr>
                <w:rFonts w:ascii="Consolas" w:hAnsi="Consolas"/>
                <w:color w:val="333333"/>
                <w:sz w:val="18"/>
                <w:shd w:fill="F2F2F2" w:val="clear"/>
              </w:rPr>
              <w:t>npx ts-node src/index.ts run contracts</w:t>
            </w:r>
          </w:p>
        </w:tc>
        <w:tc>
          <w:tcPr>
            <w:tcW w:type="dxa" w:w="2880"/>
            <w:shd w:fill="EDF2FA" w:val="clear"/>
          </w:tcPr>
          <w:p>
            <w:pPr>
              <w:spacing w:before="60" w:after="60"/>
            </w:pPr>
            <w:r/>
            <w:r>
              <w:rPr>
                <w:rFonts w:ascii="Calibri" w:hAnsi="Calibri"/>
                <w:color w:val="000000"/>
                <w:sz w:val="19"/>
              </w:rPr>
              <w:t>Runs Phase D then Phase E</w:t>
            </w:r>
          </w:p>
        </w:tc>
      </w:tr>
      <w:tr>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onsolas" w:hAnsi="Consolas"/>
                <w:color w:val="333333"/>
                <w:sz w:val="18"/>
                <w:shd w:fill="F2F2F2" w:val="clear"/>
              </w:rPr>
              <w:t>npx ts-node src/index.ts run blueprint</w:t>
            </w:r>
          </w:p>
        </w:tc>
        <w:tc>
          <w:tcPr>
            <w:tcW w:type="dxa" w:w="2880"/>
          </w:tcPr>
          <w:p>
            <w:pPr>
              <w:spacing w:before="60" w:after="60"/>
            </w:pPr>
            <w:r/>
            <w:r>
              <w:rPr>
                <w:rFonts w:ascii="Calibri" w:hAnsi="Calibri"/>
                <w:color w:val="000000"/>
                <w:sz w:val="19"/>
              </w:rPr>
              <w:t>Starts the Phase F pipeline at the blueprint stage</w:t>
            </w:r>
          </w:p>
        </w:tc>
      </w:tr>
      <w:tr>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onsolas" w:hAnsi="Consolas"/>
                <w:color w:val="333333"/>
                <w:sz w:val="18"/>
                <w:shd w:fill="F2F2F2" w:val="clear"/>
              </w:rPr>
              <w:t>npx ts-node src/index.ts run deploy</w:t>
            </w:r>
          </w:p>
        </w:tc>
        <w:tc>
          <w:tcPr>
            <w:tcW w:type="dxa" w:w="2880"/>
            <w:shd w:fill="EDF2FA" w:val="clear"/>
          </w:tcPr>
          <w:p>
            <w:pPr>
              <w:spacing w:before="60" w:after="60"/>
            </w:pPr>
            <w:r/>
            <w:r>
              <w:rPr>
                <w:rFonts w:ascii="Calibri" w:hAnsi="Calibri"/>
                <w:color w:val="000000"/>
                <w:sz w:val="19"/>
              </w:rPr>
              <w:t>Starts the pipeline at deploy/post-deploy</w:t>
            </w:r>
          </w:p>
        </w:tc>
      </w:tr>
      <w:tr>
        <w:tc>
          <w:tcPr>
            <w:tcW w:type="dxa" w:w="2880"/>
          </w:tcPr>
          <w:p>
            <w:pPr>
              <w:spacing w:before="60" w:after="60"/>
            </w:pPr>
            <w:r/>
            <w:r>
              <w:rPr>
                <w:rFonts w:ascii="Consolas" w:hAnsi="Consolas"/>
                <w:color w:val="333333"/>
                <w:sz w:val="18"/>
                <w:shd w:fill="F2F2F2" w:val="clear"/>
              </w:rPr>
              <w:t>full</w:t>
            </w:r>
          </w:p>
        </w:tc>
        <w:tc>
          <w:tcPr>
            <w:tcW w:type="dxa" w:w="2880"/>
          </w:tcPr>
          <w:p>
            <w:pPr>
              <w:spacing w:before="60" w:after="60"/>
            </w:pPr>
            <w:r/>
            <w:r>
              <w:rPr>
                <w:rFonts w:ascii="Consolas" w:hAnsi="Consolas"/>
                <w:color w:val="333333"/>
                <w:sz w:val="18"/>
                <w:shd w:fill="F2F2F2" w:val="clear"/>
              </w:rPr>
              <w:t>npx ts-node src/index.ts run full --project "X" --description "Y"</w:t>
            </w:r>
          </w:p>
        </w:tc>
        <w:tc>
          <w:tcPr>
            <w:tcW w:type="dxa" w:w="2880"/>
          </w:tcPr>
          <w:p>
            <w:pPr>
              <w:spacing w:before="60" w:after="60"/>
            </w:pPr>
            <w:r/>
            <w:r>
              <w:rPr>
                <w:rFonts w:ascii="Calibri" w:hAnsi="Calibri"/>
                <w:color w:val="000000"/>
                <w:sz w:val="19"/>
              </w:rPr>
              <w:t>Runs the full lifecycle from Phase A through deploy</w:t>
            </w:r>
          </w:p>
        </w:tc>
      </w:tr>
    </w:tbl>
    <w:p>
      <w:pPr>
        <w:spacing w:before="80" w:after="80"/>
      </w:pPr>
    </w:p>
    <w:p>
      <w:pPr>
        <w:spacing w:before="40" w:after="120"/>
      </w:pPr>
      <w:r>
        <w:rPr>
          <w:rFonts w:ascii="Calibri" w:hAnsi="Calibri"/>
          <w:color w:val="000000"/>
          <w:sz w:val="22"/>
        </w:rPr>
        <w:t>Current implementation note:</w:t>
      </w:r>
    </w:p>
    <w:p>
      <w:pPr>
        <w:spacing w:before="20" w:after="20"/>
        <w:ind w:left="504"/>
      </w:pPr>
      <w:r>
        <w:rPr>
          <w:rFonts w:ascii="Calibri" w:hAnsi="Calibri"/>
          <w:color w:val="2B579A"/>
          <w:sz w:val="22"/>
        </w:rPr>
        <w:t xml:space="preserve">•  </w:t>
      </w:r>
      <w:r>
        <w:rPr>
          <w:rFonts w:ascii="Calibri" w:hAnsi="Calibri"/>
          <w:color w:val="000000"/>
          <w:sz w:val="22"/>
        </w:rPr>
        <w:t xml:space="preserve">The </w:t>
      </w:r>
      <w:r>
        <w:rPr>
          <w:rFonts w:ascii="Consolas" w:hAnsi="Consolas"/>
          <w:color w:val="333333"/>
          <w:sz w:val="18"/>
          <w:shd w:fill="F2F2F2" w:val="clear"/>
        </w:rPr>
        <w:t>figma-prompts</w:t>
      </w:r>
      <w:r>
        <w:rPr>
          <w:rFonts w:ascii="Calibri" w:hAnsi="Calibri"/>
          <w:color w:val="000000"/>
          <w:sz w:val="22"/>
        </w:rPr>
        <w:t xml:space="preserve"> milestone is a workflow checkpoint, not a dynamic prompt authoring engine.</w:t>
      </w:r>
    </w:p>
    <w:p>
      <w:pPr>
        <w:spacing w:before="20" w:after="20"/>
        <w:ind w:left="504"/>
      </w:pPr>
      <w:r>
        <w:rPr>
          <w:rFonts w:ascii="Calibri" w:hAnsi="Calibri"/>
          <w:color w:val="2B579A"/>
          <w:sz w:val="22"/>
        </w:rPr>
        <w:t xml:space="preserve">•  </w:t>
      </w:r>
      <w:r>
        <w:rPr>
          <w:rFonts w:ascii="Calibri" w:hAnsi="Calibri"/>
          <w:color w:val="000000"/>
          <w:sz w:val="22"/>
        </w:rPr>
        <w:t xml:space="preserve">The Figma Make prompt you paste into Figma today is still the maintained file at </w:t>
      </w:r>
      <w:r>
        <w:rPr>
          <w:rFonts w:ascii="Consolas" w:hAnsi="Consolas"/>
          <w:color w:val="333333"/>
          <w:sz w:val="18"/>
          <w:shd w:fill="F2F2F2" w:val="clear"/>
        </w:rPr>
        <w:t>scripts/Figma_Complete_Generation_Prompt.md</w:t>
      </w:r>
      <w:r>
        <w:rPr>
          <w:rFonts w:ascii="Calibri" w:hAnsi="Calibri"/>
          <w:color w:val="000000"/>
          <w:sz w:val="22"/>
        </w:rPr>
        <w:t>.</w:t>
      </w:r>
    </w:p>
    <w:p>
      <w:pPr>
        <w:pStyle w:val="Heading2"/>
      </w:pPr>
      <w:r>
        <w:t>5.3 Prerequisite Validation</w:t>
      </w:r>
    </w:p>
    <w:p>
      <w:pPr>
        <w:spacing w:before="40" w:after="120"/>
      </w:pPr>
      <w:r>
        <w:rPr>
          <w:rFonts w:ascii="Calibri" w:hAnsi="Calibri"/>
          <w:color w:val="000000"/>
          <w:sz w:val="22"/>
        </w:rPr>
        <w:t>Before a milestone runs, the CLI validates prerequisites.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Milestone</w:t>
            </w:r>
          </w:p>
        </w:tc>
        <w:tc>
          <w:tcPr>
            <w:tcW w:type="dxa" w:w="4320"/>
            <w:shd w:fill="2B579A" w:val="clear"/>
          </w:tcPr>
          <w:p>
            <w:pPr>
              <w:spacing w:before="80" w:after="80"/>
            </w:pPr>
            <w:r>
              <w:rPr>
                <w:b/>
                <w:color w:val="FFFFFF"/>
                <w:sz w:val="19"/>
              </w:rPr>
            </w:r>
            <w:r>
              <w:rPr>
                <w:rFonts w:ascii="Calibri" w:hAnsi="Calibri"/>
                <w:b/>
                <w:color w:val="FFFFFF"/>
                <w:sz w:val="19"/>
              </w:rPr>
              <w:t>Prerequisite Checked</w:t>
            </w:r>
          </w:p>
        </w:tc>
      </w:tr>
      <w:tr>
        <w:tc>
          <w:tcPr>
            <w:tcW w:type="dxa" w:w="4320"/>
          </w:tcPr>
          <w:p>
            <w:pPr>
              <w:spacing w:before="60" w:after="60"/>
            </w:pPr>
            <w:r/>
            <w:r>
              <w:rPr>
                <w:rFonts w:ascii="Consolas" w:hAnsi="Consolas"/>
                <w:color w:val="333333"/>
                <w:sz w:val="18"/>
                <w:shd w:fill="F2F2F2" w:val="clear"/>
              </w:rPr>
              <w:t>figma-prompts</w:t>
            </w:r>
          </w:p>
        </w:tc>
        <w:tc>
          <w:tcPr>
            <w:tcW w:type="dxa" w:w="4320"/>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figma-uploaded</w:t>
            </w:r>
          </w:p>
        </w:tc>
        <w:tc>
          <w:tcPr>
            <w:tcW w:type="dxa" w:w="4320"/>
            <w:shd w:fill="EDF2FA" w:val="clear"/>
          </w:tcPr>
          <w:p>
            <w:pPr>
              <w:spacing w:before="60" w:after="60"/>
            </w:pPr>
            <w:r/>
            <w:r>
              <w:rPr>
                <w:rFonts w:ascii="Calibri" w:hAnsi="Calibri"/>
                <w:color w:val="000000"/>
                <w:sz w:val="19"/>
              </w:rPr>
              <w:t>No file prerequisite; the design path is validated by the Phase C agent</w:t>
            </w:r>
          </w:p>
        </w:tc>
      </w:tr>
      <w:tr>
        <w:tc>
          <w:tcPr>
            <w:tcW w:type="dxa" w:w="4320"/>
          </w:tcPr>
          <w:p>
            <w:pPr>
              <w:spacing w:before="60" w:after="60"/>
            </w:pPr>
            <w:r/>
            <w:r>
              <w:rPr>
                <w:rFonts w:ascii="Consolas" w:hAnsi="Consolas"/>
                <w:color w:val="333333"/>
                <w:sz w:val="18"/>
                <w:shd w:fill="F2F2F2" w:val="clear"/>
              </w:rPr>
              <w:t>contracts</w:t>
            </w:r>
          </w:p>
        </w:tc>
        <w:tc>
          <w:tcPr>
            <w:tcW w:type="dxa" w:w="4320"/>
          </w:tcPr>
          <w:p>
            <w:pPr>
              <w:spacing w:before="60" w:after="60"/>
            </w:pPr>
            <w:r/>
            <w:r>
              <w:rPr>
                <w:rFonts w:ascii="Consolas" w:hAnsi="Consolas"/>
                <w:color w:val="333333"/>
                <w:sz w:val="18"/>
                <w:shd w:fill="F2F2F2" w:val="clear"/>
              </w:rPr>
              <w:t>docs/sdlc/phase-ab-reconciliation-report.json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blueprint</w:t>
            </w:r>
          </w:p>
        </w:tc>
        <w:tc>
          <w:tcPr>
            <w:tcW w:type="dxa" w:w="4320"/>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must exist</w:t>
            </w:r>
          </w:p>
        </w:tc>
      </w:tr>
      <w:tr>
        <w:tc>
          <w:tcPr>
            <w:tcW w:type="dxa" w:w="4320"/>
          </w:tcPr>
          <w:p>
            <w:pPr>
              <w:spacing w:before="60" w:after="60"/>
            </w:pPr>
            <w:r/>
            <w:r>
              <w:rPr>
                <w:rFonts w:ascii="Consolas" w:hAnsi="Consolas"/>
                <w:color w:val="333333"/>
                <w:sz w:val="18"/>
                <w:shd w:fill="F2F2F2" w:val="clear"/>
              </w:rPr>
              <w:t>deploy</w:t>
            </w:r>
          </w:p>
        </w:tc>
        <w:tc>
          <w:tcPr>
            <w:tcW w:type="dxa" w:w="4320"/>
          </w:tcPr>
          <w:p>
            <w:pPr>
              <w:spacing w:before="60" w:after="60"/>
            </w:pPr>
            <w:r/>
            <w:r>
              <w:rPr>
                <w:rFonts w:ascii="Calibri" w:hAnsi="Calibri"/>
                <w:color w:val="000000"/>
                <w:sz w:val="19"/>
              </w:rPr>
              <w:t>No file prerequisite in the front-end CLI; deploy readiness is enforced inside the pipeline via gate state</w:t>
            </w:r>
          </w:p>
        </w:tc>
      </w:tr>
    </w:tbl>
    <w:p>
      <w:pPr>
        <w:spacing w:before="80" w:after="80"/>
      </w:pPr>
    </w:p>
    <w:p>
      <w:pPr>
        <w:spacing w:before="40" w:after="120"/>
      </w:pPr>
      <w:r>
        <w:rPr>
          <w:rFonts w:ascii="Calibri" w:hAnsi="Calibri"/>
          <w:color w:val="000000"/>
          <w:sz w:val="22"/>
        </w:rPr>
        <w:t>If a prerequisite is missing, the CLI tells you what file it expected and which milestone to run first.</w:t>
      </w:r>
    </w:p>
    <w:p>
      <w:pPr>
        <w:pStyle w:val="Heading2"/>
      </w:pPr>
      <w:r>
        <w:t>5.4 Advanced Subcommands</w:t>
      </w:r>
    </w:p>
    <w:p>
      <w:pPr>
        <w:spacing w:before="40" w:after="120"/>
      </w:pPr>
      <w:r>
        <w:rPr>
          <w:rFonts w:ascii="Calibri" w:hAnsi="Calibri"/>
          <w:color w:val="000000"/>
          <w:sz w:val="22"/>
        </w:rPr>
        <w:t xml:space="preserve">The unified </w:t>
      </w:r>
      <w:r>
        <w:rPr>
          <w:rFonts w:ascii="Consolas" w:hAnsi="Consolas"/>
          <w:color w:val="333333"/>
          <w:sz w:val="18"/>
          <w:shd w:fill="F2F2F2" w:val="clear"/>
        </w:rPr>
        <w:t>run</w:t>
      </w:r>
      <w:r>
        <w:rPr>
          <w:rFonts w:ascii="Calibri" w:hAnsi="Calibri"/>
          <w:color w:val="000000"/>
          <w:sz w:val="22"/>
        </w:rPr>
        <w:t xml:space="preserve"> command is the everyday surface. The lower-level subcommands are the debugging and explicit resume surfaces.</w:t>
      </w:r>
    </w:p>
    <w:p>
      <w:pPr>
        <w:pStyle w:val="Heading3"/>
      </w:pPr>
      <w:r>
        <w:t>SDLC-only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--project "ClientPortal" --description "Multi-tenant SaaS" \</w:t>
            </w:r>
          </w:p>
          <w:p>
            <w:pPr>
              <w:spacing w:before="0" w:after="0" w:line="260" w:lineRule="exact"/>
            </w:pPr>
            <w:r>
              <w:rPr>
                <w:rFonts w:ascii="Consolas" w:hAnsi="Consolas"/>
                <w:color w:val="333333"/>
                <w:sz w:val="17"/>
              </w:rPr>
              <w:t xml:space="preserve">  --from-phase phase-c --design-path design/web/v2/src/</w:t>
            </w:r>
          </w:p>
        </w:tc>
      </w:tr>
    </w:tbl>
    <w:p>
      <w:pPr>
        <w:spacing w:before="40" w:after="40"/>
      </w:pPr>
    </w:p>
    <w:p>
      <w:pPr>
        <w:pStyle w:val="Heading3"/>
      </w:pPr>
      <w:r>
        <w:t>Pipeline-only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--trigger manual --from-stage gate --dry-run</w:t>
            </w:r>
          </w:p>
        </w:tc>
      </w:tr>
    </w:tbl>
    <w:p>
      <w:pPr>
        <w:spacing w:before="40" w:after="40"/>
      </w:pPr>
    </w:p>
    <w:p>
      <w:pPr>
        <w:pStyle w:val="Heading3"/>
      </w:pPr>
      <w:r>
        <w:t>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status</w:t>
            </w:r>
          </w:p>
        </w:tc>
      </w:tr>
    </w:tbl>
    <w:p>
      <w:pPr>
        <w:spacing w:before="40" w:after="40"/>
      </w:pPr>
    </w:p>
    <w:p>
      <w:pPr>
        <w:pStyle w:val="Heading2"/>
      </w:pPr>
      <w:r>
        <w:t>5.5 Common Flags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Flag</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--project &lt;name&gt;</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Project name for Intake Pack generation</w:t>
            </w:r>
          </w:p>
        </w:tc>
      </w:tr>
      <w:tr>
        <w:tc>
          <w:tcPr>
            <w:tcW w:type="dxa" w:w="2880"/>
            <w:shd w:fill="EDF2FA" w:val="clear"/>
          </w:tcPr>
          <w:p>
            <w:pPr>
              <w:spacing w:before="60" w:after="60"/>
            </w:pPr>
            <w:r/>
            <w:r>
              <w:rPr>
                <w:rFonts w:ascii="Consolas" w:hAnsi="Consolas"/>
                <w:color w:val="333333"/>
                <w:sz w:val="18"/>
                <w:shd w:fill="F2F2F2" w:val="clear"/>
              </w:rPr>
              <w:t>--description &lt;text&gt;</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shd w:fill="EDF2FA" w:val="clear"/>
          </w:tcPr>
          <w:p>
            <w:pPr>
              <w:spacing w:before="60" w:after="60"/>
            </w:pPr>
            <w:r/>
            <w:r>
              <w:rPr>
                <w:rFonts w:ascii="Calibri" w:hAnsi="Calibri"/>
                <w:color w:val="000000"/>
                <w:sz w:val="19"/>
              </w:rPr>
              <w:t>Project description for Intake Pack generation</w:t>
            </w:r>
          </w:p>
        </w:tc>
      </w:tr>
      <w:tr>
        <w:tc>
          <w:tcPr>
            <w:tcW w:type="dxa" w:w="2880"/>
          </w:tcPr>
          <w:p>
            <w:pPr>
              <w:spacing w:before="60" w:after="60"/>
            </w:pPr>
            <w:r/>
            <w:r>
              <w:rPr>
                <w:rFonts w:ascii="Consolas" w:hAnsi="Consolas"/>
                <w:color w:val="333333"/>
                <w:sz w:val="18"/>
                <w:shd w:fill="F2F2F2" w:val="clear"/>
              </w:rPr>
              <w:t>--design-path &lt;path&gt;</w:t>
            </w:r>
          </w:p>
        </w:tc>
        <w:tc>
          <w:tcPr>
            <w:tcW w:type="dxa" w:w="2880"/>
          </w:tcPr>
          <w:p>
            <w:pPr>
              <w:spacing w:before="60" w:after="60"/>
            </w:pPr>
            <w:r/>
            <w:r>
              <w:rPr>
                <w:rFonts w:ascii="Consolas" w:hAnsi="Consolas"/>
                <w:color w:val="333333"/>
                <w:sz w:val="18"/>
                <w:shd w:fill="F2F2F2" w:val="clear"/>
              </w:rPr>
              <w:t>run figma-uploaded</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Path to exported Figma Make deliverables</w:t>
            </w:r>
          </w:p>
        </w:tc>
      </w:tr>
      <w:tr>
        <w:tc>
          <w:tcPr>
            <w:tcW w:type="dxa" w:w="2880"/>
            <w:shd w:fill="EDF2FA" w:val="clear"/>
          </w:tcPr>
          <w:p>
            <w:pPr>
              <w:spacing w:before="60" w:after="60"/>
            </w:pPr>
            <w:r/>
            <w:r>
              <w:rPr>
                <w:rFonts w:ascii="Consolas" w:hAnsi="Consolas"/>
                <w:color w:val="333333"/>
                <w:sz w:val="18"/>
                <w:shd w:fill="F2F2F2" w:val="clear"/>
              </w:rPr>
              <w:t>--vault-path &lt;path&gt;</w:t>
            </w:r>
          </w:p>
        </w:tc>
        <w:tc>
          <w:tcPr>
            <w:tcW w:type="dxa" w:w="2880"/>
            <w:shd w:fill="EDF2FA" w:val="clear"/>
          </w:tcPr>
          <w:p>
            <w:pPr>
              <w:spacing w:before="60" w:after="60"/>
            </w:pPr>
            <w:r/>
            <w:r>
              <w:rPr>
                <w:rFonts w:ascii="Calibri" w:hAnsi="Calibri"/>
                <w:color w:val="000000"/>
                <w:sz w:val="19"/>
              </w:rPr>
              <w:t>all run surfaces</w:t>
            </w:r>
          </w:p>
        </w:tc>
        <w:tc>
          <w:tcPr>
            <w:tcW w:type="dxa" w:w="2880"/>
            <w:shd w:fill="EDF2FA" w:val="clear"/>
          </w:tcPr>
          <w:p>
            <w:pPr>
              <w:spacing w:before="60" w:after="60"/>
            </w:pPr>
            <w:r/>
            <w:r>
              <w:rPr>
                <w:rFonts w:ascii="Calibri" w:hAnsi="Calibri"/>
                <w:color w:val="000000"/>
                <w:sz w:val="19"/>
              </w:rPr>
              <w:t>Override the vault directory</w:t>
            </w:r>
          </w:p>
        </w:tc>
      </w:tr>
      <w:tr>
        <w:tc>
          <w:tcPr>
            <w:tcW w:type="dxa" w:w="2880"/>
          </w:tcPr>
          <w:p>
            <w:pPr>
              <w:spacing w:before="60" w:after="60"/>
            </w:pPr>
            <w:r/>
            <w:r>
              <w:rPr>
                <w:rFonts w:ascii="Consolas" w:hAnsi="Consolas"/>
                <w:color w:val="333333"/>
                <w:sz w:val="18"/>
                <w:shd w:fill="F2F2F2" w:val="clear"/>
              </w:rPr>
              <w:t>--review</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Pause after each SDLC phase for human review</w:t>
            </w:r>
          </w:p>
        </w:tc>
      </w:tr>
      <w:tr>
        <w:tc>
          <w:tcPr>
            <w:tcW w:type="dxa" w:w="2880"/>
            <w:shd w:fill="EDF2FA" w:val="clear"/>
          </w:tcPr>
          <w:p>
            <w:pPr>
              <w:spacing w:before="60" w:after="60"/>
            </w:pPr>
            <w:r/>
            <w:r>
              <w:rPr>
                <w:rFonts w:ascii="Consolas" w:hAnsi="Consolas"/>
                <w:color w:val="333333"/>
                <w:sz w:val="18"/>
                <w:shd w:fill="F2F2F2" w:val="clear"/>
              </w:rPr>
              <w:t>--dry-run</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Skip deployment</w:t>
            </w:r>
          </w:p>
        </w:tc>
      </w:tr>
      <w:tr>
        <w:tc>
          <w:tcPr>
            <w:tcW w:type="dxa" w:w="2880"/>
          </w:tcPr>
          <w:p>
            <w:pPr>
              <w:spacing w:before="60" w:after="60"/>
            </w:pPr>
            <w:r/>
            <w:r>
              <w:rPr>
                <w:rFonts w:ascii="Consolas" w:hAnsi="Consolas"/>
                <w:color w:val="333333"/>
                <w:sz w:val="18"/>
                <w:shd w:fill="F2F2F2" w:val="clear"/>
              </w:rPr>
              <w:t>--from-phase &lt;phase&gt;</w:t>
            </w:r>
          </w:p>
        </w:tc>
        <w:tc>
          <w:tcPr>
            <w:tcW w:type="dxa" w:w="2880"/>
          </w:tcPr>
          <w:p>
            <w:pPr>
              <w:spacing w:before="60" w:after="60"/>
            </w:pPr>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Resume from a specific SDLC phase</w:t>
            </w:r>
          </w:p>
        </w:tc>
      </w:tr>
      <w:tr>
        <w:tc>
          <w:tcPr>
            <w:tcW w:type="dxa" w:w="2880"/>
            <w:shd w:fill="EDF2FA" w:val="clear"/>
          </w:tcPr>
          <w:p>
            <w:pPr>
              <w:spacing w:before="60" w:after="60"/>
            </w:pPr>
            <w:r/>
            <w:r>
              <w:rPr>
                <w:rFonts w:ascii="Consolas" w:hAnsi="Consolas"/>
                <w:color w:val="333333"/>
                <w:sz w:val="18"/>
                <w:shd w:fill="F2F2F2" w:val="clear"/>
              </w:rPr>
              <w:t>--from-stage &lt;stage&gt;</w:t>
            </w:r>
          </w:p>
        </w:tc>
        <w:tc>
          <w:tcPr>
            <w:tcW w:type="dxa" w:w="2880"/>
            <w:shd w:fill="EDF2FA" w:val="clear"/>
          </w:tcPr>
          <w:p>
            <w:pPr>
              <w:spacing w:before="60" w:after="60"/>
            </w:pPr>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Resume from a specific pipeline stage</w:t>
            </w:r>
          </w:p>
        </w:tc>
      </w:tr>
    </w:tbl>
    <w:p>
      <w:pPr>
        <w:spacing w:before="80" w:after="80"/>
      </w:pPr>
    </w:p>
    <w:p>
      <w:pPr>
        <w:pStyle w:val="Heading2"/>
      </w:pPr>
      <w:r>
        <w:t>5.6 Recommended Day-to-Day Workflow</w:t>
      </w:r>
    </w:p>
    <w:p>
      <w:pPr>
        <w:spacing w:before="40" w:after="120"/>
      </w:pPr>
      <w:r>
        <w:rPr>
          <w:rFonts w:ascii="Calibri" w:hAnsi="Calibri"/>
          <w:color w:val="000000"/>
          <w:sz w:val="22"/>
        </w:rPr>
        <w:t>For a new project:</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 </w:t>
      </w:r>
      <w:r>
        <w:rPr>
          <w:rFonts w:ascii="Consolas" w:hAnsi="Consolas"/>
          <w:color w:val="333333"/>
          <w:sz w:val="18"/>
          <w:shd w:fill="F2F2F2" w:val="clear"/>
        </w:rPr>
        <w:t>requirements</w:t>
      </w:r>
      <w:r>
        <w:rPr>
          <w:rFonts w:ascii="Calibri" w:hAnsi="Calibri"/>
          <w:color w:val="000000"/>
          <w:sz w:val="22"/>
        </w:rPr>
        <w:t xml:space="preserve"> to produce the Intake Pack and Architecture Pack.</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Use the architecture output together with </w:t>
      </w:r>
      <w:r>
        <w:rPr>
          <w:rFonts w:ascii="Consolas" w:hAnsi="Consolas"/>
          <w:color w:val="333333"/>
          <w:sz w:val="18"/>
          <w:shd w:fill="F2F2F2" w:val="clear"/>
        </w:rPr>
        <w:t>scripts/Figma_Complete_Generation_Prompt.md</w:t>
      </w:r>
      <w:r>
        <w:rPr>
          <w:rFonts w:ascii="Calibri" w:hAnsi="Calibri"/>
          <w:color w:val="000000"/>
          <w:sz w:val="22"/>
        </w:rPr>
        <w:t xml:space="preserve"> in Figma Make.</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Export the Figma deliverables into </w:t>
      </w:r>
      <w:r>
        <w:rPr>
          <w:rFonts w:ascii="Consolas" w:hAnsi="Consolas"/>
          <w:color w:val="333333"/>
          <w:sz w:val="18"/>
          <w:shd w:fill="F2F2F2" w:val="clear"/>
        </w:rPr>
        <w:t>design/web/v##/src/</w:t>
      </w:r>
      <w:r>
        <w:rPr>
          <w:rFonts w:ascii="Calibri" w:hAnsi="Calibri"/>
          <w:color w:val="000000"/>
          <w:sz w:val="22"/>
        </w:rPr>
        <w:t>.</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Run </w:t>
      </w:r>
      <w:r>
        <w:rPr>
          <w:rFonts w:ascii="Consolas" w:hAnsi="Consolas"/>
          <w:color w:val="333333"/>
          <w:sz w:val="18"/>
          <w:shd w:fill="F2F2F2" w:val="clear"/>
        </w:rPr>
        <w:t>figma-uploaded</w:t>
      </w:r>
      <w:r>
        <w:rPr>
          <w:rFonts w:ascii="Calibri" w:hAnsi="Calibri"/>
          <w:color w:val="000000"/>
          <w:sz w:val="22"/>
        </w:rPr>
        <w:t xml:space="preserve"> to validate the export and reconcile it with the requirements.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contracts</w:t>
      </w:r>
      <w:r>
        <w:rPr>
          <w:rFonts w:ascii="Calibri" w:hAnsi="Calibri"/>
          <w:color w:val="000000"/>
          <w:sz w:val="22"/>
        </w:rPr>
        <w:t xml:space="preserve"> to freeze the blueprint and generate SCG1 artifacts.</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Run </w:t>
      </w:r>
      <w:r>
        <w:rPr>
          <w:rFonts w:ascii="Consolas" w:hAnsi="Consolas"/>
          <w:color w:val="333333"/>
          <w:sz w:val="18"/>
          <w:shd w:fill="F2F2F2" w:val="clear"/>
        </w:rPr>
        <w:t>blueprint</w:t>
      </w:r>
      <w:r>
        <w:rPr>
          <w:rFonts w:ascii="Calibri" w:hAnsi="Calibri"/>
          <w:color w:val="000000"/>
          <w:sz w:val="22"/>
        </w:rPr>
        <w:t xml:space="preserve"> to execute the code pipeline.</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deploy</w:t>
      </w:r>
      <w:r>
        <w:rPr>
          <w:rFonts w:ascii="Calibri" w:hAnsi="Calibri"/>
          <w:color w:val="000000"/>
          <w:sz w:val="22"/>
        </w:rPr>
        <w:t xml:space="preserve"> to push to alpha once the gate has passed.</w:t>
      </w:r>
    </w:p>
    <w:p>
      <w:pPr>
        <w:spacing w:before="40" w:after="120"/>
      </w:pPr>
      <w:r>
        <w:rPr>
          <w:rFonts w:ascii="Calibri" w:hAnsi="Calibri"/>
          <w:color w:val="000000"/>
          <w:sz w:val="22"/>
        </w:rPr>
        <w:t xml:space="preserve">For a review-gated workflow, add </w:t>
      </w:r>
      <w:r>
        <w:rPr>
          <w:rFonts w:ascii="Consolas" w:hAnsi="Consolas"/>
          <w:color w:val="333333"/>
          <w:sz w:val="18"/>
          <w:shd w:fill="F2F2F2" w:val="clear"/>
        </w:rPr>
        <w:t>--review</w:t>
      </w:r>
      <w:r>
        <w:rPr>
          <w:rFonts w:ascii="Calibri" w:hAnsi="Calibri"/>
          <w:color w:val="000000"/>
          <w:sz w:val="22"/>
        </w:rPr>
        <w:t xml:space="preserve"> and stop between phases for human signoff.</w:t>
      </w:r>
    </w:p>
    <w:p>
      <w:pPr>
        <w:pStyle w:val="Heading1"/>
        <w:pBdr>
          <w:bottom w:val="single" w:sz="8" w:space="1" w:color="2B579A"/>
        </w:pBdr>
      </w:pPr>
      <w:r>
        <w:t>Chapter 6: Phases A and B - Requirements and Architecture</w:t>
      </w:r>
    </w:p>
    <w:p>
      <w:pPr>
        <w:pStyle w:val="Heading2"/>
      </w:pPr>
      <w:r>
        <w:t>6.1 Phase A - RequirementsAgent</w:t>
      </w:r>
    </w:p>
    <w:p>
      <w:pPr>
        <w:spacing w:before="40" w:after="120"/>
      </w:pPr>
      <w:r>
        <w:rPr>
          <w:rFonts w:ascii="Calibri" w:hAnsi="Calibri"/>
          <w:color w:val="000000"/>
          <w:sz w:val="22"/>
        </w:rPr>
        <w:t xml:space="preserve">The RequirementsAgent converts a project name and free-form description into a structured Intake Pack. The runtime contract for this agent is documented in </w:t>
      </w:r>
      <w:r>
        <w:rPr>
          <w:rFonts w:ascii="Calibri" w:hAnsi="Calibri"/>
          <w:color w:val="2B579A"/>
          <w:sz w:val="22"/>
          <w:u w:val="single"/>
        </w:rPr>
        <w:t>`memory/agents/requirements-agent.md`</w:t>
      </w:r>
      <w:r>
        <w:rPr>
          <w:rFonts w:ascii="Calibri" w:hAnsi="Calibri"/>
          <w:color w:val="000000"/>
          <w:sz w:val="22"/>
        </w:rPr>
        <w:t>.</w:t>
      </w:r>
    </w:p>
    <w:p>
      <w:pPr>
        <w:spacing w:before="40" w:after="120"/>
      </w:pPr>
      <w:r>
        <w:rPr>
          <w:rFonts w:ascii="Calibri" w:hAnsi="Calibri"/>
          <w:color w:val="000000"/>
          <w:sz w:val="22"/>
        </w:rPr>
        <w:t>The generated Intake Pack includes:</w:t>
      </w:r>
    </w:p>
    <w:p>
      <w:pPr>
        <w:spacing w:before="20" w:after="20"/>
        <w:ind w:left="504"/>
      </w:pPr>
      <w:r>
        <w:rPr>
          <w:rFonts w:ascii="Calibri" w:hAnsi="Calibri"/>
          <w:color w:val="2B579A"/>
          <w:sz w:val="22"/>
        </w:rPr>
        <w:t xml:space="preserve">•  </w:t>
      </w:r>
      <w:r>
        <w:rPr>
          <w:rFonts w:ascii="Calibri" w:hAnsi="Calibri"/>
          <w:color w:val="000000"/>
          <w:sz w:val="22"/>
        </w:rPr>
        <w:t>Problem statement.</w:t>
      </w:r>
    </w:p>
    <w:p>
      <w:pPr>
        <w:spacing w:before="20" w:after="20"/>
        <w:ind w:left="504"/>
      </w:pPr>
      <w:r>
        <w:rPr>
          <w:rFonts w:ascii="Calibri" w:hAnsi="Calibri"/>
          <w:color w:val="2B579A"/>
          <w:sz w:val="22"/>
        </w:rPr>
        <w:t xml:space="preserve">•  </w:t>
      </w:r>
      <w:r>
        <w:rPr>
          <w:rFonts w:ascii="Calibri" w:hAnsi="Calibri"/>
          <w:color w:val="000000"/>
          <w:sz w:val="22"/>
        </w:rPr>
        <w:t>Outcomes and measurable success metrics.</w:t>
      </w:r>
    </w:p>
    <w:p>
      <w:pPr>
        <w:spacing w:before="20" w:after="20"/>
        <w:ind w:left="504"/>
      </w:pPr>
      <w:r>
        <w:rPr>
          <w:rFonts w:ascii="Calibri" w:hAnsi="Calibri"/>
          <w:color w:val="2B579A"/>
          <w:sz w:val="22"/>
        </w:rPr>
        <w:t xml:space="preserve">•  </w:t>
      </w:r>
      <w:r>
        <w:rPr>
          <w:rFonts w:ascii="Calibri" w:hAnsi="Calibri"/>
          <w:color w:val="000000"/>
          <w:sz w:val="22"/>
        </w:rPr>
        <w:t>Stakeholders and RACI mapping.</w:t>
      </w:r>
    </w:p>
    <w:p>
      <w:pPr>
        <w:spacing w:before="20" w:after="20"/>
        <w:ind w:left="504"/>
      </w:pPr>
      <w:r>
        <w:rPr>
          <w:rFonts w:ascii="Calibri" w:hAnsi="Calibri"/>
          <w:color w:val="2B579A"/>
          <w:sz w:val="22"/>
        </w:rPr>
        <w:t xml:space="preserve">•  </w:t>
      </w:r>
      <w:r>
        <w:rPr>
          <w:rFonts w:ascii="Calibri" w:hAnsi="Calibri"/>
          <w:color w:val="000000"/>
          <w:sz w:val="22"/>
        </w:rPr>
        <w:t>Data classification and regulatory scope.</w:t>
      </w:r>
    </w:p>
    <w:p>
      <w:pPr>
        <w:spacing w:before="20" w:after="20"/>
        <w:ind w:left="504"/>
      </w:pPr>
      <w:r>
        <w:rPr>
          <w:rFonts w:ascii="Calibri" w:hAnsi="Calibri"/>
          <w:color w:val="2B579A"/>
          <w:sz w:val="22"/>
        </w:rPr>
        <w:t xml:space="preserve">•  </w:t>
      </w:r>
      <w:r>
        <w:rPr>
          <w:rFonts w:ascii="Calibri" w:hAnsi="Calibri"/>
          <w:color w:val="000000"/>
          <w:sz w:val="22"/>
        </w:rPr>
        <w:t>Domain operations and RBAC sketch.</w:t>
      </w:r>
    </w:p>
    <w:p>
      <w:pPr>
        <w:spacing w:before="20" w:after="20"/>
        <w:ind w:left="504"/>
      </w:pPr>
      <w:r>
        <w:rPr>
          <w:rFonts w:ascii="Calibri" w:hAnsi="Calibri"/>
          <w:color w:val="2B579A"/>
          <w:sz w:val="22"/>
        </w:rPr>
        <w:t xml:space="preserve">•  </w:t>
      </w:r>
      <w:r>
        <w:rPr>
          <w:rFonts w:ascii="Calibri" w:hAnsi="Calibri"/>
          <w:color w:val="000000"/>
          <w:sz w:val="22"/>
        </w:rPr>
        <w:t>Non-functional requirements with measurable targets.</w:t>
      </w:r>
    </w:p>
    <w:p>
      <w:pPr>
        <w:spacing w:before="20" w:after="20"/>
        <w:ind w:left="504"/>
      </w:pPr>
      <w:r>
        <w:rPr>
          <w:rFonts w:ascii="Calibri" w:hAnsi="Calibri"/>
          <w:color w:val="2B579A"/>
          <w:sz w:val="22"/>
        </w:rPr>
        <w:t xml:space="preserve">•  </w:t>
      </w:r>
      <w:r>
        <w:rPr>
          <w:rFonts w:ascii="Calibri" w:hAnsi="Calibri"/>
          <w:color w:val="000000"/>
          <w:sz w:val="22"/>
        </w:rPr>
        <w:t>Risk register.</w:t>
      </w:r>
    </w:p>
    <w:p>
      <w:pPr>
        <w:spacing w:before="20" w:after="20"/>
        <w:ind w:left="504"/>
      </w:pPr>
      <w:r>
        <w:rPr>
          <w:rFonts w:ascii="Calibri" w:hAnsi="Calibri"/>
          <w:color w:val="2B579A"/>
          <w:sz w:val="22"/>
        </w:rPr>
        <w:t xml:space="preserve">•  </w:t>
      </w:r>
      <w:r>
        <w:rPr>
          <w:rFonts w:ascii="Calibri" w:hAnsi="Calibri"/>
          <w:color w:val="000000"/>
          <w:sz w:val="22"/>
        </w:rPr>
        <w:t>Testable acceptance criteria.</w:t>
      </w:r>
    </w:p>
    <w:p>
      <w:pPr>
        <w:spacing w:before="20" w:after="20"/>
        <w:ind w:left="504"/>
      </w:pPr>
      <w:r>
        <w:rPr>
          <w:rFonts w:ascii="Calibri" w:hAnsi="Calibri"/>
          <w:color w:val="2B579A"/>
          <w:sz w:val="22"/>
        </w:rPr>
        <w:t xml:space="preserve">•  </w:t>
      </w:r>
      <w:r>
        <w:rPr>
          <w:rFonts w:ascii="Calibri" w:hAnsi="Calibri"/>
          <w:color w:val="000000"/>
          <w:sz w:val="22"/>
        </w:rPr>
        <w:t>Dependencies.</w:t>
      </w:r>
    </w:p>
    <w:p>
      <w:pPr>
        <w:spacing w:before="40" w:after="120"/>
      </w:pPr>
      <w:r>
        <w:rPr>
          <w:rFonts w:ascii="Calibri" w:hAnsi="Calibri"/>
          <w:color w:val="000000"/>
          <w:sz w:val="22"/>
        </w:rPr>
        <w:t xml:space="preserve">The artifact is written to </w:t>
      </w:r>
      <w:r>
        <w:rPr>
          <w:rFonts w:ascii="Consolas" w:hAnsi="Consolas"/>
          <w:color w:val="333333"/>
          <w:sz w:val="18"/>
          <w:shd w:fill="F2F2F2" w:val="clear"/>
        </w:rPr>
        <w:t>docs/sdlc/phase-a-intake-pack.json</w:t>
      </w:r>
      <w:r>
        <w:rPr>
          <w:rFonts w:ascii="Calibri" w:hAnsi="Calibri"/>
          <w:color w:val="000000"/>
          <w:sz w:val="22"/>
        </w:rPr>
        <w:t>.</w:t>
      </w:r>
    </w:p>
    <w:p>
      <w:pPr>
        <w:pStyle w:val="Heading2"/>
      </w:pPr>
      <w:r>
        <w:t>6.2 Phase B - ArchitectureAgent</w:t>
      </w:r>
    </w:p>
    <w:p>
      <w:pPr>
        <w:spacing w:before="40" w:after="120"/>
      </w:pPr>
      <w:r>
        <w:rPr>
          <w:rFonts w:ascii="Calibri" w:hAnsi="Calibri"/>
          <w:color w:val="000000"/>
          <w:sz w:val="22"/>
        </w:rPr>
        <w:t>The ArchitectureAgent transforms the Intake Pack into an Architecture Pack.</w:t>
      </w:r>
    </w:p>
    <w:p>
      <w:pPr>
        <w:spacing w:before="40" w:after="120"/>
      </w:pPr>
      <w:r>
        <w:rPr>
          <w:rFonts w:ascii="Calibri" w:hAnsi="Calibri"/>
          <w:color w:val="000000"/>
          <w:sz w:val="22"/>
        </w:rPr>
        <w:t>Expected output areas:</w:t>
      </w:r>
    </w:p>
    <w:p>
      <w:pPr>
        <w:spacing w:before="20" w:after="20"/>
        <w:ind w:left="504"/>
      </w:pPr>
      <w:r>
        <w:rPr>
          <w:rFonts w:ascii="Calibri" w:hAnsi="Calibri"/>
          <w:color w:val="2B579A"/>
          <w:sz w:val="22"/>
        </w:rPr>
        <w:t xml:space="preserve">•  </w:t>
      </w:r>
      <w:r>
        <w:rPr>
          <w:rFonts w:ascii="Calibri" w:hAnsi="Calibri"/>
          <w:color w:val="000000"/>
          <w:sz w:val="22"/>
        </w:rPr>
        <w:t>System context diagram.</w:t>
      </w:r>
    </w:p>
    <w:p>
      <w:pPr>
        <w:spacing w:before="20" w:after="20"/>
        <w:ind w:left="504"/>
      </w:pPr>
      <w:r>
        <w:rPr>
          <w:rFonts w:ascii="Calibri" w:hAnsi="Calibri"/>
          <w:color w:val="2B579A"/>
          <w:sz w:val="22"/>
        </w:rPr>
        <w:t xml:space="preserve">•  </w:t>
      </w:r>
      <w:r>
        <w:rPr>
          <w:rFonts w:ascii="Calibri" w:hAnsi="Calibri"/>
          <w:color w:val="000000"/>
          <w:sz w:val="22"/>
        </w:rPr>
        <w:t>Component diagrams.</w:t>
      </w:r>
    </w:p>
    <w:p>
      <w:pPr>
        <w:spacing w:before="20" w:after="20"/>
        <w:ind w:left="504"/>
      </w:pPr>
      <w:r>
        <w:rPr>
          <w:rFonts w:ascii="Calibri" w:hAnsi="Calibri"/>
          <w:color w:val="2B579A"/>
          <w:sz w:val="22"/>
        </w:rPr>
        <w:t xml:space="preserve">•  </w:t>
      </w:r>
      <w:r>
        <w:rPr>
          <w:rFonts w:ascii="Calibri" w:hAnsi="Calibri"/>
          <w:color w:val="000000"/>
          <w:sz w:val="22"/>
        </w:rPr>
        <w:t>Sequence diagrams for major flows.</w:t>
      </w:r>
    </w:p>
    <w:p>
      <w:pPr>
        <w:spacing w:before="20" w:after="20"/>
        <w:ind w:left="504"/>
      </w:pPr>
      <w:r>
        <w:rPr>
          <w:rFonts w:ascii="Calibri" w:hAnsi="Calibri"/>
          <w:color w:val="2B579A"/>
          <w:sz w:val="22"/>
        </w:rPr>
        <w:t xml:space="preserve">•  </w:t>
      </w:r>
      <w:r>
        <w:rPr>
          <w:rFonts w:ascii="Calibri" w:hAnsi="Calibri"/>
          <w:color w:val="000000"/>
          <w:sz w:val="22"/>
        </w:rPr>
        <w:t>Data flow diagram.</w:t>
      </w:r>
    </w:p>
    <w:p>
      <w:pPr>
        <w:spacing w:before="20" w:after="20"/>
        <w:ind w:left="504"/>
      </w:pPr>
      <w:r>
        <w:rPr>
          <w:rFonts w:ascii="Calibri" w:hAnsi="Calibri"/>
          <w:color w:val="2B579A"/>
          <w:sz w:val="22"/>
        </w:rPr>
        <w:t xml:space="preserve">•  </w:t>
      </w:r>
      <w:r>
        <w:rPr>
          <w:rFonts w:ascii="Calibri" w:hAnsi="Calibri"/>
          <w:color w:val="000000"/>
          <w:sz w:val="22"/>
        </w:rPr>
        <w:t>Draft OpenAPI 3.0 YAML.</w:t>
      </w:r>
    </w:p>
    <w:p>
      <w:pPr>
        <w:spacing w:before="20" w:after="20"/>
        <w:ind w:left="504"/>
      </w:pPr>
      <w:r>
        <w:rPr>
          <w:rFonts w:ascii="Calibri" w:hAnsi="Calibri"/>
          <w:color w:val="2B579A"/>
          <w:sz w:val="22"/>
        </w:rPr>
        <w:t xml:space="preserve">•  </w:t>
      </w:r>
      <w:r>
        <w:rPr>
          <w:rFonts w:ascii="Calibri" w:hAnsi="Calibri"/>
          <w:color w:val="000000"/>
          <w:sz w:val="22"/>
        </w:rPr>
        <w:t>Data model inventory.</w:t>
      </w:r>
    </w:p>
    <w:p>
      <w:pPr>
        <w:spacing w:before="20" w:after="20"/>
        <w:ind w:left="504"/>
      </w:pPr>
      <w:r>
        <w:rPr>
          <w:rFonts w:ascii="Calibri" w:hAnsi="Calibri"/>
          <w:color w:val="2B579A"/>
          <w:sz w:val="22"/>
        </w:rPr>
        <w:t xml:space="preserve">•  </w:t>
      </w:r>
      <w:r>
        <w:rPr>
          <w:rFonts w:ascii="Calibri" w:hAnsi="Calibri"/>
          <w:color w:val="000000"/>
          <w:sz w:val="22"/>
        </w:rPr>
        <w:t>Threat model.</w:t>
      </w:r>
    </w:p>
    <w:p>
      <w:pPr>
        <w:spacing w:before="20" w:after="20"/>
        <w:ind w:left="504"/>
      </w:pPr>
      <w:r>
        <w:rPr>
          <w:rFonts w:ascii="Calibri" w:hAnsi="Calibri"/>
          <w:color w:val="2B579A"/>
          <w:sz w:val="22"/>
        </w:rPr>
        <w:t xml:space="preserve">•  </w:t>
      </w:r>
      <w:r>
        <w:rPr>
          <w:rFonts w:ascii="Calibri" w:hAnsi="Calibri"/>
          <w:color w:val="000000"/>
          <w:sz w:val="22"/>
        </w:rPr>
        <w:t>Observability plan.</w:t>
      </w:r>
    </w:p>
    <w:p>
      <w:pPr>
        <w:spacing w:before="20" w:after="20"/>
        <w:ind w:left="504"/>
      </w:pPr>
      <w:r>
        <w:rPr>
          <w:rFonts w:ascii="Calibri" w:hAnsi="Calibri"/>
          <w:color w:val="2B579A"/>
          <w:sz w:val="22"/>
        </w:rPr>
        <w:t xml:space="preserve">•  </w:t>
      </w:r>
      <w:r>
        <w:rPr>
          <w:rFonts w:ascii="Calibri" w:hAnsi="Calibri"/>
          <w:color w:val="000000"/>
          <w:sz w:val="22"/>
        </w:rPr>
        <w:t>Promotion model.</w:t>
      </w:r>
    </w:p>
    <w:p>
      <w:pPr>
        <w:spacing w:before="40" w:after="120"/>
      </w:pPr>
      <w:r>
        <w:rPr>
          <w:rFonts w:ascii="Calibri" w:hAnsi="Calibri"/>
          <w:color w:val="000000"/>
          <w:sz w:val="22"/>
        </w:rPr>
        <w:t>Artifacts written by the SDLC orchestrator:</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pStyle w:val="Heading2"/>
      </w:pPr>
      <w:r>
        <w:t>6.3 Review Expectations for A and B</w:t>
      </w:r>
    </w:p>
    <w:p>
      <w:pPr>
        <w:spacing w:before="40" w:after="120"/>
      </w:pPr>
      <w:r>
        <w:rPr>
          <w:rFonts w:ascii="Calibri" w:hAnsi="Calibri"/>
          <w:color w:val="000000"/>
          <w:sz w:val="22"/>
        </w:rPr>
        <w:t>Even in autonomous mode, Phase A and Phase B are where a human team can get the most leverage from early review.</w:t>
      </w:r>
    </w:p>
    <w:p>
      <w:pPr>
        <w:spacing w:before="40" w:after="120"/>
      </w:pPr>
      <w:r>
        <w:rPr>
          <w:rFonts w:ascii="Calibri" w:hAnsi="Calibri"/>
          <w:color w:val="000000"/>
          <w:sz w:val="22"/>
        </w:rPr>
        <w:t>Recommended checks:</w:t>
      </w:r>
    </w:p>
    <w:p>
      <w:pPr>
        <w:spacing w:before="20" w:after="20"/>
        <w:ind w:left="504"/>
      </w:pPr>
      <w:r>
        <w:rPr>
          <w:rFonts w:ascii="Calibri" w:hAnsi="Calibri"/>
          <w:color w:val="2B579A"/>
          <w:sz w:val="22"/>
        </w:rPr>
        <w:t xml:space="preserve">•  </w:t>
      </w:r>
      <w:r>
        <w:rPr>
          <w:rFonts w:ascii="Calibri" w:hAnsi="Calibri"/>
          <w:color w:val="000000"/>
          <w:sz w:val="22"/>
        </w:rPr>
        <w:t>Are the primary business outcomes measurable?</w:t>
      </w:r>
    </w:p>
    <w:p>
      <w:pPr>
        <w:spacing w:before="20" w:after="20"/>
        <w:ind w:left="504"/>
      </w:pPr>
      <w:r>
        <w:rPr>
          <w:rFonts w:ascii="Calibri" w:hAnsi="Calibri"/>
          <w:color w:val="2B579A"/>
          <w:sz w:val="22"/>
        </w:rPr>
        <w:t xml:space="preserve">•  </w:t>
      </w:r>
      <w:r>
        <w:rPr>
          <w:rFonts w:ascii="Calibri" w:hAnsi="Calibri"/>
          <w:color w:val="000000"/>
          <w:sz w:val="22"/>
        </w:rPr>
        <w:t>Does the RACI model match the real stakeholders?</w:t>
      </w:r>
    </w:p>
    <w:p>
      <w:pPr>
        <w:spacing w:before="20" w:after="20"/>
        <w:ind w:left="504"/>
      </w:pPr>
      <w:r>
        <w:rPr>
          <w:rFonts w:ascii="Calibri" w:hAnsi="Calibri"/>
          <w:color w:val="2B579A"/>
          <w:sz w:val="22"/>
        </w:rPr>
        <w:t xml:space="preserve">•  </w:t>
      </w:r>
      <w:r>
        <w:rPr>
          <w:rFonts w:ascii="Calibri" w:hAnsi="Calibri"/>
          <w:color w:val="000000"/>
          <w:sz w:val="22"/>
        </w:rPr>
        <w:t>Are the regulatory obligations correct for the product?</w:t>
      </w:r>
    </w:p>
    <w:p>
      <w:pPr>
        <w:spacing w:before="20" w:after="20"/>
        <w:ind w:left="504"/>
      </w:pPr>
      <w:r>
        <w:rPr>
          <w:rFonts w:ascii="Calibri" w:hAnsi="Calibri"/>
          <w:color w:val="2B579A"/>
          <w:sz w:val="22"/>
        </w:rPr>
        <w:t xml:space="preserve">•  </w:t>
      </w:r>
      <w:r>
        <w:rPr>
          <w:rFonts w:ascii="Calibri" w:hAnsi="Calibri"/>
          <w:color w:val="000000"/>
          <w:sz w:val="22"/>
        </w:rPr>
        <w:t>Does the draft OpenAPI cover the core user journeys?</w:t>
      </w:r>
    </w:p>
    <w:p>
      <w:pPr>
        <w:spacing w:before="20" w:after="20"/>
        <w:ind w:left="504"/>
      </w:pPr>
      <w:r>
        <w:rPr>
          <w:rFonts w:ascii="Calibri" w:hAnsi="Calibri"/>
          <w:color w:val="2B579A"/>
          <w:sz w:val="22"/>
        </w:rPr>
        <w:t xml:space="preserve">•  </w:t>
      </w:r>
      <w:r>
        <w:rPr>
          <w:rFonts w:ascii="Calibri" w:hAnsi="Calibri"/>
          <w:color w:val="000000"/>
          <w:sz w:val="22"/>
        </w:rPr>
        <w:t>Does the threat model reflect the real trust boundaries?</w:t>
      </w:r>
    </w:p>
    <w:p>
      <w:pPr>
        <w:pStyle w:val="Heading2"/>
      </w:pPr>
      <w:r>
        <w:t>6.4 Using `--review` in Early Phases</w:t>
      </w:r>
    </w:p>
    <w:p>
      <w:pPr>
        <w:spacing w:before="40" w:after="120"/>
      </w:pPr>
      <w:r>
        <w:rPr>
          <w:rFonts w:ascii="Calibri" w:hAnsi="Calibri"/>
          <w:color w:val="000000"/>
          <w:sz w:val="22"/>
        </w:rPr>
        <w:t xml:space="preserve">When </w:t>
      </w:r>
      <w:r>
        <w:rPr>
          <w:rFonts w:ascii="Consolas" w:hAnsi="Consolas"/>
          <w:color w:val="333333"/>
          <w:sz w:val="18"/>
          <w:shd w:fill="F2F2F2" w:val="clear"/>
        </w:rPr>
        <w:t>--review</w:t>
      </w:r>
      <w:r>
        <w:rPr>
          <w:rFonts w:ascii="Calibri" w:hAnsi="Calibri"/>
          <w:color w:val="000000"/>
          <w:sz w:val="22"/>
        </w:rPr>
        <w:t xml:space="preserve"> is supplied, the SDLC orchestrator pauses after each completed SDLC phase, saves state, and tells you to resume with the next milestone.</w:t>
      </w:r>
    </w:p>
    <w:p>
      <w:pPr>
        <w:spacing w:before="40" w:after="120"/>
      </w:pPr>
      <w:r>
        <w:rPr>
          <w:rFonts w:ascii="Calibri" w:hAnsi="Calibri"/>
          <w:color w:val="000000"/>
          <w:sz w:val="22"/>
        </w:rPr>
        <w:t>This is the safest way to operate when:</w:t>
      </w:r>
    </w:p>
    <w:p>
      <w:pPr>
        <w:spacing w:before="20" w:after="20"/>
        <w:ind w:left="504"/>
      </w:pPr>
      <w:r>
        <w:rPr>
          <w:rFonts w:ascii="Calibri" w:hAnsi="Calibri"/>
          <w:color w:val="2B579A"/>
          <w:sz w:val="22"/>
        </w:rPr>
        <w:t xml:space="preserve">•  </w:t>
      </w:r>
      <w:r>
        <w:rPr>
          <w:rFonts w:ascii="Calibri" w:hAnsi="Calibri"/>
          <w:color w:val="000000"/>
          <w:sz w:val="22"/>
        </w:rPr>
        <w:t>The project description is ambiguous.</w:t>
      </w:r>
    </w:p>
    <w:p>
      <w:pPr>
        <w:spacing w:before="20" w:after="20"/>
        <w:ind w:left="504"/>
      </w:pPr>
      <w:r>
        <w:rPr>
          <w:rFonts w:ascii="Calibri" w:hAnsi="Calibri"/>
          <w:color w:val="2B579A"/>
          <w:sz w:val="22"/>
        </w:rPr>
        <w:t xml:space="preserve">•  </w:t>
      </w:r>
      <w:r>
        <w:rPr>
          <w:rFonts w:ascii="Calibri" w:hAnsi="Calibri"/>
          <w:color w:val="000000"/>
          <w:sz w:val="22"/>
        </w:rPr>
        <w:t>The product owner wants to approve the architecture before any design work starts.</w:t>
      </w:r>
    </w:p>
    <w:p>
      <w:pPr>
        <w:spacing w:before="20" w:after="20"/>
        <w:ind w:left="504"/>
      </w:pPr>
      <w:r>
        <w:rPr>
          <w:rFonts w:ascii="Calibri" w:hAnsi="Calibri"/>
          <w:color w:val="2B579A"/>
          <w:sz w:val="22"/>
        </w:rPr>
        <w:t xml:space="preserve">•  </w:t>
      </w:r>
      <w:r>
        <w:rPr>
          <w:rFonts w:ascii="Calibri" w:hAnsi="Calibri"/>
          <w:color w:val="000000"/>
          <w:sz w:val="22"/>
        </w:rPr>
        <w:t>You want the Frozen Blueprint and SCG1 contract to become explicit signoff checkpoints.</w:t>
      </w:r>
    </w:p>
    <w:p>
      <w:pPr>
        <w:pStyle w:val="Heading2"/>
      </w:pPr>
      <w:r>
        <w:t>6.5 Files to Hand to the Design Team</w:t>
      </w:r>
    </w:p>
    <w:p>
      <w:pPr>
        <w:spacing w:before="40" w:after="120"/>
      </w:pPr>
      <w:r>
        <w:rPr>
          <w:rFonts w:ascii="Calibri" w:hAnsi="Calibri"/>
          <w:color w:val="000000"/>
          <w:sz w:val="22"/>
        </w:rPr>
        <w:t>The minimum handoff to a design/prototyping pass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scripts/Figma_Complete_Generation_Prompt.md</w:t>
      </w:r>
    </w:p>
    <w:p>
      <w:pPr>
        <w:spacing w:before="40" w:after="120"/>
      </w:pPr>
      <w:r>
        <w:rPr>
          <w:rFonts w:ascii="Calibri" w:hAnsi="Calibri"/>
          <w:color w:val="000000"/>
          <w:sz w:val="22"/>
        </w:rPr>
        <w:t>That set gives the design/prototype pass a grounded product and architecture baseline.</w:t>
      </w:r>
    </w:p>
    <w:p>
      <w:pPr>
        <w:pStyle w:val="Heading1"/>
        <w:pBdr>
          <w:bottom w:val="single" w:sz="8" w:space="1" w:color="2B579A"/>
        </w:pBdr>
      </w:pPr>
      <w:r>
        <w:t>Chapter 7: Phase C, Reconciliation, and Blueprint Freeze</w:t>
      </w:r>
    </w:p>
    <w:p>
      <w:pPr>
        <w:pStyle w:val="Heading2"/>
      </w:pPr>
      <w:r>
        <w:t>7.1 Expected Figma Make Export Structure</w:t>
      </w:r>
    </w:p>
    <w:p>
      <w:pPr>
        <w:spacing w:before="40" w:after="120"/>
      </w:pPr>
      <w:r>
        <w:rPr>
          <w:rFonts w:ascii="Calibri" w:hAnsi="Calibri"/>
          <w:color w:val="000000"/>
          <w:sz w:val="22"/>
        </w:rPr>
        <w:t xml:space="preserve">The Phase C validator expects the design export under a versioned directory such as </w:t>
      </w:r>
      <w:r>
        <w:rPr>
          <w:rFonts w:ascii="Consolas" w:hAnsi="Consolas"/>
          <w:color w:val="333333"/>
          <w:sz w:val="18"/>
          <w:shd w:fill="F2F2F2" w:val="clear"/>
        </w:rPr>
        <w:t>design/web/v1/src/</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design/web/v1/src/</w:t>
            </w:r>
          </w:p>
          <w:p>
            <w:pPr>
              <w:spacing w:before="0" w:after="0" w:line="260" w:lineRule="exact"/>
            </w:pPr>
            <w:r>
              <w:rPr>
                <w:rFonts w:ascii="Consolas" w:hAnsi="Consolas"/>
                <w:color w:val="333333"/>
                <w:sz w:val="17"/>
              </w:rPr>
              <w:t xml:space="preserve">  _analysis/</w:t>
            </w:r>
          </w:p>
          <w:p>
            <w:pPr>
              <w:spacing w:before="0" w:after="0" w:line="260" w:lineRule="exact"/>
            </w:pPr>
            <w:r>
              <w:rPr>
                <w:rFonts w:ascii="Consolas" w:hAnsi="Consolas"/>
                <w:color w:val="333333"/>
                <w:sz w:val="17"/>
              </w:rPr>
              <w:t xml:space="preserve">    01-screen-inventory.md</w:t>
            </w:r>
          </w:p>
          <w:p>
            <w:pPr>
              <w:spacing w:before="0" w:after="0" w:line="260" w:lineRule="exact"/>
            </w:pPr>
            <w:r>
              <w:rPr>
                <w:rFonts w:ascii="Consolas" w:hAnsi="Consolas"/>
                <w:color w:val="333333"/>
                <w:sz w:val="17"/>
              </w:rPr>
              <w:t xml:space="preserve">    02-component-inventory.md</w:t>
            </w:r>
          </w:p>
          <w:p>
            <w:pPr>
              <w:spacing w:before="0" w:after="0" w:line="260" w:lineRule="exact"/>
            </w:pPr>
            <w:r>
              <w:rPr>
                <w:rFonts w:ascii="Consolas" w:hAnsi="Consolas"/>
                <w:color w:val="333333"/>
                <w:sz w:val="17"/>
              </w:rPr>
              <w:t xml:space="preserve">    03-design-system.md</w:t>
            </w:r>
          </w:p>
          <w:p>
            <w:pPr>
              <w:spacing w:before="0" w:after="0" w:line="260" w:lineRule="exact"/>
            </w:pPr>
            <w:r>
              <w:rPr>
                <w:rFonts w:ascii="Consolas" w:hAnsi="Consolas"/>
                <w:color w:val="333333"/>
                <w:sz w:val="17"/>
              </w:rPr>
              <w:t xml:space="preserve">    04-navigation-routing.md</w:t>
            </w:r>
          </w:p>
          <w:p>
            <w:pPr>
              <w:spacing w:before="0" w:after="0" w:line="260" w:lineRule="exact"/>
            </w:pPr>
            <w:r>
              <w:rPr>
                <w:rFonts w:ascii="Consolas" w:hAnsi="Consolas"/>
                <w:color w:val="333333"/>
                <w:sz w:val="17"/>
              </w:rPr>
              <w:t xml:space="preserve">    05-data-types.md</w:t>
            </w:r>
          </w:p>
          <w:p>
            <w:pPr>
              <w:spacing w:before="0" w:after="0" w:line="260" w:lineRule="exact"/>
            </w:pPr>
            <w:r>
              <w:rPr>
                <w:rFonts w:ascii="Consolas" w:hAnsi="Consolas"/>
                <w:color w:val="333333"/>
                <w:sz w:val="17"/>
              </w:rPr>
              <w:t xml:space="preserve">    06-api-contracts.md</w:t>
            </w:r>
          </w:p>
          <w:p>
            <w:pPr>
              <w:spacing w:before="0" w:after="0" w:line="260" w:lineRule="exact"/>
            </w:pPr>
            <w:r>
              <w:rPr>
                <w:rFonts w:ascii="Consolas" w:hAnsi="Consolas"/>
                <w:color w:val="333333"/>
                <w:sz w:val="17"/>
              </w:rPr>
              <w:t xml:space="preserve">    07-hooks-state.md</w:t>
            </w:r>
          </w:p>
          <w:p>
            <w:pPr>
              <w:spacing w:before="0" w:after="0" w:line="260" w:lineRule="exact"/>
            </w:pPr>
            <w:r>
              <w:rPr>
                <w:rFonts w:ascii="Consolas" w:hAnsi="Consolas"/>
                <w:color w:val="333333"/>
                <w:sz w:val="17"/>
              </w:rPr>
              <w:t xml:space="preserve">    08-mock-data-catalog.md</w:t>
            </w:r>
          </w:p>
          <w:p>
            <w:pPr>
              <w:spacing w:before="0" w:after="0" w:line="260" w:lineRule="exact"/>
            </w:pPr>
            <w:r>
              <w:rPr>
                <w:rFonts w:ascii="Consolas" w:hAnsi="Consolas"/>
                <w:color w:val="333333"/>
                <w:sz w:val="17"/>
              </w:rPr>
              <w:t xml:space="preserve">    09-storyboards.md</w:t>
            </w:r>
          </w:p>
          <w:p>
            <w:pPr>
              <w:spacing w:before="0" w:after="0" w:line="260" w:lineRule="exact"/>
            </w:pPr>
            <w:r>
              <w:rPr>
                <w:rFonts w:ascii="Consolas" w:hAnsi="Consolas"/>
                <w:color w:val="333333"/>
                <w:sz w:val="17"/>
              </w:rPr>
              <w:t xml:space="preserve">    10-screen-state-matrix.md</w:t>
            </w:r>
          </w:p>
          <w:p>
            <w:pPr>
              <w:spacing w:before="0" w:after="0" w:line="260" w:lineRule="exact"/>
            </w:pPr>
            <w:r>
              <w:rPr>
                <w:rFonts w:ascii="Consolas" w:hAnsi="Consolas"/>
                <w:color w:val="333333"/>
                <w:sz w:val="17"/>
              </w:rPr>
              <w:t xml:space="preserve">    11-api-to-sp-map.md</w:t>
            </w:r>
          </w:p>
          <w:p>
            <w:pPr>
              <w:spacing w:before="0" w:after="0" w:line="260" w:lineRule="exact"/>
            </w:pPr>
            <w:r>
              <w:rPr>
                <w:rFonts w:ascii="Consolas" w:hAnsi="Consolas"/>
                <w:color w:val="333333"/>
                <w:sz w:val="17"/>
              </w:rPr>
              <w:t xml:space="preserve">    12-implementation-guide.md</w:t>
            </w:r>
          </w:p>
          <w:p>
            <w:pPr>
              <w:spacing w:before="0" w:after="0" w:line="260" w:lineRule="exact"/>
            </w:pPr>
            <w:r>
              <w:rPr>
                <w:rFonts w:ascii="Consolas" w:hAnsi="Consolas"/>
                <w:color w:val="333333"/>
                <w:sz w:val="17"/>
              </w:rPr>
              <w:t xml:space="preserve">  _stubs/</w:t>
            </w:r>
          </w:p>
          <w:p>
            <w:pPr>
              <w:spacing w:before="0" w:after="0" w:line="260" w:lineRule="exact"/>
            </w:pPr>
            <w:r>
              <w:rPr>
                <w:rFonts w:ascii="Consolas" w:hAnsi="Consolas"/>
                <w:color w:val="333333"/>
                <w:sz w:val="17"/>
              </w:rPr>
              <w:t xml:space="preserve">    backend/</w:t>
            </w:r>
          </w:p>
          <w:p>
            <w:pPr>
              <w:spacing w:before="0" w:after="0" w:line="260" w:lineRule="exact"/>
            </w:pPr>
            <w:r>
              <w:rPr>
                <w:rFonts w:ascii="Consolas" w:hAnsi="Consolas"/>
                <w:color w:val="333333"/>
                <w:sz w:val="17"/>
              </w:rPr>
              <w:t xml:space="preserve">      Controllers/*.cs</w:t>
            </w:r>
          </w:p>
          <w:p>
            <w:pPr>
              <w:spacing w:before="0" w:after="0" w:line="260" w:lineRule="exact"/>
            </w:pPr>
            <w:r>
              <w:rPr>
                <w:rFonts w:ascii="Consolas" w:hAnsi="Consolas"/>
                <w:color w:val="333333"/>
                <w:sz w:val="17"/>
              </w:rPr>
              <w:t xml:space="preserve">      Models/*.cs</w:t>
            </w:r>
          </w:p>
          <w:p>
            <w:pPr>
              <w:spacing w:before="0" w:after="0" w:line="260" w:lineRule="exact"/>
            </w:pPr>
            <w:r>
              <w:rPr>
                <w:rFonts w:ascii="Consolas" w:hAnsi="Consolas"/>
                <w:color w:val="333333"/>
                <w:sz w:val="17"/>
              </w:rPr>
              <w:t xml:space="preserve">    database/</w:t>
            </w:r>
          </w:p>
          <w:p>
            <w:pPr>
              <w:spacing w:before="0" w:after="0" w:line="260" w:lineRule="exact"/>
            </w:pPr>
            <w:r>
              <w:rPr>
                <w:rFonts w:ascii="Consolas" w:hAnsi="Consolas"/>
                <w:color w:val="333333"/>
                <w:sz w:val="17"/>
              </w:rPr>
              <w:t xml:space="preserve">      01-tables.sql</w:t>
            </w:r>
          </w:p>
          <w:p>
            <w:pPr>
              <w:spacing w:before="0" w:after="0" w:line="260" w:lineRule="exact"/>
            </w:pPr>
            <w:r>
              <w:rPr>
                <w:rFonts w:ascii="Consolas" w:hAnsi="Consolas"/>
                <w:color w:val="333333"/>
                <w:sz w:val="17"/>
              </w:rPr>
              <w:t xml:space="preserve">      02-stored-procedures.sql</w:t>
            </w:r>
          </w:p>
          <w:p>
            <w:pPr>
              <w:spacing w:before="0" w:after="0" w:line="260" w:lineRule="exact"/>
            </w:pPr>
            <w:r>
              <w:rPr>
                <w:rFonts w:ascii="Consolas" w:hAnsi="Consolas"/>
                <w:color w:val="333333"/>
                <w:sz w:val="17"/>
              </w:rPr>
              <w:t xml:space="preserve">      03-seed-data.sql</w:t>
            </w:r>
          </w:p>
        </w:tc>
      </w:tr>
    </w:tbl>
    <w:p>
      <w:pPr>
        <w:spacing w:before="40" w:after="40"/>
      </w:pPr>
    </w:p>
    <w:p>
      <w:pPr>
        <w:spacing w:before="40" w:after="120"/>
      </w:pPr>
      <w:r>
        <w:rPr>
          <w:rFonts w:ascii="Calibri" w:hAnsi="Calibri"/>
          <w:color w:val="000000"/>
          <w:sz w:val="22"/>
        </w:rPr>
        <w:t xml:space="preserve">That structure is described in the runtime prompt and in </w:t>
      </w:r>
      <w:r>
        <w:rPr>
          <w:rFonts w:ascii="Calibri" w:hAnsi="Calibri"/>
          <w:color w:val="2B579A"/>
          <w:sz w:val="22"/>
          <w:u w:val="single"/>
        </w:rPr>
        <w:t>`docs/GSD-Figma-Make-Integration.md`</w:t>
      </w:r>
      <w:r>
        <w:rPr>
          <w:rFonts w:ascii="Calibri" w:hAnsi="Calibri"/>
          <w:color w:val="000000"/>
          <w:sz w:val="22"/>
        </w:rPr>
        <w:t>.</w:t>
      </w:r>
    </w:p>
    <w:p>
      <w:pPr>
        <w:pStyle w:val="Heading2"/>
      </w:pPr>
      <w:r>
        <w:t>7.2 Phase C - FigmaIntegrationAgent</w:t>
      </w:r>
    </w:p>
    <w:p>
      <w:pPr>
        <w:spacing w:before="40" w:after="120"/>
      </w:pPr>
      <w:r>
        <w:rPr>
          <w:rFonts w:ascii="Calibri" w:hAnsi="Calibri"/>
          <w:color w:val="000000"/>
          <w:sz w:val="22"/>
        </w:rPr>
        <w:t>Phase C performs validation only. It does not rewrite the design export.</w:t>
      </w:r>
    </w:p>
    <w:p>
      <w:pPr>
        <w:spacing w:before="40" w:after="120"/>
      </w:pPr>
      <w:r>
        <w:rPr>
          <w:rFonts w:ascii="Calibri" w:hAnsi="Calibri"/>
          <w:color w:val="000000"/>
          <w:sz w:val="22"/>
        </w:rPr>
        <w:t>The agent checks:</w:t>
      </w:r>
    </w:p>
    <w:p>
      <w:pPr>
        <w:spacing w:before="20" w:after="20"/>
        <w:ind w:left="504"/>
      </w:pPr>
      <w:r>
        <w:rPr>
          <w:rFonts w:ascii="Calibri" w:hAnsi="Calibri"/>
          <w:color w:val="2B579A"/>
          <w:sz w:val="22"/>
        </w:rPr>
        <w:t xml:space="preserve">•  </w:t>
      </w:r>
      <w:r>
        <w:rPr>
          <w:rFonts w:ascii="Calibri" w:hAnsi="Calibri"/>
          <w:color w:val="000000"/>
          <w:sz w:val="22"/>
        </w:rPr>
        <w:t>Presence of all 12 required analysis files.</w:t>
      </w:r>
    </w:p>
    <w:p>
      <w:pPr>
        <w:spacing w:before="20" w:after="20"/>
        <w:ind w:left="504"/>
      </w:pPr>
      <w:r>
        <w:rPr>
          <w:rFonts w:ascii="Calibri" w:hAnsi="Calibri"/>
          <w:color w:val="2B579A"/>
          <w:sz w:val="22"/>
        </w:rPr>
        <w:t xml:space="preserve">•  </w:t>
      </w:r>
      <w:r>
        <w:rPr>
          <w:rFonts w:ascii="Calibri" w:hAnsi="Calibri"/>
          <w:color w:val="000000"/>
          <w:sz w:val="22"/>
        </w:rPr>
        <w:t>DTO naming patterns in the generated backend stubs.</w:t>
      </w:r>
    </w:p>
    <w:p>
      <w:pPr>
        <w:spacing w:before="20" w:after="20"/>
        <w:ind w:left="504"/>
      </w:pPr>
      <w:r>
        <w:rPr>
          <w:rFonts w:ascii="Calibri" w:hAnsi="Calibri"/>
          <w:color w:val="2B579A"/>
          <w:sz w:val="22"/>
        </w:rPr>
        <w:t xml:space="preserve">•  </w:t>
      </w:r>
      <w:r>
        <w:rPr>
          <w:rFonts w:ascii="Calibri" w:hAnsi="Calibri"/>
          <w:color w:val="000000"/>
          <w:sz w:val="22"/>
        </w:rPr>
        <w:t>Optional build verification (</w:t>
      </w:r>
      <w:r>
        <w:rPr>
          <w:rFonts w:ascii="Consolas" w:hAnsi="Consolas"/>
          <w:color w:val="333333"/>
          <w:sz w:val="18"/>
          <w:shd w:fill="F2F2F2" w:val="clear"/>
        </w:rPr>
        <w:t>dotnet build</w:t>
      </w:r>
      <w:r>
        <w:rPr>
          <w:rFonts w:ascii="Calibri" w:hAnsi="Calibri"/>
          <w:color w:val="000000"/>
          <w:sz w:val="22"/>
        </w:rPr>
        <w:t xml:space="preserve"> and </w:t>
      </w:r>
      <w:r>
        <w:rPr>
          <w:rFonts w:ascii="Consolas" w:hAnsi="Consolas"/>
          <w:color w:val="333333"/>
          <w:sz w:val="18"/>
          <w:shd w:fill="F2F2F2" w:val="clear"/>
        </w:rPr>
        <w:t>npm build</w:t>
      </w:r>
      <w:r>
        <w:rPr>
          <w:rFonts w:ascii="Calibri" w:hAnsi="Calibri"/>
          <w:color w:val="000000"/>
          <w:sz w:val="22"/>
        </w:rPr>
        <w:t>) when those surfaces exist.</w:t>
      </w:r>
    </w:p>
    <w:p>
      <w:pPr>
        <w:spacing w:before="40" w:after="120"/>
      </w:pPr>
      <w:r>
        <w:rPr>
          <w:rFonts w:ascii="Calibri" w:hAnsi="Calibri"/>
          <w:color w:val="000000"/>
          <w:sz w:val="22"/>
        </w:rPr>
        <w:t>Important implementation detail:</w:t>
      </w:r>
    </w:p>
    <w:p>
      <w:pPr>
        <w:spacing w:before="20" w:after="20"/>
        <w:ind w:left="504"/>
      </w:pPr>
      <w:r>
        <w:rPr>
          <w:rFonts w:ascii="Calibri" w:hAnsi="Calibri"/>
          <w:color w:val="2B579A"/>
          <w:sz w:val="22"/>
        </w:rPr>
        <w:t xml:space="preserve">•  </w:t>
      </w:r>
      <w:r>
        <w:rPr>
          <w:rFonts w:ascii="Calibri" w:hAnsi="Calibri"/>
          <w:color w:val="000000"/>
          <w:sz w:val="22"/>
        </w:rPr>
        <w:t xml:space="preserve">Phase C state is saved into the SDLC state file, but there is currently no dedicated </w:t>
      </w:r>
      <w:r>
        <w:rPr>
          <w:rFonts w:ascii="Consolas" w:hAnsi="Consolas"/>
          <w:color w:val="333333"/>
          <w:sz w:val="18"/>
          <w:shd w:fill="F2F2F2" w:val="clear"/>
        </w:rPr>
        <w:t>docs/sdlc/phase-c-*.json</w:t>
      </w:r>
      <w:r>
        <w:rPr>
          <w:rFonts w:ascii="Calibri" w:hAnsi="Calibri"/>
          <w:color w:val="000000"/>
          <w:sz w:val="22"/>
        </w:rPr>
        <w:t xml:space="preserve"> artifact written by the orchestrator.</w:t>
      </w:r>
    </w:p>
    <w:p>
      <w:pPr>
        <w:pStyle w:val="Heading2"/>
      </w:pPr>
      <w:r>
        <w:t>7.3 Phase A/B Reconcile</w:t>
      </w:r>
    </w:p>
    <w:p>
      <w:pPr>
        <w:spacing w:before="40" w:after="120"/>
      </w:pPr>
      <w:r>
        <w:rPr>
          <w:rFonts w:ascii="Calibri" w:hAnsi="Calibri"/>
          <w:color w:val="000000"/>
          <w:sz w:val="22"/>
        </w:rPr>
        <w:t>The PhaseReconcileAgent compares the original requirements and architecture against what the Figma prototype revealed.</w:t>
      </w:r>
    </w:p>
    <w:p>
      <w:pPr>
        <w:spacing w:before="40" w:after="120"/>
      </w:pPr>
      <w:r>
        <w:rPr>
          <w:rFonts w:ascii="Calibri" w:hAnsi="Calibri"/>
          <w:color w:val="000000"/>
          <w:sz w:val="22"/>
        </w:rPr>
        <w:t>Outputs include: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gapsFound</w:t>
      </w:r>
    </w:p>
    <w:p>
      <w:pPr>
        <w:spacing w:before="20" w:after="20"/>
        <w:ind w:left="504"/>
      </w:pPr>
      <w:r>
        <w:rPr>
          <w:rFonts w:ascii="Calibri" w:hAnsi="Calibri"/>
          <w:color w:val="2B579A"/>
          <w:sz w:val="22"/>
        </w:rPr>
        <w:t xml:space="preserve">•  </w:t>
      </w:r>
      <w:r>
        <w:rPr>
          <w:rFonts w:ascii="Consolas" w:hAnsi="Consolas"/>
          <w:color w:val="333333"/>
          <w:sz w:val="18"/>
          <w:shd w:fill="F2F2F2" w:val="clear"/>
        </w:rPr>
        <w:t>newRequirements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updatedEndpoints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updatedDataModels</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alignmentScore</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updatedIntakePack</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updatedArchitecturePack</w:t>
      </w:r>
    </w:p>
    <w:p>
      <w:pPr>
        <w:spacing w:before="40" w:after="120"/>
      </w:pPr>
      <w:r>
        <w:rPr>
          <w:rFonts w:ascii="Calibri" w:hAnsi="Calibri"/>
          <w:color w:val="000000"/>
          <w:sz w:val="22"/>
        </w:rPr>
        <w:t>Artifacts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docs/sdlc/phase-ab-reconciliation-report.json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docs/sdlc/phase-b-architecture-pack.json</w:t>
      </w:r>
    </w:p>
    <w:p>
      <w:pPr>
        <w:pStyle w:val="Heading2"/>
      </w:pPr>
      <w:r>
        <w:t>7.4 Phase D - BlueprintFreezeAgent</w:t>
      </w:r>
    </w:p>
    <w:p>
      <w:pPr>
        <w:spacing w:before="40" w:after="120"/>
      </w:pPr>
      <w:r>
        <w:rPr>
          <w:rFonts w:ascii="Calibri" w:hAnsi="Calibri"/>
          <w:color w:val="000000"/>
          <w:sz w:val="22"/>
        </w:rPr>
        <w:t>Phase D transforms the reconciled SDLC material plus the Figma analysis into a Frozen Blueprint.</w:t>
      </w:r>
    </w:p>
    <w:p>
      <w:pPr>
        <w:spacing w:before="40" w:after="120"/>
      </w:pPr>
      <w:r>
        <w:rPr>
          <w:rFonts w:ascii="Calibri" w:hAnsi="Calibri"/>
          <w:color w:val="000000"/>
          <w:sz w:val="22"/>
        </w:rPr>
        <w:t>The Frozen Blueprint includes:</w:t>
      </w:r>
    </w:p>
    <w:p>
      <w:pPr>
        <w:spacing w:before="20" w:after="20"/>
        <w:ind w:left="504"/>
      </w:pPr>
      <w:r>
        <w:rPr>
          <w:rFonts w:ascii="Calibri" w:hAnsi="Calibri"/>
          <w:color w:val="2B579A"/>
          <w:sz w:val="22"/>
        </w:rPr>
        <w:t xml:space="preserve">•  </w:t>
      </w:r>
      <w:r>
        <w:rPr>
          <w:rFonts w:ascii="Calibri" w:hAnsi="Calibri"/>
          <w:color w:val="000000"/>
          <w:sz w:val="22"/>
        </w:rPr>
        <w:t>Full screen inventory with routes, layouts, roles, and states.</w:t>
      </w:r>
    </w:p>
    <w:p>
      <w:pPr>
        <w:spacing w:before="20" w:after="20"/>
        <w:ind w:left="504"/>
      </w:pPr>
      <w:r>
        <w:rPr>
          <w:rFonts w:ascii="Calibri" w:hAnsi="Calibri"/>
          <w:color w:val="2B579A"/>
          <w:sz w:val="22"/>
        </w:rPr>
        <w:t xml:space="preserve">•  </w:t>
      </w:r>
      <w:r>
        <w:rPr>
          <w:rFonts w:ascii="Calibri" w:hAnsi="Calibri"/>
          <w:color w:val="000000"/>
          <w:sz w:val="22"/>
        </w:rPr>
        <w:t>Component inventory with categories, reuse surface, and variants.</w:t>
      </w:r>
    </w:p>
    <w:p>
      <w:pPr>
        <w:spacing w:before="20" w:after="20"/>
        <w:ind w:left="504"/>
      </w:pPr>
      <w:r>
        <w:rPr>
          <w:rFonts w:ascii="Calibri" w:hAnsi="Calibri"/>
          <w:color w:val="2B579A"/>
          <w:sz w:val="22"/>
        </w:rPr>
        <w:t xml:space="preserve">•  </w:t>
      </w:r>
      <w:r>
        <w:rPr>
          <w:rFonts w:ascii="Calibri" w:hAnsi="Calibri"/>
          <w:color w:val="000000"/>
          <w:sz w:val="22"/>
        </w:rPr>
        <w:t>Design token counts.</w:t>
      </w:r>
    </w:p>
    <w:p>
      <w:pPr>
        <w:spacing w:before="20" w:after="20"/>
        <w:ind w:left="504"/>
      </w:pPr>
      <w:r>
        <w:rPr>
          <w:rFonts w:ascii="Calibri" w:hAnsi="Calibri"/>
          <w:color w:val="2B579A"/>
          <w:sz w:val="22"/>
        </w:rPr>
        <w:t xml:space="preserve">•  </w:t>
      </w:r>
      <w:r>
        <w:rPr>
          <w:rFonts w:ascii="Calibri" w:hAnsi="Calibri"/>
          <w:color w:val="000000"/>
          <w:sz w:val="22"/>
        </w:rPr>
        <w:t>Navigation architecture summary.</w:t>
      </w:r>
    </w:p>
    <w:p>
      <w:pPr>
        <w:spacing w:before="20" w:after="20"/>
        <w:ind w:left="504"/>
      </w:pPr>
      <w:r>
        <w:rPr>
          <w:rFonts w:ascii="Calibri" w:hAnsi="Calibri"/>
          <w:color w:val="2B579A"/>
          <w:sz w:val="22"/>
        </w:rPr>
        <w:t xml:space="preserve">•  </w:t>
      </w:r>
      <w:r>
        <w:rPr>
          <w:rFonts w:ascii="Calibri" w:hAnsi="Calibri"/>
          <w:color w:val="000000"/>
          <w:sz w:val="22"/>
        </w:rPr>
        <w:t>RBAC matrix.</w:t>
      </w:r>
    </w:p>
    <w:p>
      <w:pPr>
        <w:spacing w:before="20" w:after="20"/>
        <w:ind w:left="504"/>
      </w:pPr>
      <w:r>
        <w:rPr>
          <w:rFonts w:ascii="Calibri" w:hAnsi="Calibri"/>
          <w:color w:val="2B579A"/>
          <w:sz w:val="22"/>
        </w:rPr>
        <w:t xml:space="preserve">•  </w:t>
      </w:r>
      <w:r>
        <w:rPr>
          <w:rFonts w:ascii="Calibri" w:hAnsi="Calibri"/>
          <w:color w:val="000000"/>
          <w:sz w:val="22"/>
        </w:rPr>
        <w:t>Accessibility requirements.</w:t>
      </w:r>
    </w:p>
    <w:p>
      <w:pPr>
        <w:spacing w:before="20" w:after="20"/>
        <w:ind w:left="504"/>
      </w:pPr>
      <w:r>
        <w:rPr>
          <w:rFonts w:ascii="Calibri" w:hAnsi="Calibri"/>
          <w:color w:val="2B579A"/>
          <w:sz w:val="22"/>
        </w:rPr>
        <w:t xml:space="preserve">•  </w:t>
      </w:r>
      <w:r>
        <w:rPr>
          <w:rFonts w:ascii="Calibri" w:hAnsi="Calibri"/>
          <w:color w:val="000000"/>
          <w:sz w:val="22"/>
        </w:rPr>
        <w:t>Copy deck items.</w:t>
      </w:r>
    </w:p>
    <w:p>
      <w:pPr>
        <w:spacing w:before="20" w:after="20"/>
        <w:ind w:left="504"/>
      </w:pPr>
      <w:r>
        <w:rPr>
          <w:rFonts w:ascii="Calibri" w:hAnsi="Calibri"/>
          <w:color w:val="2B579A"/>
          <w:sz w:val="22"/>
        </w:rPr>
        <w:t xml:space="preserve">•  </w:t>
      </w:r>
      <w:r>
        <w:rPr>
          <w:rFonts w:ascii="Calibri" w:hAnsi="Calibri"/>
          <w:color w:val="000000"/>
          <w:sz w:val="22"/>
        </w:rPr>
        <w:t>Approval status flags.</w:t>
      </w:r>
    </w:p>
    <w:p>
      <w:pPr>
        <w:spacing w:before="20" w:after="20"/>
        <w:ind w:left="504"/>
      </w:pPr>
      <w:r>
        <w:rPr>
          <w:rFonts w:ascii="Calibri" w:hAnsi="Calibri"/>
          <w:color w:val="2B579A"/>
          <w:sz w:val="22"/>
        </w:rPr>
        <w:t xml:space="preserve">•  </w:t>
      </w:r>
      <w:r>
        <w:rPr>
          <w:rFonts w:ascii="Consolas" w:hAnsi="Consolas"/>
          <w:color w:val="333333"/>
          <w:sz w:val="18"/>
          <w:shd w:fill="F2F2F2" w:val="clear"/>
        </w:rPr>
        <w:t>frozenAt</w:t>
      </w:r>
      <w:r>
        <w:rPr>
          <w:rFonts w:ascii="Calibri" w:hAnsi="Calibri"/>
          <w:color w:val="000000"/>
          <w:sz w:val="22"/>
        </w:rPr>
        <w:t xml:space="preserve"> timestamp.</w:t>
      </w:r>
    </w:p>
    <w:p>
      <w:pPr>
        <w:spacing w:before="40" w:after="120"/>
      </w:pPr>
      <w:r>
        <w:rPr>
          <w:rFonts w:ascii="Calibri" w:hAnsi="Calibri"/>
          <w:color w:val="000000"/>
          <w:sz w:val="22"/>
        </w:rPr>
        <w:t>Artifact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docs/sdlc/phase-d-frozen-blueprint.json</w:t>
      </w:r>
    </w:p>
    <w:p>
      <w:pPr>
        <w:pStyle w:val="Heading2"/>
      </w:pPr>
      <w:r>
        <w:t>7.5 What “Blueprint Freeze” Means Operationally</w:t>
      </w:r>
    </w:p>
    <w:p>
      <w:pPr>
        <w:spacing w:before="40" w:after="120"/>
      </w:pPr>
      <w:r>
        <w:rPr>
          <w:rFonts w:ascii="Calibri" w:hAnsi="Calibri"/>
          <w:color w:val="000000"/>
          <w:sz w:val="22"/>
        </w:rPr>
        <w:t>After Phase D, the implementation target is supposed to stabilize.</w:t>
      </w:r>
    </w:p>
    <w:p>
      <w:pPr>
        <w:spacing w:before="40" w:after="120"/>
      </w:pPr>
      <w:r>
        <w:rPr>
          <w:rFonts w:ascii="Calibri" w:hAnsi="Calibri"/>
          <w:color w:val="000000"/>
          <w:sz w:val="22"/>
        </w:rPr>
        <w:t>That means:</w:t>
      </w:r>
    </w:p>
    <w:p>
      <w:pPr>
        <w:spacing w:before="20" w:after="20"/>
        <w:ind w:left="504"/>
      </w:pPr>
      <w:r>
        <w:rPr>
          <w:rFonts w:ascii="Calibri" w:hAnsi="Calibri"/>
          <w:color w:val="2B579A"/>
          <w:sz w:val="22"/>
        </w:rPr>
        <w:t xml:space="preserve">•  </w:t>
      </w:r>
      <w:r>
        <w:rPr>
          <w:rFonts w:ascii="Calibri" w:hAnsi="Calibri"/>
          <w:color w:val="000000"/>
          <w:sz w:val="22"/>
        </w:rPr>
        <w:t>Route naming should stop changing casually.</w:t>
      </w:r>
    </w:p>
    <w:p>
      <w:pPr>
        <w:spacing w:before="20" w:after="20"/>
        <w:ind w:left="504"/>
      </w:pPr>
      <w:r>
        <w:rPr>
          <w:rFonts w:ascii="Calibri" w:hAnsi="Calibri"/>
          <w:color w:val="2B579A"/>
          <w:sz w:val="22"/>
        </w:rPr>
        <w:t xml:space="preserve">•  </w:t>
      </w:r>
      <w:r>
        <w:rPr>
          <w:rFonts w:ascii="Calibri" w:hAnsi="Calibri"/>
          <w:color w:val="000000"/>
          <w:sz w:val="22"/>
        </w:rPr>
        <w:t>RBAC expectations should be known.</w:t>
      </w:r>
    </w:p>
    <w:p>
      <w:pPr>
        <w:spacing w:before="20" w:after="20"/>
        <w:ind w:left="504"/>
      </w:pPr>
      <w:r>
        <w:rPr>
          <w:rFonts w:ascii="Calibri" w:hAnsi="Calibri"/>
          <w:color w:val="2B579A"/>
          <w:sz w:val="22"/>
        </w:rPr>
        <w:t xml:space="preserve">•  </w:t>
      </w:r>
      <w:r>
        <w:rPr>
          <w:rFonts w:ascii="Calibri" w:hAnsi="Calibri"/>
          <w:color w:val="000000"/>
          <w:sz w:val="22"/>
        </w:rPr>
        <w:t>UI state coverage should be explicit.</w:t>
      </w:r>
    </w:p>
    <w:p>
      <w:pPr>
        <w:spacing w:before="20" w:after="20"/>
        <w:ind w:left="504"/>
      </w:pPr>
      <w:r>
        <w:rPr>
          <w:rFonts w:ascii="Calibri" w:hAnsi="Calibri"/>
          <w:color w:val="2B579A"/>
          <w:sz w:val="22"/>
        </w:rPr>
        <w:t xml:space="preserve">•  </w:t>
      </w:r>
      <w:r>
        <w:rPr>
          <w:rFonts w:ascii="Calibri" w:hAnsi="Calibri"/>
          <w:color w:val="000000"/>
          <w:sz w:val="22"/>
        </w:rPr>
        <w:t>Contract generation in Phase E should not have to infer missing UI intent.</w:t>
      </w:r>
    </w:p>
    <w:p>
      <w:pPr>
        <w:spacing w:before="40" w:after="120"/>
      </w:pPr>
      <w:r>
        <w:rPr>
          <w:rFonts w:ascii="Calibri" w:hAnsi="Calibri"/>
          <w:color w:val="000000"/>
          <w:sz w:val="22"/>
        </w:rPr>
        <w:t>If the Frozen Blueprint is obviously incomplete, stop there and fix the source artifacts before moving forward.</w:t>
      </w:r>
    </w:p>
    <w:p>
      <w:pPr>
        <w:pStyle w:val="Heading1"/>
        <w:pBdr>
          <w:bottom w:val="single" w:sz="8" w:space="1" w:color="2B579A"/>
        </w:pBdr>
      </w:pPr>
      <w:r>
        <w:t>Chapter 8: Phase E - Contract Freeze and SCG1</w:t>
      </w:r>
    </w:p>
    <w:p>
      <w:pPr>
        <w:pStyle w:val="Heading2"/>
      </w:pPr>
      <w:r>
        <w:t>8.1 What Contract Freeze Produces</w:t>
      </w:r>
    </w:p>
    <w:p>
      <w:pPr>
        <w:spacing w:before="40" w:after="120"/>
      </w:pPr>
      <w:r>
        <w:rPr>
          <w:rFonts w:ascii="Calibri" w:hAnsi="Calibri"/>
          <w:color w:val="000000"/>
          <w:sz w:val="22"/>
        </w:rPr>
        <w:t>The ContractFreezeAgent is the last SDLC step before the code pipeline. It generates the contract set that Phase F is expected to honor.</w:t>
      </w:r>
    </w:p>
    <w:p>
      <w:pPr>
        <w:spacing w:before="40" w:after="120"/>
      </w:pPr>
      <w:r>
        <w:rPr>
          <w:rFonts w:ascii="Calibri" w:hAnsi="Calibri"/>
          <w:color w:val="000000"/>
          <w:sz w:val="22"/>
        </w:rPr>
        <w:t>The artifact model includes these paths: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docs/spec/ui-contract.csv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docs/spec/openapi.yaml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docs/spec/apitospmap.csv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docs/spec/db-plan.md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docs/spec/test-plan.md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docs/spec/ci-gates.md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orchestrator also writes the structured summary to:</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8.2 SCG1 Gate Semantics</w:t>
      </w:r>
    </w:p>
    <w:p>
      <w:pPr>
        <w:spacing w:before="40" w:after="120"/>
      </w:pPr>
      <w:r>
        <w:rPr>
          <w:rFonts w:ascii="Calibri" w:hAnsi="Calibri"/>
          <w:color w:val="000000"/>
          <w:sz w:val="22"/>
        </w:rPr>
        <w:t xml:space="preserve">SCG1 is represented by </w:t>
      </w:r>
      <w:r>
        <w:rPr>
          <w:rFonts w:ascii="Consolas" w:hAnsi="Consolas"/>
          <w:color w:val="333333"/>
          <w:sz w:val="18"/>
          <w:shd w:fill="F2F2F2" w:val="clear"/>
        </w:rPr>
        <w:t>scg1Passed</w:t>
      </w:r>
      <w:r>
        <w:rPr>
          <w:rFonts w:ascii="Calibri" w:hAnsi="Calibri"/>
          <w:color w:val="000000"/>
          <w:sz w:val="22"/>
        </w:rPr>
        <w:t xml:space="preserve"> in the contract artifact output.</w:t>
      </w:r>
    </w:p>
    <w:p>
      <w:pPr>
        <w:spacing w:before="40" w:after="120"/>
      </w:pPr>
      <w:r>
        <w:rPr>
          <w:rFonts w:ascii="Calibri" w:hAnsi="Calibri"/>
          <w:color w:val="000000"/>
          <w:sz w:val="22"/>
        </w:rPr>
        <w:t>The ContractFreezeAgent computes:</w:t>
      </w:r>
    </w:p>
    <w:p>
      <w:pPr>
        <w:spacing w:before="20" w:after="20"/>
        <w:ind w:left="504"/>
      </w:pPr>
      <w:r>
        <w:rPr>
          <w:rFonts w:ascii="Calibri" w:hAnsi="Calibri"/>
          <w:color w:val="2B579A"/>
          <w:sz w:val="22"/>
        </w:rPr>
        <w:t xml:space="preserve">•  </w:t>
      </w:r>
      <w:r>
        <w:rPr>
          <w:rFonts w:ascii="Calibri" w:hAnsi="Calibri"/>
          <w:color w:val="000000"/>
          <w:sz w:val="22"/>
        </w:rPr>
        <w:t>Route count.</w:t>
      </w:r>
    </w:p>
    <w:p>
      <w:pPr>
        <w:spacing w:before="20" w:after="20"/>
        <w:ind w:left="504"/>
      </w:pPr>
      <w:r>
        <w:rPr>
          <w:rFonts w:ascii="Calibri" w:hAnsi="Calibri"/>
          <w:color w:val="2B579A"/>
          <w:sz w:val="22"/>
        </w:rPr>
        <w:t xml:space="preserve">•  </w:t>
      </w:r>
      <w:r>
        <w:rPr>
          <w:rFonts w:ascii="Calibri" w:hAnsi="Calibri"/>
          <w:color w:val="000000"/>
          <w:sz w:val="22"/>
        </w:rPr>
        <w:t>Endpoint count.</w:t>
      </w:r>
    </w:p>
    <w:p>
      <w:pPr>
        <w:spacing w:before="20" w:after="20"/>
        <w:ind w:left="504"/>
      </w:pPr>
      <w:r>
        <w:rPr>
          <w:rFonts w:ascii="Calibri" w:hAnsi="Calibri"/>
          <w:color w:val="2B579A"/>
          <w:sz w:val="22"/>
        </w:rPr>
        <w:t xml:space="preserve">•  </w:t>
      </w:r>
      <w:r>
        <w:rPr>
          <w:rFonts w:ascii="Calibri" w:hAnsi="Calibri"/>
          <w:color w:val="000000"/>
          <w:sz w:val="22"/>
        </w:rPr>
        <w:t>Stored procedure count.</w:t>
      </w:r>
    </w:p>
    <w:p>
      <w:pPr>
        <w:spacing w:before="20" w:after="20"/>
        <w:ind w:left="504"/>
      </w:pPr>
      <w:r>
        <w:rPr>
          <w:rFonts w:ascii="Calibri" w:hAnsi="Calibri"/>
          <w:color w:val="2B579A"/>
          <w:sz w:val="22"/>
        </w:rPr>
        <w:t xml:space="preserve">•  </w:t>
      </w:r>
      <w:r>
        <w:rPr>
          <w:rFonts w:ascii="Calibri" w:hAnsi="Calibri"/>
          <w:color w:val="000000"/>
          <w:sz w:val="22"/>
        </w:rPr>
        <w:t>Contract gaps.</w:t>
      </w:r>
    </w:p>
    <w:p>
      <w:pPr>
        <w:spacing w:before="20" w:after="20"/>
        <w:ind w:left="504"/>
      </w:pPr>
      <w:r>
        <w:rPr>
          <w:rFonts w:ascii="Calibri" w:hAnsi="Calibri"/>
          <w:color w:val="2B579A"/>
          <w:sz w:val="22"/>
        </w:rPr>
        <w:t xml:space="preserve">•  </w:t>
      </w:r>
      <w:r>
        <w:rPr>
          <w:rFonts w:ascii="Calibri" w:hAnsi="Calibri"/>
          <w:color w:val="000000"/>
          <w:sz w:val="22"/>
        </w:rPr>
        <w:t>A binary SCG1 verdict.</w:t>
      </w:r>
    </w:p>
    <w:p>
      <w:pPr>
        <w:spacing w:before="40" w:after="120"/>
      </w:pPr>
      <w:r>
        <w:rPr>
          <w:rFonts w:ascii="Calibri" w:hAnsi="Calibri"/>
          <w:color w:val="000000"/>
          <w:sz w:val="22"/>
        </w:rPr>
        <w:t>Typical gap categories include:</w:t>
      </w:r>
    </w:p>
    <w:p>
      <w:pPr>
        <w:spacing w:before="20" w:after="20"/>
        <w:ind w:left="504"/>
      </w:pPr>
      <w:r>
        <w:rPr>
          <w:rFonts w:ascii="Calibri" w:hAnsi="Calibri"/>
          <w:color w:val="2B579A"/>
          <w:sz w:val="22"/>
        </w:rPr>
        <w:t xml:space="preserve">•  </w:t>
      </w:r>
      <w:r>
        <w:rPr>
          <w:rFonts w:ascii="Calibri" w:hAnsi="Calibri"/>
          <w:color w:val="000000"/>
          <w:sz w:val="22"/>
        </w:rPr>
        <w:t>DTO to stored procedure parameter mismatches.</w:t>
      </w:r>
    </w:p>
    <w:p>
      <w:pPr>
        <w:spacing w:before="20" w:after="20"/>
        <w:ind w:left="504"/>
      </w:pPr>
      <w:r>
        <w:rPr>
          <w:rFonts w:ascii="Calibri" w:hAnsi="Calibri"/>
          <w:color w:val="2B579A"/>
          <w:sz w:val="22"/>
        </w:rPr>
        <w:t xml:space="preserve">•  </w:t>
      </w:r>
      <w:r>
        <w:rPr>
          <w:rFonts w:ascii="Calibri" w:hAnsi="Calibri"/>
          <w:color w:val="000000"/>
          <w:sz w:val="22"/>
        </w:rPr>
        <w:t>Endpoint vs controller or handler gaps.</w:t>
      </w:r>
    </w:p>
    <w:p>
      <w:pPr>
        <w:spacing w:before="20" w:after="20"/>
        <w:ind w:left="504"/>
      </w:pPr>
      <w:r>
        <w:rPr>
          <w:rFonts w:ascii="Calibri" w:hAnsi="Calibri"/>
          <w:color w:val="2B579A"/>
          <w:sz w:val="22"/>
        </w:rPr>
        <w:t xml:space="preserve">•  </w:t>
      </w:r>
      <w:r>
        <w:rPr>
          <w:rFonts w:ascii="Calibri" w:hAnsi="Calibri"/>
          <w:color w:val="000000"/>
          <w:sz w:val="22"/>
        </w:rPr>
        <w:t>Data types introduced in the design export but missing from the planned model.</w:t>
      </w:r>
    </w:p>
    <w:p>
      <w:pPr>
        <w:pStyle w:val="Heading2"/>
      </w:pPr>
      <w:r>
        <w:t>8.3 What Blocks Phase F</w:t>
      </w:r>
    </w:p>
    <w:p>
      <w:pPr>
        <w:spacing w:before="40" w:after="120"/>
      </w:pPr>
      <w:r>
        <w:rPr>
          <w:rFonts w:ascii="Calibri" w:hAnsi="Calibri"/>
          <w:color w:val="000000"/>
          <w:sz w:val="22"/>
        </w:rPr>
        <w:t xml:space="preserve">If </w:t>
      </w:r>
      <w:r>
        <w:rPr>
          <w:rFonts w:ascii="Consolas" w:hAnsi="Consolas"/>
          <w:color w:val="333333"/>
          <w:sz w:val="18"/>
          <w:shd w:fill="F2F2F2" w:val="clear"/>
        </w:rPr>
        <w:t>scg1Passed</w:t>
      </w:r>
      <w:r>
        <w:rPr>
          <w:rFonts w:ascii="Calibri" w:hAnsi="Calibri"/>
          <w:color w:val="000000"/>
          <w:sz w:val="22"/>
        </w:rPr>
        <w:t xml:space="preserve"> is false, the system still writes the artifacts, but you should not treat the project as implementation-ready.</w:t>
      </w:r>
    </w:p>
    <w:p>
      <w:pPr>
        <w:spacing w:before="40" w:after="120"/>
      </w:pPr>
      <w:r>
        <w:rPr>
          <w:rFonts w:ascii="Calibri" w:hAnsi="Calibri"/>
          <w:color w:val="000000"/>
          <w:sz w:val="22"/>
        </w:rPr>
        <w:t>The readable human handoff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structured machine-readable version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8.4 Relationship to the Code Pipeline</w:t>
      </w:r>
    </w:p>
    <w:p>
      <w:pPr>
        <w:spacing w:before="40" w:after="120"/>
      </w:pPr>
      <w:r>
        <w:rPr>
          <w:rFonts w:ascii="Calibri" w:hAnsi="Calibri"/>
          <w:color w:val="000000"/>
          <w:sz w:val="22"/>
        </w:rPr>
        <w:t xml:space="preserve">The </w:t>
      </w:r>
      <w:r>
        <w:rPr>
          <w:rFonts w:ascii="Consolas" w:hAnsi="Consolas"/>
          <w:color w:val="333333"/>
          <w:sz w:val="18"/>
          <w:shd w:fill="F2F2F2" w:val="clear"/>
        </w:rPr>
        <w:t>blueprint</w:t>
      </w:r>
      <w:r>
        <w:rPr>
          <w:rFonts w:ascii="Calibri" w:hAnsi="Calibri"/>
          <w:color w:val="000000"/>
          <w:sz w:val="22"/>
        </w:rPr>
        <w:t xml:space="preserve"> milestone is blocked until </w:t>
      </w:r>
      <w:r>
        <w:rPr>
          <w:rFonts w:ascii="Consolas" w:hAnsi="Consolas"/>
          <w:color w:val="333333"/>
          <w:sz w:val="18"/>
          <w:shd w:fill="F2F2F2" w:val="clear"/>
        </w:rPr>
        <w:t>docs/sdlc/phase-e-contract-artifacts.json</w:t>
      </w:r>
      <w:r>
        <w:rPr>
          <w:rFonts w:ascii="Calibri" w:hAnsi="Calibri"/>
          <w:color w:val="000000"/>
          <w:sz w:val="22"/>
        </w:rPr>
        <w:t xml:space="preserve"> exists.</w:t>
      </w:r>
    </w:p>
    <w:p>
      <w:pPr>
        <w:spacing w:before="40" w:after="120"/>
      </w:pPr>
      <w:r>
        <w:rPr>
          <w:rFonts w:ascii="Calibri" w:hAnsi="Calibri"/>
          <w:color w:val="000000"/>
          <w:sz w:val="22"/>
        </w:rPr>
        <w:t>Operationally, that file is the proof that:</w:t>
      </w:r>
    </w:p>
    <w:p>
      <w:pPr>
        <w:spacing w:before="20" w:after="20"/>
        <w:ind w:left="504"/>
      </w:pPr>
      <w:r>
        <w:rPr>
          <w:rFonts w:ascii="Calibri" w:hAnsi="Calibri"/>
          <w:color w:val="2B579A"/>
          <w:sz w:val="22"/>
        </w:rPr>
        <w:t xml:space="preserve">•  </w:t>
      </w:r>
      <w:r>
        <w:rPr>
          <w:rFonts w:ascii="Calibri" w:hAnsi="Calibri"/>
          <w:color w:val="000000"/>
          <w:sz w:val="22"/>
        </w:rPr>
        <w:t>The SDLC phases have already produced a coherent implementation target.</w:t>
      </w:r>
    </w:p>
    <w:p>
      <w:pPr>
        <w:spacing w:before="20" w:after="20"/>
        <w:ind w:left="504"/>
      </w:pPr>
      <w:r>
        <w:rPr>
          <w:rFonts w:ascii="Calibri" w:hAnsi="Calibri"/>
          <w:color w:val="2B579A"/>
          <w:sz w:val="22"/>
        </w:rPr>
        <w:t xml:space="preserve">•  </w:t>
      </w:r>
      <w:r>
        <w:rPr>
          <w:rFonts w:ascii="Calibri" w:hAnsi="Calibri"/>
          <w:color w:val="000000"/>
          <w:sz w:val="22"/>
        </w:rPr>
        <w:t>The code pipeline can start with a frozen contract instead of ambiguous design input.</w:t>
      </w:r>
    </w:p>
    <w:p>
      <w:pPr>
        <w:pStyle w:val="Heading1"/>
        <w:pBdr>
          <w:bottom w:val="single" w:sz="8" w:space="1" w:color="2B579A"/>
        </w:pBdr>
      </w:pPr>
      <w:r>
        <w:t>Chapter 9: Pipeline Execution (Phases F and G)</w:t>
      </w:r>
    </w:p>
    <w:p>
      <w:pPr>
        <w:pStyle w:val="Heading2"/>
      </w:pPr>
      <w:r>
        <w:t>9.1 Stage Order</w:t>
      </w:r>
    </w:p>
    <w:p>
      <w:pPr>
        <w:spacing w:before="40" w:after="120"/>
      </w:pPr>
      <w:r>
        <w:rPr>
          <w:rFonts w:ascii="Calibri" w:hAnsi="Calibri"/>
          <w:color w:val="000000"/>
          <w:sz w:val="22"/>
        </w:rPr>
        <w:t>The pipeline orchestrator executes the following stage order: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Primary Goal</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alibri" w:hAnsi="Calibri"/>
                <w:color w:val="000000"/>
                <w:sz w:val="19"/>
              </w:rPr>
              <w:t>Compare implementation to blueprint/spec and detect drift</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review</w:t>
            </w:r>
          </w:p>
        </w:tc>
        <w:tc>
          <w:tcPr>
            <w:tcW w:type="dxa" w:w="2880"/>
            <w:shd w:fill="EDF2FA" w:val="clear"/>
          </w:tcPr>
          <w:p>
            <w:pPr>
              <w:spacing w:before="60" w:after="60"/>
            </w:pPr>
            <w:r/>
            <w:r>
              <w:rPr>
                <w:rFonts w:ascii="Calibri" w:hAnsi="Calibri"/>
                <w:color w:val="000000"/>
                <w:sz w:val="19"/>
              </w:rPr>
              <w:t>Run standard and adversarial review</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remediate</w:t>
            </w:r>
          </w:p>
        </w:tc>
        <w:tc>
          <w:tcPr>
            <w:tcW w:type="dxa" w:w="2880"/>
          </w:tcPr>
          <w:p>
            <w:pPr>
              <w:spacing w:before="60" w:after="60"/>
            </w:pPr>
            <w:r/>
            <w:r>
              <w:rPr>
                <w:rFonts w:ascii="Calibri" w:hAnsi="Calibri"/>
                <w:color w:val="000000"/>
                <w:sz w:val="19"/>
              </w:rPr>
              <w:t>Apply targeted patches when review fails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e2e</w:t>
            </w:r>
          </w:p>
        </w:tc>
        <w:tc>
          <w:tcPr>
            <w:tcW w:type="dxa" w:w="2880"/>
          </w:tcPr>
          <w:p>
            <w:pPr>
              <w:spacing w:before="60" w:after="60"/>
            </w:pPr>
            <w:r/>
            <w:r>
              <w:rPr>
                <w:rFonts w:ascii="Calibri" w:hAnsi="Calibri"/>
                <w:color w:val="000000"/>
                <w:sz w:val="19"/>
              </w:rPr>
              <w:t>Validate contracts, routes, auth, browser rendering, and runtime behavior</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alibri" w:hAnsi="Calibri"/>
                <w:color w:val="000000"/>
                <w:sz w:val="19"/>
              </w:rPr>
              <w:t>Deploy to alpha with rollback</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post-deploy</w:t>
            </w:r>
          </w:p>
        </w:tc>
        <w:tc>
          <w:tcPr>
            <w:tcW w:type="dxa" w:w="2880"/>
          </w:tcPr>
          <w:p>
            <w:pPr>
              <w:spacing w:before="60" w:after="60"/>
            </w:pPr>
            <w:r/>
            <w:r>
              <w:rPr>
                <w:rFonts w:ascii="Calibri" w:hAnsi="Calibri"/>
                <w:color w:val="000000"/>
                <w:sz w:val="19"/>
              </w:rPr>
              <w:t>Validate the live environment</w:t>
            </w:r>
          </w:p>
        </w:tc>
      </w:tr>
    </w:tbl>
    <w:p>
      <w:pPr>
        <w:spacing w:before="80" w:after="80"/>
      </w:pPr>
    </w:p>
    <w:p>
      <w:pPr>
        <w:spacing w:before="40" w:after="120"/>
      </w:pPr>
      <w:r>
        <w:rPr>
          <w:rFonts w:ascii="Calibri" w:hAnsi="Calibri"/>
          <w:color w:val="000000"/>
          <w:sz w:val="22"/>
        </w:rPr>
        <w:t xml:space="preserve">The explicit stage types are defined in </w:t>
      </w:r>
      <w:r>
        <w:rPr>
          <w:rFonts w:ascii="Calibri" w:hAnsi="Calibri"/>
          <w:color w:val="2B579A"/>
          <w:sz w:val="22"/>
          <w:u w:val="single"/>
        </w:rPr>
        <w:t>`src/harness/types.ts`</w:t>
      </w:r>
      <w:r>
        <w:rPr>
          <w:rFonts w:ascii="Calibri" w:hAnsi="Calibri"/>
          <w:color w:val="000000"/>
          <w:sz w:val="22"/>
        </w:rPr>
        <w:t>.</w:t>
      </w:r>
    </w:p>
    <w:p>
      <w:pPr>
        <w:pStyle w:val="Heading2"/>
      </w:pPr>
      <w:r>
        <w:t>9.2 Blueprint Analysis and Review</w:t>
      </w:r>
    </w:p>
    <w:p>
      <w:pPr>
        <w:pStyle w:val="Heading3"/>
      </w:pPr>
      <w:r>
        <w:t>BlueprintAnalysisAgent</w:t>
      </w:r>
    </w:p>
    <w:p>
      <w:pPr>
        <w:spacing w:before="40" w:after="120"/>
      </w:pPr>
      <w:r>
        <w:rPr>
          <w:rFonts w:ascii="Calibri" w:hAnsi="Calibri"/>
          <w:color w:val="000000"/>
          <w:sz w:val="22"/>
        </w:rPr>
        <w:t>Inputs:</w:t>
      </w:r>
    </w:p>
    <w:p>
      <w:pPr>
        <w:spacing w:before="20" w:after="20"/>
        <w:ind w:left="504"/>
      </w:pPr>
      <w:r>
        <w:rPr>
          <w:rFonts w:ascii="Calibri" w:hAnsi="Calibri"/>
          <w:color w:val="2B579A"/>
          <w:sz w:val="22"/>
        </w:rPr>
        <w:t xml:space="preserve">•  </w:t>
      </w:r>
      <w:r>
        <w:rPr>
          <w:rFonts w:ascii="Calibri" w:hAnsi="Calibri"/>
          <w:color w:val="000000"/>
          <w:sz w:val="22"/>
        </w:rPr>
        <w:t>Blueprint path or requirements matrix.</w:t>
      </w:r>
    </w:p>
    <w:p>
      <w:pPr>
        <w:spacing w:before="20" w:after="20"/>
        <w:ind w:left="504"/>
      </w:pPr>
      <w:r>
        <w:rPr>
          <w:rFonts w:ascii="Calibri" w:hAnsi="Calibri"/>
          <w:color w:val="2B579A"/>
          <w:sz w:val="22"/>
        </w:rPr>
        <w:t xml:space="preserve">•  </w:t>
      </w:r>
      <w:r>
        <w:rPr>
          <w:rFonts w:ascii="Calibri" w:hAnsi="Calibri"/>
          <w:color w:val="000000"/>
          <w:sz w:val="22"/>
        </w:rPr>
        <w:t>Spec document paths.</w:t>
      </w:r>
    </w:p>
    <w:p>
      <w:pPr>
        <w:spacing w:before="20" w:after="20"/>
        <w:ind w:left="504"/>
      </w:pPr>
      <w:r>
        <w:rPr>
          <w:rFonts w:ascii="Calibri" w:hAnsi="Calibri"/>
          <w:color w:val="2B579A"/>
          <w:sz w:val="22"/>
        </w:rPr>
        <w:t xml:space="preserve">•  </w:t>
      </w:r>
      <w:r>
        <w:rPr>
          <w:rFonts w:ascii="Calibri" w:hAnsi="Calibri"/>
          <w:color w:val="000000"/>
          <w:sz w:val="22"/>
        </w:rPr>
        <w:t>Repository root.</w:t>
      </w: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aligned</w:t>
      </w:r>
    </w:p>
    <w:p>
      <w:pPr>
        <w:spacing w:before="20" w:after="20"/>
        <w:ind w:left="504"/>
      </w:pPr>
      <w:r>
        <w:rPr>
          <w:rFonts w:ascii="Calibri" w:hAnsi="Calibri"/>
          <w:color w:val="2B579A"/>
          <w:sz w:val="22"/>
        </w:rPr>
        <w:t xml:space="preserve">•  </w:t>
      </w:r>
      <w:r>
        <w:rPr>
          <w:rFonts w:ascii="Consolas" w:hAnsi="Consolas"/>
          <w:color w:val="333333"/>
          <w:sz w:val="18"/>
          <w:shd w:fill="F2F2F2" w:val="clear"/>
        </w:rPr>
        <w:t>drifted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missing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riskLevel</w:t>
      </w:r>
    </w:p>
    <w:p>
      <w:pPr>
        <w:pStyle w:val="Heading3"/>
      </w:pPr>
      <w:r>
        <w:t>CodeReviewAgent</w:t>
      </w:r>
    </w:p>
    <w:p>
      <w:pPr>
        <w:spacing w:before="40" w:after="120"/>
      </w:pPr>
      <w:r>
        <w:rPr>
          <w:rFonts w:ascii="Calibri" w:hAnsi="Calibri"/>
          <w:color w:val="000000"/>
          <w:sz w:val="22"/>
        </w:rPr>
        <w:t>The review stage performs two passes in one call:</w:t>
      </w:r>
    </w:p>
    <w:p>
      <w:pPr>
        <w:spacing w:before="20" w:after="20"/>
        <w:ind w:left="504" w:hanging="360"/>
      </w:pPr>
      <w:r>
        <w:rPr>
          <w:rFonts w:ascii="Calibri" w:hAnsi="Calibri"/>
          <w:b/>
          <w:color w:val="2B579A"/>
          <w:sz w:val="22"/>
        </w:rPr>
        <w:t xml:space="preserve">1.  </w:t>
      </w:r>
      <w:r>
        <w:rPr>
          <w:rFonts w:ascii="Calibri" w:hAnsi="Calibri"/>
          <w:color w:val="000000"/>
          <w:sz w:val="22"/>
        </w:rPr>
        <w:t>Standard review against correctness, security, coverage, style, and convergence.</w:t>
      </w:r>
    </w:p>
    <w:p>
      <w:pPr>
        <w:spacing w:before="20" w:after="20"/>
        <w:ind w:left="504" w:hanging="360"/>
      </w:pPr>
      <w:r>
        <w:rPr>
          <w:rFonts w:ascii="Calibri" w:hAnsi="Calibri"/>
          <w:b/>
          <w:color w:val="2B579A"/>
          <w:sz w:val="22"/>
        </w:rPr>
        <w:t xml:space="preserve">2.  </w:t>
      </w:r>
      <w:r>
        <w:rPr>
          <w:rFonts w:ascii="Calibri" w:hAnsi="Calibri"/>
          <w:color w:val="000000"/>
          <w:sz w:val="22"/>
        </w:rPr>
        <w:t>Adversarial design review that challenges complexity, maintainability, and scaling assumptions.</w:t>
      </w:r>
    </w:p>
    <w:p>
      <w:pPr>
        <w:spacing w:before="40" w:after="120"/>
      </w:pPr>
      <w:r>
        <w:rPr>
          <w:rFonts w:ascii="Calibri" w:hAnsi="Calibri"/>
          <w:color w:val="000000"/>
          <w:sz w:val="22"/>
        </w:rPr>
        <w:t>Design issues are informational and do not automatically fail the pipeline. Critical and high correctness/security/convergence failures do.</w:t>
      </w:r>
    </w:p>
    <w:p>
      <w:pPr>
        <w:pStyle w:val="Heading2"/>
      </w:pPr>
      <w:r>
        <w:t>9.3 Remediation Loop</w:t>
      </w:r>
    </w:p>
    <w:p>
      <w:pPr>
        <w:spacing w:before="40" w:after="120"/>
      </w:pPr>
      <w:r>
        <w:rPr>
          <w:rFonts w:ascii="Calibri" w:hAnsi="Calibri"/>
          <w:color w:val="000000"/>
          <w:sz w:val="22"/>
        </w:rPr>
        <w:t>The remediation loop is owned by the orchestrator, not the RemediationAgent itself.</w:t>
      </w:r>
    </w:p>
    <w:p>
      <w:pPr>
        <w:spacing w:before="40" w:after="120"/>
      </w:pPr>
      <w:r>
        <w:rPr>
          <w:rFonts w:ascii="Calibri" w:hAnsi="Calibri"/>
          <w:color w:val="000000"/>
          <w:sz w:val="22"/>
        </w:rPr>
        <w:t>Loop rules:</w:t>
      </w:r>
    </w:p>
    <w:p>
      <w:pPr>
        <w:spacing w:before="20" w:after="20"/>
        <w:ind w:left="504"/>
      </w:pPr>
      <w:r>
        <w:rPr>
          <w:rFonts w:ascii="Calibri" w:hAnsi="Calibri"/>
          <w:color w:val="2B579A"/>
          <w:sz w:val="22"/>
        </w:rPr>
        <w:t xml:space="preserve">•  </w:t>
      </w:r>
      <w:r>
        <w:rPr>
          <w:rFonts w:ascii="Calibri" w:hAnsi="Calibri"/>
          <w:color w:val="000000"/>
          <w:sz w:val="22"/>
        </w:rPr>
        <w:t>If review passes, remediation is skipped.</w:t>
      </w:r>
    </w:p>
    <w:p>
      <w:pPr>
        <w:spacing w:before="20" w:after="20"/>
        <w:ind w:left="504"/>
      </w:pPr>
      <w:r>
        <w:rPr>
          <w:rFonts w:ascii="Calibri" w:hAnsi="Calibri"/>
          <w:color w:val="2B579A"/>
          <w:sz w:val="22"/>
        </w:rPr>
        <w:t xml:space="preserve">•  </w:t>
      </w:r>
      <w:r>
        <w:rPr>
          <w:rFonts w:ascii="Calibri" w:hAnsi="Calibri"/>
          <w:color w:val="000000"/>
          <w:sz w:val="22"/>
        </w:rPr>
        <w:t>If review fails, the RemediationAgent applies targeted fixes.</w:t>
      </w:r>
    </w:p>
    <w:p>
      <w:pPr>
        <w:spacing w:before="20" w:after="20"/>
        <w:ind w:left="504"/>
      </w:pPr>
      <w:r>
        <w:rPr>
          <w:rFonts w:ascii="Calibri" w:hAnsi="Calibri"/>
          <w:color w:val="2B579A"/>
          <w:sz w:val="22"/>
        </w:rPr>
        <w:t xml:space="preserve">•  </w:t>
      </w:r>
      <w:r>
        <w:rPr>
          <w:rFonts w:ascii="Calibri" w:hAnsi="Calibri"/>
          <w:color w:val="000000"/>
          <w:sz w:val="22"/>
        </w:rPr>
        <w:t>The QualityGateAgent then reruns the binary gate.</w:t>
      </w:r>
    </w:p>
    <w:p>
      <w:pPr>
        <w:spacing w:before="20" w:after="20"/>
        <w:ind w:left="504"/>
      </w:pPr>
      <w:r>
        <w:rPr>
          <w:rFonts w:ascii="Calibri" w:hAnsi="Calibri"/>
          <w:color w:val="2B579A"/>
          <w:sz w:val="22"/>
        </w:rPr>
        <w:t xml:space="preserve">•  </w:t>
      </w:r>
      <w:r>
        <w:rPr>
          <w:rFonts w:ascii="Calibri" w:hAnsi="Calibri"/>
          <w:color w:val="000000"/>
          <w:sz w:val="22"/>
        </w:rPr>
        <w:t>The orchestrator allows up to three remediation iterations.</w:t>
      </w:r>
    </w:p>
    <w:p>
      <w:pPr>
        <w:spacing w:before="20" w:after="20"/>
        <w:ind w:left="504"/>
      </w:pPr>
      <w:r>
        <w:rPr>
          <w:rFonts w:ascii="Calibri" w:hAnsi="Calibri"/>
          <w:color w:val="2B579A"/>
          <w:sz w:val="22"/>
        </w:rPr>
        <w:t xml:space="preserve">•  </w:t>
      </w:r>
      <w:r>
        <w:rPr>
          <w:rFonts w:ascii="Calibri" w:hAnsi="Calibri"/>
          <w:color w:val="000000"/>
          <w:sz w:val="22"/>
        </w:rPr>
        <w:t>If the gate still fails after that budget, the pipeline ends in failure/paused state.</w:t>
      </w:r>
    </w:p>
    <w:p>
      <w:pPr>
        <w:spacing w:before="40" w:after="120"/>
      </w:pPr>
      <w:r>
        <w:rPr>
          <w:rFonts w:ascii="Calibri" w:hAnsi="Calibri"/>
          <w:color w:val="000000"/>
          <w:sz w:val="22"/>
        </w:rPr>
        <w:t>This prevents silent endless patch churn.</w:t>
      </w:r>
    </w:p>
    <w:p>
      <w:pPr>
        <w:pStyle w:val="Heading2"/>
      </w:pPr>
      <w:r>
        <w:t>9.4 Quality Gate</w:t>
      </w:r>
    </w:p>
    <w:p>
      <w:pPr>
        <w:spacing w:before="40" w:after="120"/>
      </w:pPr>
      <w:r>
        <w:rPr>
          <w:rFonts w:ascii="Calibri" w:hAnsi="Calibri"/>
          <w:color w:val="000000"/>
          <w:sz w:val="22"/>
        </w:rPr>
        <w:t>The QualityGateAgent is the hard stop before deploy.</w:t>
      </w:r>
    </w:p>
    <w:p>
      <w:pPr>
        <w:spacing w:before="40" w:after="120"/>
      </w:pPr>
      <w:r>
        <w:rPr>
          <w:rFonts w:ascii="Calibri" w:hAnsi="Calibri"/>
          <w:color w:val="000000"/>
          <w:sz w:val="22"/>
        </w:rPr>
        <w:t>Checks run in this order:</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dotnet build --no-restore</w:t>
      </w:r>
      <w:r>
        <w:rPr>
          <w:rFonts w:ascii="Calibri" w:hAnsi="Calibri"/>
          <w:color w:val="000000"/>
          <w:sz w:val="22"/>
        </w:rPr>
        <w:t xml:space="preserve"> and </w:t>
      </w:r>
      <w:r>
        <w:rPr>
          <w:rFonts w:ascii="Consolas" w:hAnsi="Consolas"/>
          <w:color w:val="333333"/>
          <w:sz w:val="18"/>
          <w:shd w:fill="F2F2F2" w:val="clear"/>
        </w:rPr>
        <w:t>npm run build</w:t>
      </w:r>
      <w:r>
        <w:rPr>
          <w:rFonts w:ascii="Calibri" w:hAnsi="Calibri"/>
          <w:color w:val="000000"/>
          <w:sz w:val="22"/>
        </w:rPr>
        <w: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dotnet test --no-build --verbosity normal</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Coverage threshold validation.</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Security scanning with Semgrep, regex fallback, </w:t>
      </w:r>
      <w:r>
        <w:rPr>
          <w:rFonts w:ascii="Consolas" w:hAnsi="Consolas"/>
          <w:color w:val="333333"/>
          <w:sz w:val="18"/>
          <w:shd w:fill="F2F2F2" w:val="clear"/>
        </w:rPr>
        <w:t>npm audit</w:t>
      </w:r>
      <w:r>
        <w:rPr>
          <w:rFonts w:ascii="Calibri" w:hAnsi="Calibri"/>
          <w:color w:val="000000"/>
          <w:sz w:val="22"/>
        </w:rPr>
        <w:t xml:space="preserve">, and </w:t>
      </w:r>
      <w:r>
        <w:rPr>
          <w:rFonts w:ascii="Consolas" w:hAnsi="Consolas"/>
          <w:color w:val="333333"/>
          <w:sz w:val="18"/>
          <w:shd w:fill="F2F2F2" w:val="clear"/>
        </w:rPr>
        <w:t>dotnet list package --vulnerable</w:t>
      </w:r>
      <w:r>
        <w:rPr>
          <w:rFonts w:ascii="Calibri" w:hAnsi="Calibri"/>
          <w:color w:val="000000"/>
          <w:sz w:val="22"/>
        </w:rPr>
        <w:t>.</w:t>
      </w:r>
    </w:p>
    <w:p>
      <w:pPr>
        <w:spacing w:before="20" w:after="20"/>
        <w:ind w:left="504" w:hanging="360"/>
      </w:pPr>
      <w:r>
        <w:rPr>
          <w:rFonts w:ascii="Calibri" w:hAnsi="Calibri"/>
          <w:b/>
          <w:color w:val="2B579A"/>
          <w:sz w:val="22"/>
        </w:rPr>
        <w:t xml:space="preserve">5.  </w:t>
      </w:r>
      <w:r>
        <w:rPr>
          <w:rFonts w:ascii="Calibri" w:hAnsi="Calibri"/>
          <w:color w:val="000000"/>
          <w:sz w:val="22"/>
        </w:rPr>
        <w:t>Optional frontend test execution when configured.</w:t>
      </w:r>
    </w:p>
    <w:p>
      <w:pPr>
        <w:spacing w:before="40" w:after="120"/>
      </w:pPr>
      <w:r>
        <w:rPr>
          <w:rFonts w:ascii="Calibri" w:hAnsi="Calibri"/>
          <w:color w:val="000000"/>
          <w:sz w:val="22"/>
        </w:rPr>
        <w:t xml:space="preserve">The gate throws a </w:t>
      </w:r>
      <w:r>
        <w:rPr>
          <w:rFonts w:ascii="Consolas" w:hAnsi="Consolas"/>
          <w:color w:val="333333"/>
          <w:sz w:val="18"/>
          <w:shd w:fill="F2F2F2" w:val="clear"/>
        </w:rPr>
        <w:t>QualityGateFailure</w:t>
      </w:r>
      <w:r>
        <w:rPr>
          <w:rFonts w:ascii="Calibri" w:hAnsi="Calibri"/>
          <w:color w:val="000000"/>
          <w:sz w:val="22"/>
        </w:rPr>
        <w:t xml:space="preserve"> when it fails. That is deliberate because the deploy path must never be reachable after a failed gate.</w:t>
      </w:r>
    </w:p>
    <w:p>
      <w:pPr>
        <w:pStyle w:val="Heading2"/>
      </w:pPr>
      <w:r>
        <w:t>9.5 E2E Validation</w:t>
      </w:r>
    </w:p>
    <w:p>
      <w:pPr>
        <w:spacing w:before="40" w:after="120"/>
      </w:pPr>
      <w:r>
        <w:rPr>
          <w:rFonts w:ascii="Calibri" w:hAnsi="Calibri"/>
          <w:color w:val="000000"/>
          <w:sz w:val="22"/>
        </w:rPr>
        <w:t xml:space="preserve">The E2EValidationAgent runs eight categories in parallel via </w:t>
      </w:r>
      <w:r>
        <w:rPr>
          <w:rFonts w:ascii="Consolas" w:hAnsi="Consolas"/>
          <w:color w:val="333333"/>
          <w:sz w:val="18"/>
          <w:shd w:fill="F2F2F2" w:val="clear"/>
        </w:rPr>
        <w:t>Promise.allSettled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API Contract Validation</w:t>
            </w:r>
          </w:p>
        </w:tc>
        <w:tc>
          <w:tcPr>
            <w:tcW w:type="dxa" w:w="4320"/>
          </w:tcPr>
          <w:p>
            <w:pPr>
              <w:spacing w:before="60" w:after="60"/>
            </w:pPr>
            <w:r/>
            <w:r>
              <w:rPr>
                <w:rFonts w:ascii="Calibri" w:hAnsi="Calibri"/>
                <w:color w:val="000000"/>
                <w:sz w:val="19"/>
              </w:rPr>
              <w:t>Verify documented endpoints are reachable and not returning 404/500</w:t>
            </w:r>
          </w:p>
        </w:tc>
      </w:tr>
      <w:tr>
        <w:tc>
          <w:tcPr>
            <w:tcW w:type="dxa" w:w="4320"/>
            <w:shd w:fill="EDF2FA" w:val="clear"/>
          </w:tcPr>
          <w:p>
            <w:pPr>
              <w:spacing w:before="60" w:after="60"/>
            </w:pPr>
            <w:r/>
            <w:r>
              <w:rPr>
                <w:rFonts w:ascii="Calibri" w:hAnsi="Calibri"/>
                <w:color w:val="000000"/>
                <w:sz w:val="19"/>
              </w:rPr>
              <w:t>Stored Procedure Existence</w:t>
            </w:r>
          </w:p>
        </w:tc>
        <w:tc>
          <w:tcPr>
            <w:tcW w:type="dxa" w:w="4320"/>
            <w:shd w:fill="EDF2FA" w:val="clear"/>
          </w:tcPr>
          <w:p>
            <w:pPr>
              <w:spacing w:before="60" w:after="60"/>
            </w:pPr>
            <w:r/>
            <w:r>
              <w:rPr>
                <w:rFonts w:ascii="Calibri" w:hAnsi="Calibri"/>
                <w:color w:val="000000"/>
                <w:sz w:val="19"/>
              </w:rPr>
              <w:t>Confirm every mapped stored procedure exists in SQL artifacts</w:t>
            </w:r>
          </w:p>
        </w:tc>
      </w:tr>
      <w:tr>
        <w:tc>
          <w:tcPr>
            <w:tcW w:type="dxa" w:w="4320"/>
          </w:tcPr>
          <w:p>
            <w:pPr>
              <w:spacing w:before="60" w:after="60"/>
            </w:pPr>
            <w:r/>
            <w:r>
              <w:rPr>
                <w:rFonts w:ascii="Calibri" w:hAnsi="Calibri"/>
                <w:color w:val="000000"/>
                <w:sz w:val="19"/>
              </w:rPr>
              <w:t>Mock Data Detection</w:t>
            </w:r>
          </w:p>
        </w:tc>
        <w:tc>
          <w:tcPr>
            <w:tcW w:type="dxa" w:w="4320"/>
          </w:tcPr>
          <w:p>
            <w:pPr>
              <w:spacing w:before="60" w:after="60"/>
            </w:pPr>
            <w:r/>
            <w:r>
              <w:rPr>
                <w:rFonts w:ascii="Calibri" w:hAnsi="Calibri"/>
                <w:color w:val="000000"/>
                <w:sz w:val="19"/>
              </w:rPr>
              <w:t>Detect TODO/FIXME, mock data, lorem ipsum, hardcoded IDs, and dev-only conditionals</w:t>
            </w:r>
          </w:p>
        </w:tc>
      </w:tr>
      <w:tr>
        <w:tc>
          <w:tcPr>
            <w:tcW w:type="dxa" w:w="4320"/>
            <w:shd w:fill="EDF2FA" w:val="clear"/>
          </w:tcPr>
          <w:p>
            <w:pPr>
              <w:spacing w:before="60" w:after="60"/>
            </w:pPr>
            <w:r/>
            <w:r>
              <w:rPr>
                <w:rFonts w:ascii="Calibri" w:hAnsi="Calibri"/>
                <w:color w:val="000000"/>
                <w:sz w:val="19"/>
              </w:rPr>
              <w:t>Page Render Validation</w:t>
            </w:r>
          </w:p>
        </w:tc>
        <w:tc>
          <w:tcPr>
            <w:tcW w:type="dxa" w:w="4320"/>
            <w:shd w:fill="EDF2FA" w:val="clear"/>
          </w:tcPr>
          <w:p>
            <w:pPr>
              <w:spacing w:before="60" w:after="60"/>
            </w:pPr>
            <w:r/>
            <w:r>
              <w:rPr>
                <w:rFonts w:ascii="Calibri" w:hAnsi="Calibri"/>
                <w:color w:val="000000"/>
                <w:sz w:val="19"/>
              </w:rPr>
              <w:t>Verify frontend routes return success</w:t>
            </w:r>
          </w:p>
        </w:tc>
      </w:tr>
      <w:tr>
        <w:tc>
          <w:tcPr>
            <w:tcW w:type="dxa" w:w="4320"/>
          </w:tcPr>
          <w:p>
            <w:pPr>
              <w:spacing w:before="60" w:after="60"/>
            </w:pPr>
            <w:r/>
            <w:r>
              <w:rPr>
                <w:rFonts w:ascii="Calibri" w:hAnsi="Calibri"/>
                <w:color w:val="000000"/>
                <w:sz w:val="19"/>
              </w:rPr>
              <w:t>Auth Flow Validation</w:t>
            </w:r>
          </w:p>
        </w:tc>
        <w:tc>
          <w:tcPr>
            <w:tcW w:type="dxa" w:w="4320"/>
          </w:tcPr>
          <w:p>
            <w:pPr>
              <w:spacing w:before="60" w:after="60"/>
            </w:pPr>
            <w:r/>
            <w:r>
              <w:rPr>
                <w:rFonts w:ascii="Calibri" w:hAnsi="Calibri"/>
                <w:color w:val="000000"/>
                <w:sz w:val="19"/>
              </w:rPr>
              <w:t>Check expected auth/health behavior</w:t>
            </w:r>
          </w:p>
        </w:tc>
      </w:tr>
      <w:tr>
        <w:tc>
          <w:tcPr>
            <w:tcW w:type="dxa" w:w="4320"/>
            <w:shd w:fill="EDF2FA" w:val="clear"/>
          </w:tcPr>
          <w:p>
            <w:pPr>
              <w:spacing w:before="60" w:after="60"/>
            </w:pPr>
            <w:r/>
            <w:r>
              <w:rPr>
                <w:rFonts w:ascii="Calibri" w:hAnsi="Calibri"/>
                <w:color w:val="000000"/>
                <w:sz w:val="19"/>
              </w:rPr>
              <w:t>CRUD Operations</w:t>
            </w:r>
          </w:p>
        </w:tc>
        <w:tc>
          <w:tcPr>
            <w:tcW w:type="dxa" w:w="4320"/>
            <w:shd w:fill="EDF2FA" w:val="clear"/>
          </w:tcPr>
          <w:p>
            <w:pPr>
              <w:spacing w:before="60" w:after="60"/>
            </w:pPr>
            <w:r/>
            <w:r>
              <w:rPr>
                <w:rFonts w:ascii="Calibri" w:hAnsi="Calibri"/>
                <w:color w:val="000000"/>
                <w:sz w:val="19"/>
              </w:rPr>
              <w:t>Verify controller and test coverage exists for write routes</w:t>
            </w:r>
          </w:p>
        </w:tc>
      </w:tr>
      <w:tr>
        <w:tc>
          <w:tcPr>
            <w:tcW w:type="dxa" w:w="4320"/>
          </w:tcPr>
          <w:p>
            <w:pPr>
              <w:spacing w:before="60" w:after="60"/>
            </w:pPr>
            <w:r/>
            <w:r>
              <w:rPr>
                <w:rFonts w:ascii="Calibri" w:hAnsi="Calibri"/>
                <w:color w:val="000000"/>
                <w:sz w:val="19"/>
              </w:rPr>
              <w:t>Error States</w:t>
            </w:r>
          </w:p>
        </w:tc>
        <w:tc>
          <w:tcPr>
            <w:tcW w:type="dxa" w:w="4320"/>
          </w:tcPr>
          <w:p>
            <w:pPr>
              <w:spacing w:before="60" w:after="60"/>
            </w:pPr>
            <w:r/>
            <w:r>
              <w:rPr>
                <w:rFonts w:ascii="Calibri" w:hAnsi="Calibri"/>
                <w:color w:val="000000"/>
                <w:sz w:val="19"/>
              </w:rPr>
              <w:t>Confirm error boundaries and absence of 500s in obvious failure paths</w:t>
            </w:r>
          </w:p>
        </w:tc>
      </w:tr>
      <w:tr>
        <w:tc>
          <w:tcPr>
            <w:tcW w:type="dxa" w:w="4320"/>
            <w:shd w:fill="EDF2FA" w:val="clear"/>
          </w:tcPr>
          <w:p>
            <w:pPr>
              <w:spacing w:before="60" w:after="60"/>
            </w:pPr>
            <w:r/>
            <w:r>
              <w:rPr>
                <w:rFonts w:ascii="Calibri" w:hAnsi="Calibri"/>
                <w:color w:val="000000"/>
                <w:sz w:val="19"/>
              </w:rPr>
              <w:t>Browser Render</w:t>
            </w:r>
          </w:p>
        </w:tc>
        <w:tc>
          <w:tcPr>
            <w:tcW w:type="dxa" w:w="4320"/>
            <w:shd w:fill="EDF2FA" w:val="clear"/>
          </w:tcPr>
          <w:p>
            <w:pPr>
              <w:spacing w:before="60" w:after="60"/>
            </w:pPr>
            <w:r/>
            <w:r>
              <w:rPr>
                <w:rFonts w:ascii="Calibri" w:hAnsi="Calibri"/>
                <w:color w:val="000000"/>
                <w:sz w:val="19"/>
              </w:rPr>
              <w:t>Launch Playwright/Chromium and capture console or render failures</w:t>
            </w:r>
          </w:p>
        </w:tc>
      </w:tr>
    </w:tbl>
    <w:p>
      <w:pPr>
        <w:spacing w:before="80" w:after="80"/>
      </w:pPr>
    </w:p>
    <w:p>
      <w:pPr>
        <w:pStyle w:val="Heading2"/>
      </w:pPr>
      <w:r>
        <w:t>9.6 Deploy and Rollback</w:t>
      </w:r>
    </w:p>
    <w:p>
      <w:pPr>
        <w:spacing w:before="40" w:after="120"/>
      </w:pPr>
      <w:r>
        <w:rPr>
          <w:rFonts w:ascii="Calibri" w:hAnsi="Calibri"/>
          <w:color w:val="000000"/>
          <w:sz w:val="22"/>
        </w:rPr>
        <w:t xml:space="preserve">The DeployAgent reads the target environment from </w:t>
      </w:r>
      <w:r>
        <w:rPr>
          <w:rFonts w:ascii="Consolas" w:hAnsi="Consolas"/>
          <w:color w:val="333333"/>
          <w:sz w:val="18"/>
          <w:shd w:fill="F2F2F2" w:val="clear"/>
        </w:rPr>
        <w:t>memory/knowledge/deploy-config.md</w:t>
      </w:r>
      <w:r>
        <w:rPr>
          <w:rFonts w:ascii="Calibri" w:hAnsi="Calibri"/>
          <w:color w:val="000000"/>
          <w:sz w:val="22"/>
        </w:rPr>
        <w:t xml:space="preserve"> and the rollback runbook from </w:t>
      </w:r>
      <w:r>
        <w:rPr>
          <w:rFonts w:ascii="Consolas" w:hAnsi="Consolas"/>
          <w:color w:val="333333"/>
          <w:sz w:val="18"/>
          <w:shd w:fill="F2F2F2" w:val="clear"/>
        </w:rPr>
        <w:t>memory/knowledge/rollback-procedures.md</w:t>
      </w:r>
      <w:r>
        <w:rPr>
          <w:rFonts w:ascii="Calibri" w:hAnsi="Calibri"/>
          <w:color w:val="000000"/>
          <w:sz w:val="22"/>
        </w:rPr>
        <w:t>.</w:t>
      </w:r>
    </w:p>
    <w:p>
      <w:pPr>
        <w:spacing w:before="40" w:after="120"/>
      </w:pPr>
      <w:r>
        <w:rPr>
          <w:rFonts w:ascii="Calibri" w:hAnsi="Calibri"/>
          <w:color w:val="000000"/>
          <w:sz w:val="22"/>
        </w:rPr>
        <w:t>Hard rules enforced by the implementation:</w:t>
      </w:r>
    </w:p>
    <w:p>
      <w:pPr>
        <w:spacing w:before="20" w:after="20"/>
        <w:ind w:left="504"/>
      </w:pPr>
      <w:r>
        <w:rPr>
          <w:rFonts w:ascii="Calibri" w:hAnsi="Calibri"/>
          <w:color w:val="2B579A"/>
          <w:sz w:val="22"/>
        </w:rPr>
        <w:t xml:space="preserve">•  </w:t>
      </w:r>
      <w:r>
        <w:rPr>
          <w:rFonts w:ascii="Calibri" w:hAnsi="Calibri"/>
          <w:color w:val="000000"/>
          <w:sz w:val="22"/>
        </w:rPr>
        <w:t xml:space="preserve">Deploy only runs if </w:t>
      </w:r>
      <w:r>
        <w:rPr>
          <w:rFonts w:ascii="Consolas" w:hAnsi="Consolas"/>
          <w:color w:val="333333"/>
          <w:sz w:val="18"/>
          <w:shd w:fill="F2F2F2" w:val="clear"/>
        </w:rPr>
        <w:t>GateResult.passed === true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Rollback instructions must exist before any deploy step begins.</w:t>
      </w:r>
    </w:p>
    <w:p>
      <w:pPr>
        <w:spacing w:before="20" w:after="20"/>
        <w:ind w:left="504"/>
      </w:pPr>
      <w:r>
        <w:rPr>
          <w:rFonts w:ascii="Calibri" w:hAnsi="Calibri"/>
          <w:color w:val="2B579A"/>
          <w:sz w:val="22"/>
        </w:rPr>
        <w:t xml:space="preserve">•  </w:t>
      </w:r>
      <w:r>
        <w:rPr>
          <w:rFonts w:ascii="Calibri" w:hAnsi="Calibri"/>
          <w:color w:val="000000"/>
          <w:sz w:val="22"/>
        </w:rPr>
        <w:t>Any deploy step failure triggers immediate rollback.</w:t>
      </w:r>
    </w:p>
    <w:p>
      <w:pPr>
        <w:spacing w:before="20" w:after="20"/>
        <w:ind w:left="504"/>
      </w:pPr>
      <w:r>
        <w:rPr>
          <w:rFonts w:ascii="Calibri" w:hAnsi="Calibri"/>
          <w:color w:val="2B579A"/>
          <w:sz w:val="22"/>
        </w:rPr>
        <w:t xml:space="preserve">•  </w:t>
      </w:r>
      <w:r>
        <w:rPr>
          <w:rFonts w:ascii="Calibri" w:hAnsi="Calibri"/>
          <w:color w:val="000000"/>
          <w:sz w:val="22"/>
        </w:rPr>
        <w:t>Rollback stops on its own first failure and escalates to a human.</w:t>
      </w:r>
    </w:p>
    <w:p>
      <w:pPr>
        <w:spacing w:before="40" w:after="120"/>
      </w:pPr>
      <w:r>
        <w:rPr>
          <w:rFonts w:ascii="Calibri" w:hAnsi="Calibri"/>
          <w:color w:val="000000"/>
          <w:sz w:val="22"/>
        </w:rPr>
        <w:t xml:space="preserve">The default documented environment is </w:t>
      </w:r>
      <w:r>
        <w:rPr>
          <w:rFonts w:ascii="Consolas" w:hAnsi="Consolas"/>
          <w:color w:val="333333"/>
          <w:sz w:val="18"/>
          <w:shd w:fill="F2F2F2" w:val="clear"/>
        </w:rPr>
        <w:t>alpha</w:t>
      </w:r>
      <w:r>
        <w:rPr>
          <w:rFonts w:ascii="Calibri" w:hAnsi="Calibri"/>
          <w:color w:val="000000"/>
          <w:sz w:val="22"/>
        </w:rPr>
        <w:t>.</w:t>
      </w:r>
    </w:p>
    <w:p>
      <w:pPr>
        <w:pStyle w:val="Heading2"/>
      </w:pPr>
      <w:r>
        <w:t>9.7 Post-Deploy Validation</w:t>
      </w:r>
    </w:p>
    <w:p>
      <w:pPr>
        <w:spacing w:before="40" w:after="120"/>
      </w:pPr>
      <w:r>
        <w:rPr>
          <w:rFonts w:ascii="Calibri" w:hAnsi="Calibri"/>
          <w:color w:val="000000"/>
          <w:sz w:val="22"/>
        </w:rPr>
        <w:t>The PostDeployValidationAgent validates the live environment using checks such as:</w:t>
      </w:r>
    </w:p>
    <w:p>
      <w:pPr>
        <w:spacing w:before="20" w:after="20"/>
        <w:ind w:left="504"/>
      </w:pPr>
      <w:r>
        <w:rPr>
          <w:rFonts w:ascii="Calibri" w:hAnsi="Calibri"/>
          <w:color w:val="2B579A"/>
          <w:sz w:val="22"/>
        </w:rPr>
        <w:t xml:space="preserve">•  </w:t>
      </w:r>
      <w:r>
        <w:rPr>
          <w:rFonts w:ascii="Calibri" w:hAnsi="Calibri"/>
          <w:color w:val="000000"/>
          <w:sz w:val="22"/>
        </w:rPr>
        <w:t>SPA hash freshness.</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/api/health</w:t>
      </w:r>
      <w:r>
        <w:rPr>
          <w:rFonts w:ascii="Calibri" w:hAnsi="Calibri"/>
          <w:color w:val="000000"/>
          <w:sz w:val="22"/>
        </w:rPr>
        <w:t xml:space="preserve"> returns 200.</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/api/auth/me</w:t>
      </w:r>
      <w:r>
        <w:rPr>
          <w:rFonts w:ascii="Calibri" w:hAnsi="Calibri"/>
          <w:color w:val="000000"/>
          <w:sz w:val="22"/>
        </w:rPr>
        <w:t xml:space="preserve"> returns the expected auth behavior.</w:t>
      </w:r>
    </w:p>
    <w:p>
      <w:pPr>
        <w:spacing w:before="20" w:after="20"/>
        <w:ind w:left="504"/>
      </w:pPr>
      <w:r>
        <w:rPr>
          <w:rFonts w:ascii="Calibri" w:hAnsi="Calibri"/>
          <w:color w:val="2B579A"/>
          <w:sz w:val="22"/>
        </w:rPr>
        <w:t xml:space="preserve">•  </w:t>
      </w:r>
      <w:r>
        <w:rPr>
          <w:rFonts w:ascii="Calibri" w:hAnsi="Calibri"/>
          <w:color w:val="000000"/>
          <w:sz w:val="22"/>
        </w:rPr>
        <w:t>No discovered API endpoints return 500.</w:t>
      </w:r>
    </w:p>
    <w:p>
      <w:pPr>
        <w:spacing w:before="20" w:after="20"/>
        <w:ind w:left="504"/>
      </w:pPr>
      <w:r>
        <w:rPr>
          <w:rFonts w:ascii="Calibri" w:hAnsi="Calibri"/>
          <w:color w:val="2B579A"/>
          <w:sz w:val="22"/>
        </w:rPr>
        <w:t xml:space="preserve">•  </w:t>
      </w:r>
      <w:r>
        <w:rPr>
          <w:rFonts w:ascii="Calibri" w:hAnsi="Calibri"/>
          <w:color w:val="000000"/>
          <w:sz w:val="22"/>
        </w:rPr>
        <w:t>Frontend root is reachable.</w:t>
      </w:r>
    </w:p>
    <w:p>
      <w:pPr>
        <w:spacing w:before="20" w:after="20"/>
        <w:ind w:left="504"/>
      </w:pPr>
      <w:r>
        <w:rPr>
          <w:rFonts w:ascii="Calibri" w:hAnsi="Calibri"/>
          <w:color w:val="2B579A"/>
          <w:sz w:val="22"/>
        </w:rPr>
        <w:t xml:space="preserve">•  </w:t>
      </w:r>
      <w:r>
        <w:rPr>
          <w:rFonts w:ascii="Calibri" w:hAnsi="Calibri"/>
          <w:color w:val="000000"/>
          <w:sz w:val="22"/>
        </w:rPr>
        <w:t>Referenced SPA bundle assets are accessible.</w:t>
      </w:r>
    </w:p>
    <w:p>
      <w:pPr>
        <w:pStyle w:val="Heading2"/>
      </w:pPr>
      <w:r>
        <w:t>9.8 Dry Runs and Explicit Resume Commands</w:t>
      </w:r>
    </w:p>
    <w:p>
      <w:pPr>
        <w:spacing w:before="40" w:after="120"/>
      </w:pPr>
      <w:r>
        <w:rPr>
          <w:rFonts w:ascii="Calibri" w:hAnsi="Calibri"/>
          <w:color w:val="000000"/>
          <w:sz w:val="22"/>
        </w:rPr>
        <w:t>Dry run: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--dry-run</w:t>
            </w:r>
          </w:p>
        </w:tc>
      </w:tr>
    </w:tbl>
    <w:p>
      <w:pPr>
        <w:spacing w:before="40" w:after="40"/>
      </w:pPr>
    </w:p>
    <w:p>
      <w:pPr>
        <w:spacing w:before="40" w:after="120"/>
      </w:pPr>
      <w:r>
        <w:rPr>
          <w:rFonts w:ascii="Calibri" w:hAnsi="Calibri"/>
          <w:color w:val="000000"/>
          <w:sz w:val="22"/>
        </w:rPr>
        <w:t>Explicit stage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--from-stage gate</w:t>
            </w:r>
          </w:p>
        </w:tc>
      </w:tr>
    </w:tbl>
    <w:p>
      <w:pPr>
        <w:spacing w:before="40" w:after="40"/>
      </w:pPr>
    </w:p>
    <w:p>
      <w:pPr>
        <w:spacing w:before="40" w:after="120"/>
      </w:pPr>
      <w:r>
        <w:rPr>
          <w:rFonts w:ascii="Calibri" w:hAnsi="Calibri"/>
          <w:color w:val="000000"/>
          <w:sz w:val="22"/>
        </w:rPr>
        <w:t>Explicit phase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--from-phase phase-d --project "ClientPortal"</w:t>
            </w:r>
          </w:p>
        </w:tc>
      </w:tr>
    </w:tbl>
    <w:p>
      <w:pPr>
        <w:spacing w:before="40" w:after="40"/>
      </w:pPr>
    </w:p>
    <w:p>
      <w:pPr>
        <w:spacing w:before="40" w:after="120"/>
      </w:pPr>
      <w:r>
        <w:rPr>
          <w:rFonts w:ascii="Calibri" w:hAnsi="Calibri"/>
          <w:color w:val="000000"/>
          <w:sz w:val="22"/>
        </w:rPr>
        <w:t xml:space="preserve">The milestone-driven </w:t>
      </w:r>
      <w:r>
        <w:rPr>
          <w:rFonts w:ascii="Consolas" w:hAnsi="Consolas"/>
          <w:color w:val="333333"/>
          <w:sz w:val="18"/>
          <w:shd w:fill="F2F2F2" w:val="clear"/>
        </w:rPr>
        <w:t>run</w:t>
      </w:r>
      <w:r>
        <w:rPr>
          <w:rFonts w:ascii="Calibri" w:hAnsi="Calibri"/>
          <w:color w:val="000000"/>
          <w:sz w:val="22"/>
        </w:rPr>
        <w:t xml:space="preserve"> command is best for normal operation. The </w:t>
      </w:r>
      <w:r>
        <w:rPr>
          <w:rFonts w:ascii="Consolas" w:hAnsi="Consolas"/>
          <w:color w:val="333333"/>
          <w:sz w:val="18"/>
          <w:shd w:fill="F2F2F2" w:val="clear"/>
        </w:rPr>
        <w:t>sdlc</w:t>
      </w:r>
      <w:r>
        <w:rPr>
          <w:rFonts w:ascii="Calibri" w:hAnsi="Calibri"/>
          <w:color w:val="000000"/>
          <w:sz w:val="22"/>
        </w:rPr>
        <w:t xml:space="preserve"> and </w:t>
      </w:r>
      <w:r>
        <w:rPr>
          <w:rFonts w:ascii="Consolas" w:hAnsi="Consolas"/>
          <w:color w:val="333333"/>
          <w:sz w:val="18"/>
          <w:shd w:fill="F2F2F2" w:val="clear"/>
        </w:rPr>
        <w:t>pipeline</w:t>
      </w:r>
      <w:r>
        <w:rPr>
          <w:rFonts w:ascii="Calibri" w:hAnsi="Calibri"/>
          <w:color w:val="000000"/>
          <w:sz w:val="22"/>
        </w:rPr>
        <w:t xml:space="preserve"> subcommands are best when you need deterministic resume control.</w:t>
      </w:r>
    </w:p>
    <w:p>
      <w:pPr>
        <w:pStyle w:val="Heading1"/>
        <w:pBdr>
          <w:bottom w:val="single" w:sz="8" w:space="1" w:color="2B579A"/>
        </w:pBdr>
      </w:pPr>
      <w:r>
        <w:t>Chapter 10: Tooling and Model Strategy</w:t>
      </w:r>
    </w:p>
    <w:p>
      <w:pPr>
        <w:pStyle w:val="Heading2"/>
      </w:pPr>
      <w:r>
        <w:t>10.1 Primary Model Routing</w:t>
      </w:r>
    </w:p>
    <w:p>
      <w:pPr>
        <w:spacing w:before="40" w:after="120"/>
      </w:pPr>
      <w:r>
        <w:rPr>
          <w:rFonts w:ascii="Calibri" w:hAnsi="Calibri"/>
          <w:color w:val="000000"/>
          <w:sz w:val="22"/>
        </w:rPr>
        <w:t>The control plane is intentionally CLI-first.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CLI</w:t>
            </w:r>
          </w:p>
        </w:tc>
        <w:tc>
          <w:tcPr>
            <w:tcW w:type="dxa" w:w="2160"/>
            <w:shd w:fill="2B579A" w:val="clear"/>
          </w:tcPr>
          <w:p>
            <w:pPr>
              <w:spacing w:before="80" w:after="80"/>
            </w:pPr>
            <w:r>
              <w:rPr>
                <w:b/>
                <w:color w:val="FFFFFF"/>
                <w:sz w:val="19"/>
              </w:rPr>
            </w:r>
            <w:r>
              <w:rPr>
                <w:rFonts w:ascii="Calibri" w:hAnsi="Calibri"/>
                <w:b/>
                <w:color w:val="FFFFFF"/>
                <w:sz w:val="19"/>
              </w:rPr>
              <w:t>RPM</w:t>
            </w:r>
          </w:p>
        </w:tc>
        <w:tc>
          <w:tcPr>
            <w:tcW w:type="dxa" w:w="2160"/>
            <w:shd w:fill="2B579A" w:val="clear"/>
          </w:tcPr>
          <w:p>
            <w:pPr>
              <w:spacing w:before="80" w:after="80"/>
            </w:pPr>
            <w:r>
              <w:rPr>
                <w:b/>
                <w:color w:val="FFFFFF"/>
                <w:sz w:val="19"/>
              </w:rPr>
            </w:r>
            <w:r>
              <w:rPr>
                <w:rFonts w:ascii="Calibri" w:hAnsi="Calibri"/>
                <w:b/>
                <w:color w:val="FFFFFF"/>
                <w:sz w:val="19"/>
              </w:rPr>
              <w:t>Primary Use</w:t>
            </w:r>
          </w:p>
        </w:tc>
      </w:tr>
      <w:tr>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10</w:t>
            </w:r>
          </w:p>
        </w:tc>
        <w:tc>
          <w:tcPr>
            <w:tcW w:type="dxa" w:w="2160"/>
          </w:tcPr>
          <w:p>
            <w:pPr>
              <w:spacing w:before="60" w:after="60"/>
            </w:pPr>
            <w:r/>
            <w:r>
              <w:rPr>
                <w:rFonts w:ascii="Calibri" w:hAnsi="Calibri"/>
                <w:color w:val="000000"/>
                <w:sz w:val="19"/>
              </w:rPr>
              <w:t>Requirements, architecture, review, remediation, deploy judgment</w:t>
            </w:r>
          </w:p>
        </w:tc>
      </w:tr>
      <w:tr>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onsolas" w:hAnsi="Consolas"/>
                <w:color w:val="333333"/>
                <w:sz w:val="18"/>
                <w:shd w:fill="F2F2F2" w:val="clear"/>
              </w:rPr>
              <w:t>codex</w:t>
            </w:r>
          </w:p>
        </w:tc>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alibri" w:hAnsi="Calibri"/>
                <w:color w:val="000000"/>
                <w:sz w:val="19"/>
              </w:rPr>
              <w:t>Code generation, structured contract generation, fallback execution</w:t>
            </w:r>
          </w:p>
        </w:tc>
      </w:tr>
      <w:tr>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onsolas" w:hAnsi="Consolas"/>
                <w:color w:val="333333"/>
                <w:sz w:val="18"/>
                <w:shd w:fill="F2F2F2" w:val="clear"/>
              </w:rPr>
              <w:t>gemini</w:t>
            </w:r>
          </w:p>
        </w:tc>
        <w:tc>
          <w:tcPr>
            <w:tcW w:type="dxa" w:w="2160"/>
          </w:tcPr>
          <w:p>
            <w:pPr>
              <w:spacing w:before="60" w:after="60"/>
            </w:pPr>
            <w:r/>
            <w:r>
              <w:rPr>
                <w:rFonts w:ascii="Calibri" w:hAnsi="Calibri"/>
                <w:color w:val="000000"/>
                <w:sz w:val="19"/>
              </w:rPr>
              <w:t>15</w:t>
            </w:r>
          </w:p>
        </w:tc>
        <w:tc>
          <w:tcPr>
            <w:tcW w:type="dxa" w:w="2160"/>
          </w:tcPr>
          <w:p>
            <w:pPr>
              <w:spacing w:before="60" w:after="60"/>
            </w:pPr>
            <w:r/>
            <w:r>
              <w:rPr>
                <w:rFonts w:ascii="Calibri" w:hAnsi="Calibri"/>
                <w:color w:val="000000"/>
                <w:sz w:val="19"/>
              </w:rPr>
              <w:t>Research, large-context synthesis, fallback review</w:t>
            </w:r>
          </w:p>
        </w:tc>
      </w:tr>
    </w:tbl>
    <w:p>
      <w:pPr>
        <w:spacing w:before="80" w:after="80"/>
      </w:pPr>
    </w:p>
    <w:p>
      <w:pPr>
        <w:spacing w:before="40" w:after="120"/>
      </w:pPr>
      <w:r>
        <w:rPr>
          <w:rFonts w:ascii="Calibri" w:hAnsi="Calibri"/>
          <w:color w:val="000000"/>
          <w:sz w:val="22"/>
        </w:rPr>
        <w:t xml:space="preserve">The orchestrators use stage/phase-specific routing tables and the </w:t>
      </w:r>
      <w:r>
        <w:rPr>
          <w:rFonts w:ascii="Consolas" w:hAnsi="Consolas"/>
          <w:color w:val="333333"/>
          <w:sz w:val="18"/>
          <w:shd w:fill="F2F2F2" w:val="clear"/>
        </w:rPr>
        <w:t>RateLimiter</w:t>
      </w:r>
      <w:r>
        <w:rPr>
          <w:rFonts w:ascii="Calibri" w:hAnsi="Calibri"/>
          <w:color w:val="000000"/>
          <w:sz w:val="22"/>
        </w:rPr>
        <w:t xml:space="preserve"> to pick the first available model.</w:t>
      </w:r>
    </w:p>
    <w:p>
      <w:pPr>
        <w:pStyle w:val="Heading2"/>
      </w:pPr>
      <w:r>
        <w:t>10.2 Emergency API Fallbacks</w:t>
      </w:r>
    </w:p>
    <w:p>
      <w:pPr>
        <w:spacing w:before="40" w:after="120"/>
      </w:pPr>
      <w:r>
        <w:rPr>
          <w:rFonts w:ascii="Calibri" w:hAnsi="Calibri"/>
          <w:color w:val="000000"/>
          <w:sz w:val="22"/>
        </w:rPr>
        <w:t>If all subscription CLIs are unavailable at the same time, the pipeline can fall back to API providers registered with the rate limiter.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Provider</w:t>
            </w:r>
          </w:p>
        </w:tc>
        <w:tc>
          <w:tcPr>
            <w:tcW w:type="dxa" w:w="4320"/>
            <w:shd w:fill="2B579A" w:val="clear"/>
          </w:tcPr>
          <w:p>
            <w:pPr>
              <w:spacing w:before="80" w:after="80"/>
            </w:pPr>
            <w:r>
              <w:rPr>
                <w:b/>
                <w:color w:val="FFFFFF"/>
                <w:sz w:val="19"/>
              </w:rPr>
            </w:r>
            <w:r>
              <w:rPr>
                <w:rFonts w:ascii="Calibri" w:hAnsi="Calibri"/>
                <w:b/>
                <w:color w:val="FFFFFF"/>
                <w:sz w:val="19"/>
              </w:rPr>
              <w:t>When Used</w:t>
            </w:r>
          </w:p>
        </w:tc>
      </w:tr>
      <w:tr>
        <w:tc>
          <w:tcPr>
            <w:tcW w:type="dxa" w:w="4320"/>
          </w:tcPr>
          <w:p>
            <w:pPr>
              <w:spacing w:before="60" w:after="60"/>
            </w:pPr>
            <w:r/>
            <w:r>
              <w:rPr>
                <w:rFonts w:ascii="Calibri" w:hAnsi="Calibri"/>
                <w:color w:val="000000"/>
                <w:sz w:val="19"/>
              </w:rPr>
              <w:t>DeepSeek</w:t>
            </w:r>
          </w:p>
        </w:tc>
        <w:tc>
          <w:tcPr>
            <w:tcW w:type="dxa" w:w="4320"/>
          </w:tcPr>
          <w:p>
            <w:pPr>
              <w:spacing w:before="60" w:after="60"/>
            </w:pPr>
            <w:r/>
            <w:r>
              <w:rPr>
                <w:rFonts w:ascii="Calibri" w:hAnsi="Calibri"/>
                <w:color w:val="000000"/>
                <w:sz w:val="19"/>
              </w:rPr>
              <w:t>First emergency fallback when all three subscription CLIs are busy</w:t>
            </w:r>
          </w:p>
        </w:tc>
      </w:tr>
      <w:tr>
        <w:tc>
          <w:tcPr>
            <w:tcW w:type="dxa" w:w="4320"/>
            <w:shd w:fill="EDF2FA" w:val="clear"/>
          </w:tcPr>
          <w:p>
            <w:pPr>
              <w:spacing w:before="60" w:after="60"/>
            </w:pPr>
            <w:r/>
            <w:r>
              <w:rPr>
                <w:rFonts w:ascii="Calibri" w:hAnsi="Calibri"/>
                <w:color w:val="000000"/>
                <w:sz w:val="19"/>
              </w:rPr>
              <w:t>MiniMax</w:t>
            </w:r>
          </w:p>
        </w:tc>
        <w:tc>
          <w:tcPr>
            <w:tcW w:type="dxa" w:w="4320"/>
            <w:shd w:fill="EDF2FA" w:val="clear"/>
          </w:tcPr>
          <w:p>
            <w:pPr>
              <w:spacing w:before="60" w:after="60"/>
            </w:pPr>
            <w:r/>
            <w:r>
              <w:rPr>
                <w:rFonts w:ascii="Calibri" w:hAnsi="Calibri"/>
                <w:color w:val="000000"/>
                <w:sz w:val="19"/>
              </w:rPr>
              <w:t>Second emergency fallback if DeepSeek is also unavailable</w:t>
            </w:r>
          </w:p>
        </w:tc>
      </w:tr>
    </w:tbl>
    <w:p>
      <w:pPr>
        <w:spacing w:before="80" w:after="80"/>
      </w:pPr>
    </w:p>
    <w:p>
      <w:pPr>
        <w:spacing w:before="40" w:after="120"/>
      </w:pPr>
      <w:r>
        <w:rPr>
          <w:rFonts w:ascii="Calibri" w:hAnsi="Calibri"/>
          <w:color w:val="000000"/>
          <w:sz w:val="22"/>
        </w:rPr>
        <w:t xml:space="preserve">The target operating mode is still </w:t>
      </w:r>
      <w:r>
        <w:rPr>
          <w:rFonts w:ascii="Consolas" w:hAnsi="Consolas"/>
          <w:color w:val="333333"/>
          <w:sz w:val="18"/>
          <w:shd w:fill="F2F2F2" w:val="clear"/>
        </w:rPr>
        <w:t>$0</w:t>
      </w:r>
      <w:r>
        <w:rPr>
          <w:rFonts w:ascii="Calibri" w:hAnsi="Calibri"/>
          <w:color w:val="000000"/>
          <w:sz w:val="22"/>
        </w:rPr>
        <w:t xml:space="preserve"> marginal per run. API fallback is resilience, not the default path.</w:t>
      </w:r>
    </w:p>
    <w:p>
      <w:pPr>
        <w:pStyle w:val="Heading2"/>
      </w:pPr>
      <w:r>
        <w:t>10.3 Integrated Tooling Stack</w:t>
      </w:r>
    </w:p>
    <w:p>
      <w:pPr>
        <w:spacing w:before="40" w:after="120"/>
      </w:pPr>
      <w:r>
        <w:rPr>
          <w:rFonts w:ascii="Calibri" w:hAnsi="Calibri"/>
          <w:color w:val="000000"/>
          <w:sz w:val="22"/>
        </w:rPr>
        <w:t>Obsidian is only the operator view on top of the vault. The actual 4.2 workstation adds an augmentation layer of code intelligence, live documentation, browser validation, security skills, and MCP automation.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Role in v4.2</w:t>
            </w:r>
          </w:p>
        </w:tc>
        <w:tc>
          <w:tcPr>
            <w:tcW w:type="dxa" w:w="2160"/>
            <w:shd w:fill="2B579A" w:val="clear"/>
          </w:tcPr>
          <w:p>
            <w:pPr>
              <w:spacing w:before="80" w:after="80"/>
            </w:pPr>
            <w:r>
              <w:rPr>
                <w:b/>
                <w:color w:val="FFFFFF"/>
                <w:sz w:val="19"/>
              </w:rPr>
            </w:r>
            <w:r>
              <w:rPr>
                <w:rFonts w:ascii="Calibri" w:hAnsi="Calibri"/>
                <w:b/>
                <w:color w:val="FFFFFF"/>
                <w:sz w:val="19"/>
              </w:rPr>
              <w:t>Main Location</w:t>
            </w:r>
          </w:p>
        </w:tc>
      </w:tr>
      <w:tr>
        <w:tc>
          <w:tcPr>
            <w:tcW w:type="dxa" w:w="2160"/>
          </w:tcPr>
          <w:p>
            <w:pPr>
              <w:spacing w:before="60" w:after="60"/>
            </w:pPr>
            <w:r/>
            <w:r>
              <w:rPr>
                <w:rFonts w:ascii="Calibri" w:hAnsi="Calibri"/>
                <w:color w:val="000000"/>
                <w:sz w:val="19"/>
              </w:rPr>
              <w:t>Graphify</w:t>
            </w:r>
          </w:p>
        </w:tc>
        <w:tc>
          <w:tcPr>
            <w:tcW w:type="dxa" w:w="2160"/>
          </w:tcPr>
          <w:p>
            <w:pPr>
              <w:spacing w:before="60" w:after="60"/>
            </w:pPr>
            <w:r/>
            <w:r>
              <w:rPr>
                <w:rFonts w:ascii="Calibri" w:hAnsi="Calibri"/>
                <w:color w:val="000000"/>
                <w:sz w:val="19"/>
              </w:rPr>
              <w:t>Code intelligence</w:t>
            </w:r>
          </w:p>
        </w:tc>
        <w:tc>
          <w:tcPr>
            <w:tcW w:type="dxa" w:w="2160"/>
          </w:tcPr>
          <w:p>
            <w:pPr>
              <w:spacing w:before="60" w:after="60"/>
            </w:pPr>
            <w:r/>
            <w:r>
              <w:rPr>
                <w:rFonts w:ascii="Calibri" w:hAnsi="Calibri"/>
                <w:color w:val="000000"/>
                <w:sz w:val="19"/>
              </w:rPr>
              <w:t>Community detection, god-node discovery, graph report, optional wiki</w:t>
            </w:r>
          </w:p>
        </w:tc>
        <w:tc>
          <w:tcPr>
            <w:tcW w:type="dxa" w:w="2160"/>
          </w:tcPr>
          <w:p>
            <w:pPr>
              <w:spacing w:before="60" w:after="60"/>
            </w:pPr>
            <w:r/>
            <w:r>
              <w:rPr>
                <w:rFonts w:ascii="Consolas" w:hAnsi="Consolas"/>
                <w:color w:val="333333"/>
                <w:sz w:val="18"/>
                <w:shd w:fill="F2F2F2" w:val="clear"/>
              </w:rPr>
              <w:t>graphify-out/</w:t>
            </w:r>
          </w:p>
        </w:tc>
      </w:tr>
      <w:tr>
        <w:tc>
          <w:tcPr>
            <w:tcW w:type="dxa" w:w="2160"/>
            <w:shd w:fill="EDF2FA" w:val="clear"/>
          </w:tcPr>
          <w:p>
            <w:pPr>
              <w:spacing w:before="60" w:after="60"/>
            </w:pPr>
            <w:r/>
            <w:r>
              <w:rPr>
                <w:rFonts w:ascii="Calibri" w:hAnsi="Calibri"/>
                <w:color w:val="000000"/>
                <w:sz w:val="19"/>
              </w:rPr>
              <w:t>GitNexus</w:t>
            </w:r>
          </w:p>
        </w:tc>
        <w:tc>
          <w:tcPr>
            <w:tcW w:type="dxa" w:w="2160"/>
            <w:shd w:fill="EDF2FA" w:val="clear"/>
          </w:tcPr>
          <w:p>
            <w:pPr>
              <w:spacing w:before="60" w:after="60"/>
            </w:pPr>
            <w:r/>
            <w:r>
              <w:rPr>
                <w:rFonts w:ascii="Calibri" w:hAnsi="Calibri"/>
                <w:color w:val="000000"/>
                <w:sz w:val="19"/>
              </w:rPr>
              <w:t>Code intelligence</w:t>
            </w:r>
          </w:p>
        </w:tc>
        <w:tc>
          <w:tcPr>
            <w:tcW w:type="dxa" w:w="2160"/>
            <w:shd w:fill="EDF2FA" w:val="clear"/>
          </w:tcPr>
          <w:p>
            <w:pPr>
              <w:spacing w:before="60" w:after="60"/>
            </w:pPr>
            <w:r/>
            <w:r>
              <w:rPr>
                <w:rFonts w:ascii="Calibri" w:hAnsi="Calibri"/>
                <w:color w:val="000000"/>
                <w:sz w:val="19"/>
              </w:rPr>
              <w:t>Blast radius, execution flows, symbol context, safe rename</w:t>
            </w:r>
          </w:p>
        </w:tc>
        <w:tc>
          <w:tcPr>
            <w:tcW w:type="dxa" w:w="2160"/>
            <w:shd w:fill="EDF2FA" w:val="clear"/>
          </w:tcPr>
          <w:p>
            <w:pPr>
              <w:spacing w:before="60" w:after="60"/>
            </w:pPr>
            <w:r/>
            <w:r>
              <w:rPr>
                <w:rFonts w:ascii="Consolas" w:hAnsi="Consolas"/>
                <w:color w:val="333333"/>
                <w:sz w:val="18"/>
                <w:shd w:fill="F2F2F2" w:val="clear"/>
              </w:rPr>
              <w:t>.gitnexus/</w:t>
            </w:r>
          </w:p>
        </w:tc>
      </w:tr>
      <w:tr>
        <w:tc>
          <w:tcPr>
            <w:tcW w:type="dxa" w:w="2160"/>
          </w:tcPr>
          <w:p>
            <w:pPr>
              <w:spacing w:before="60" w:after="60"/>
            </w:pPr>
            <w:r/>
            <w:r>
              <w:rPr>
                <w:rFonts w:ascii="Calibri" w:hAnsi="Calibri"/>
                <w:color w:val="000000"/>
                <w:sz w:val="19"/>
              </w:rPr>
              <w:t>Context7</w:t>
            </w:r>
          </w:p>
        </w:tc>
        <w:tc>
          <w:tcPr>
            <w:tcW w:type="dxa" w:w="2160"/>
          </w:tcPr>
          <w:p>
            <w:pPr>
              <w:spacing w:before="60" w:after="60"/>
            </w:pPr>
            <w:r/>
            <w:r>
              <w:rPr>
                <w:rFonts w:ascii="Calibri" w:hAnsi="Calibri"/>
                <w:color w:val="000000"/>
                <w:sz w:val="19"/>
              </w:rPr>
              <w:t>Live docs MCP</w:t>
            </w:r>
          </w:p>
        </w:tc>
        <w:tc>
          <w:tcPr>
            <w:tcW w:type="dxa" w:w="2160"/>
          </w:tcPr>
          <w:p>
            <w:pPr>
              <w:spacing w:before="60" w:after="60"/>
            </w:pPr>
            <w:r/>
            <w:r>
              <w:rPr>
                <w:rFonts w:ascii="Calibri" w:hAnsi="Calibri"/>
                <w:color w:val="000000"/>
                <w:sz w:val="19"/>
              </w:rPr>
              <w:t>Version-aware library documentation lookup</w:t>
            </w:r>
          </w:p>
        </w:tc>
        <w:tc>
          <w:tcPr>
            <w:tcW w:type="dxa" w:w="2160"/>
          </w:tcPr>
          <w:p>
            <w:pPr>
              <w:spacing w:before="60" w:after="60"/>
            </w:pPr>
            <w:r/>
            <w:r>
              <w:rPr>
                <w:rFonts w:ascii="Calibri" w:hAnsi="Calibri"/>
                <w:color w:val="000000"/>
                <w:sz w:val="19"/>
              </w:rPr>
              <w:t>Claude workstation MCP registry</w:t>
            </w:r>
          </w:p>
        </w:tc>
      </w:tr>
      <w:tr>
        <w:tc>
          <w:tcPr>
            <w:tcW w:type="dxa" w:w="2160"/>
            <w:shd w:fill="EDF2FA" w:val="clear"/>
          </w:tcPr>
          <w:p>
            <w:pPr>
              <w:spacing w:before="60" w:after="60"/>
            </w:pPr>
            <w:r/>
            <w:r>
              <w:rPr>
                <w:rFonts w:ascii="Calibri" w:hAnsi="Calibri"/>
                <w:color w:val="000000"/>
                <w:sz w:val="19"/>
              </w:rPr>
              <w:t>Semgrep</w:t>
            </w:r>
          </w:p>
        </w:tc>
        <w:tc>
          <w:tcPr>
            <w:tcW w:type="dxa" w:w="2160"/>
            <w:shd w:fill="EDF2FA" w:val="clear"/>
          </w:tcPr>
          <w:p>
            <w:pPr>
              <w:spacing w:before="60" w:after="60"/>
            </w:pPr>
            <w:r/>
            <w:r>
              <w:rPr>
                <w:rFonts w:ascii="Calibri" w:hAnsi="Calibri"/>
                <w:color w:val="000000"/>
                <w:sz w:val="19"/>
              </w:rPr>
              <w:t>Security scanner</w:t>
            </w:r>
          </w:p>
        </w:tc>
        <w:tc>
          <w:tcPr>
            <w:tcW w:type="dxa" w:w="2160"/>
            <w:shd w:fill="EDF2FA" w:val="clear"/>
          </w:tcPr>
          <w:p>
            <w:pPr>
              <w:spacing w:before="60" w:after="60"/>
            </w:pPr>
            <w:r/>
            <w:r>
              <w:rPr>
                <w:rFonts w:ascii="Calibri" w:hAnsi="Calibri"/>
                <w:color w:val="000000"/>
                <w:sz w:val="19"/>
              </w:rPr>
              <w:t>Primary SAST engine in the quality gate</w:t>
            </w:r>
          </w:p>
        </w:tc>
        <w:tc>
          <w:tcPr>
            <w:tcW w:type="dxa" w:w="2160"/>
            <w:shd w:fill="EDF2FA" w:val="clear"/>
          </w:tcPr>
          <w:p>
            <w:pPr>
              <w:spacing w:before="60" w:after="60"/>
            </w:pPr>
            <w:r/>
            <w:r>
              <w:rPr>
                <w:rFonts w:ascii="Calibri" w:hAnsi="Calibri"/>
                <w:color w:val="000000"/>
                <w:sz w:val="19"/>
              </w:rPr>
              <w:t>CLI on workstation</w:t>
            </w:r>
          </w:p>
        </w:tc>
      </w:tr>
      <w:tr>
        <w:tc>
          <w:tcPr>
            <w:tcW w:type="dxa" w:w="2160"/>
          </w:tcPr>
          <w:p>
            <w:pPr>
              <w:spacing w:before="60" w:after="60"/>
            </w:pPr>
            <w:r/>
            <w:r>
              <w:rPr>
                <w:rFonts w:ascii="Calibri" w:hAnsi="Calibri"/>
                <w:color w:val="000000"/>
                <w:sz w:val="19"/>
              </w:rPr>
              <w:t>Playwright</w:t>
            </w:r>
          </w:p>
        </w:tc>
        <w:tc>
          <w:tcPr>
            <w:tcW w:type="dxa" w:w="2160"/>
          </w:tcPr>
          <w:p>
            <w:pPr>
              <w:spacing w:before="60" w:after="60"/>
            </w:pPr>
            <w:r/>
            <w:r>
              <w:rPr>
                <w:rFonts w:ascii="Calibri" w:hAnsi="Calibri"/>
                <w:color w:val="000000"/>
                <w:sz w:val="19"/>
              </w:rPr>
              <w:t>Browser testing</w:t>
            </w:r>
          </w:p>
        </w:tc>
        <w:tc>
          <w:tcPr>
            <w:tcW w:type="dxa" w:w="2160"/>
          </w:tcPr>
          <w:p>
            <w:pPr>
              <w:spacing w:before="60" w:after="60"/>
            </w:pPr>
            <w:r/>
            <w:r>
              <w:rPr>
                <w:rFonts w:ascii="Calibri" w:hAnsi="Calibri"/>
                <w:color w:val="000000"/>
                <w:sz w:val="19"/>
              </w:rPr>
              <w:t>Real Chromium render and console validation</w:t>
            </w:r>
          </w:p>
        </w:tc>
        <w:tc>
          <w:tcPr>
            <w:tcW w:type="dxa" w:w="2160"/>
          </w:tcPr>
          <w:p>
            <w:pPr>
              <w:spacing w:before="60" w:after="60"/>
            </w:pPr>
            <w:r/>
            <w:r>
              <w:rPr>
                <w:rFonts w:ascii="Calibri" w:hAnsi="Calibri"/>
                <w:color w:val="000000"/>
                <w:sz w:val="19"/>
              </w:rPr>
              <w:t>Local npm dependency</w:t>
            </w:r>
          </w:p>
        </w:tc>
      </w:tr>
      <w:tr>
        <w:tc>
          <w:tcPr>
            <w:tcW w:type="dxa" w:w="2160"/>
            <w:shd w:fill="EDF2FA" w:val="clear"/>
          </w:tcPr>
          <w:p>
            <w:pPr>
              <w:spacing w:before="60" w:after="60"/>
            </w:pPr>
            <w:r/>
            <w:r>
              <w:rPr>
                <w:rFonts w:ascii="Calibri" w:hAnsi="Calibri"/>
                <w:color w:val="000000"/>
                <w:sz w:val="19"/>
              </w:rPr>
              <w:t>GitHub MCP</w:t>
            </w:r>
          </w:p>
        </w:tc>
        <w:tc>
          <w:tcPr>
            <w:tcW w:type="dxa" w:w="2160"/>
            <w:shd w:fill="EDF2FA" w:val="clear"/>
          </w:tcPr>
          <w:p>
            <w:pPr>
              <w:spacing w:before="60" w:after="60"/>
            </w:pPr>
            <w:r/>
            <w:r>
              <w:rPr>
                <w:rFonts w:ascii="Calibri" w:hAnsi="Calibri"/>
                <w:color w:val="000000"/>
                <w:sz w:val="19"/>
              </w:rPr>
              <w:t>MCP automation</w:t>
            </w:r>
          </w:p>
        </w:tc>
        <w:tc>
          <w:tcPr>
            <w:tcW w:type="dxa" w:w="2160"/>
            <w:shd w:fill="EDF2FA" w:val="clear"/>
          </w:tcPr>
          <w:p>
            <w:pPr>
              <w:spacing w:before="60" w:after="60"/>
            </w:pPr>
            <w:r/>
            <w:r>
              <w:rPr>
                <w:rFonts w:ascii="Calibri" w:hAnsi="Calibri"/>
                <w:color w:val="000000"/>
                <w:sz w:val="19"/>
              </w:rPr>
              <w:t>PR creation, issue tracking, review comment automation</w:t>
            </w:r>
          </w:p>
        </w:tc>
        <w:tc>
          <w:tcPr>
            <w:tcW w:type="dxa" w:w="2160"/>
            <w:shd w:fill="EDF2FA" w:val="clear"/>
          </w:tcPr>
          <w:p>
            <w:pPr>
              <w:spacing w:before="60" w:after="60"/>
            </w:pPr>
            <w:r/>
            <w:r>
              <w:rPr>
                <w:rFonts w:ascii="Consolas" w:hAnsi="Consolas"/>
                <w:color w:val="333333"/>
                <w:sz w:val="18"/>
                <w:shd w:fill="F2F2F2" w:val="clear"/>
              </w:rPr>
              <w:t>.claude/settings.json</w:t>
            </w:r>
          </w:p>
        </w:tc>
      </w:tr>
      <w:tr>
        <w:tc>
          <w:tcPr>
            <w:tcW w:type="dxa" w:w="2160"/>
          </w:tcPr>
          <w:p>
            <w:pPr>
              <w:spacing w:before="60" w:after="60"/>
            </w:pPr>
            <w:r/>
            <w:r>
              <w:rPr>
                <w:rFonts w:ascii="Calibri" w:hAnsi="Calibri"/>
                <w:color w:val="000000"/>
                <w:sz w:val="19"/>
              </w:rPr>
              <w:t>OWASP Security Skill</w:t>
            </w:r>
          </w:p>
        </w:tc>
        <w:tc>
          <w:tcPr>
            <w:tcW w:type="dxa" w:w="2160"/>
          </w:tcPr>
          <w:p>
            <w:pPr>
              <w:spacing w:before="60" w:after="60"/>
            </w:pPr>
            <w:r/>
            <w:r>
              <w:rPr>
                <w:rFonts w:ascii="Calibri" w:hAnsi="Calibri"/>
                <w:color w:val="000000"/>
                <w:sz w:val="19"/>
              </w:rPr>
              <w:t>Security reasoning</w:t>
            </w:r>
          </w:p>
        </w:tc>
        <w:tc>
          <w:tcPr>
            <w:tcW w:type="dxa" w:w="2160"/>
          </w:tcPr>
          <w:p>
            <w:pPr>
              <w:spacing w:before="60" w:after="60"/>
            </w:pPr>
            <w:r/>
            <w:r>
              <w:rPr>
                <w:rFonts w:ascii="Calibri" w:hAnsi="Calibri"/>
                <w:color w:val="000000"/>
                <w:sz w:val="19"/>
              </w:rPr>
              <w:t>Preventive review guidance, ASVS and OWASP patterns</w:t>
            </w:r>
          </w:p>
        </w:tc>
        <w:tc>
          <w:tcPr>
            <w:tcW w:type="dxa" w:w="2160"/>
          </w:tcPr>
          <w:p>
            <w:pPr>
              <w:spacing w:before="60" w:after="60"/>
            </w:pPr>
            <w:r/>
            <w:r>
              <w:rPr>
                <w:rFonts w:ascii="Consolas" w:hAnsi="Consolas"/>
                <w:color w:val="333333"/>
                <w:sz w:val="18"/>
                <w:shd w:fill="F2F2F2" w:val="clear"/>
              </w:rPr>
              <w:t>.agents/skills/owasp-security/</w:t>
            </w:r>
            <w:r>
              <w:rPr>
                <w:rFonts w:ascii="Calibri" w:hAnsi="Calibri"/>
                <w:color w:val="000000"/>
                <w:sz w:val="19"/>
              </w:rPr>
              <w:t xml:space="preserve"> plus host skill install</w:t>
            </w:r>
          </w:p>
        </w:tc>
      </w:tr>
      <w:tr>
        <w:tc>
          <w:tcPr>
            <w:tcW w:type="dxa" w:w="2160"/>
            <w:shd w:fill="EDF2FA" w:val="clear"/>
          </w:tcPr>
          <w:p>
            <w:pPr>
              <w:spacing w:before="60" w:after="60"/>
            </w:pPr>
            <w:r/>
            <w:r>
              <w:rPr>
                <w:rFonts w:ascii="Calibri" w:hAnsi="Calibri"/>
                <w:color w:val="000000"/>
                <w:sz w:val="19"/>
              </w:rPr>
              <w:t>Shannon Lite</w:t>
            </w:r>
          </w:p>
        </w:tc>
        <w:tc>
          <w:tcPr>
            <w:tcW w:type="dxa" w:w="2160"/>
            <w:shd w:fill="EDF2FA" w:val="clear"/>
          </w:tcPr>
          <w:p>
            <w:pPr>
              <w:spacing w:before="60" w:after="60"/>
            </w:pPr>
            <w:r/>
            <w:r>
              <w:rPr>
                <w:rFonts w:ascii="Calibri" w:hAnsi="Calibri"/>
                <w:color w:val="000000"/>
                <w:sz w:val="19"/>
              </w:rPr>
              <w:t>Pentesting</w:t>
            </w:r>
          </w:p>
        </w:tc>
        <w:tc>
          <w:tcPr>
            <w:tcW w:type="dxa" w:w="2160"/>
            <w:shd w:fill="EDF2FA" w:val="clear"/>
          </w:tcPr>
          <w:p>
            <w:pPr>
              <w:spacing w:before="60" w:after="60"/>
            </w:pPr>
            <w:r/>
            <w:r>
              <w:rPr>
                <w:rFonts w:ascii="Calibri" w:hAnsi="Calibri"/>
                <w:color w:val="000000"/>
                <w:sz w:val="19"/>
              </w:rPr>
              <w:t>White-box exploit-driven release readiness testing</w:t>
            </w:r>
          </w:p>
        </w:tc>
        <w:tc>
          <w:tcPr>
            <w:tcW w:type="dxa" w:w="2160"/>
            <w:shd w:fill="EDF2FA" w:val="clear"/>
          </w:tcPr>
          <w:p>
            <w:pPr>
              <w:spacing w:before="60" w:after="60"/>
            </w:pPr>
            <w:r/>
            <w:r>
              <w:rPr>
                <w:rFonts w:ascii="Consolas" w:hAnsi="Consolas"/>
                <w:color w:val="333333"/>
                <w:sz w:val="18"/>
                <w:shd w:fill="F2F2F2" w:val="clear"/>
              </w:rPr>
              <w:t>.agents/skills/shannon/</w:t>
            </w:r>
            <w:r>
              <w:rPr>
                <w:rFonts w:ascii="Calibri" w:hAnsi="Calibri"/>
                <w:color w:val="000000"/>
                <w:sz w:val="19"/>
              </w:rPr>
              <w:t xml:space="preserve"> plus Docker runtime</w:t>
            </w:r>
          </w:p>
        </w:tc>
      </w:tr>
      <w:tr>
        <w:tc>
          <w:tcPr>
            <w:tcW w:type="dxa" w:w="2160"/>
          </w:tcPr>
          <w:p>
            <w:pPr>
              <w:spacing w:before="60" w:after="60"/>
            </w:pPr>
            <w:r/>
            <w:r>
              <w:rPr>
                <w:rFonts w:ascii="Calibri" w:hAnsi="Calibri"/>
                <w:color w:val="000000"/>
                <w:sz w:val="19"/>
              </w:rPr>
              <w:t>Claude Max</w:t>
            </w:r>
          </w:p>
        </w:tc>
        <w:tc>
          <w:tcPr>
            <w:tcW w:type="dxa" w:w="2160"/>
          </w:tcPr>
          <w:p>
            <w:pPr>
              <w:spacing w:before="60" w:after="60"/>
            </w:pPr>
            <w:r/>
            <w:r>
              <w:rPr>
                <w:rFonts w:ascii="Calibri" w:hAnsi="Calibri"/>
                <w:color w:val="000000"/>
                <w:sz w:val="19"/>
              </w:rPr>
              <w:t>Primary reasoning model</w:t>
            </w:r>
          </w:p>
        </w:tc>
        <w:tc>
          <w:tcPr>
            <w:tcW w:type="dxa" w:w="2160"/>
          </w:tcPr>
          <w:p>
            <w:pPr>
              <w:spacing w:before="60" w:after="60"/>
            </w:pPr>
            <w:r/>
            <w:r>
              <w:rPr>
                <w:rFonts w:ascii="Calibri" w:hAnsi="Calibri"/>
                <w:color w:val="000000"/>
                <w:sz w:val="19"/>
              </w:rPr>
              <w:t>Requirements, architecture, review, remediation, deploy judgment</w:t>
            </w:r>
          </w:p>
        </w:tc>
        <w:tc>
          <w:tcPr>
            <w:tcW w:type="dxa" w:w="2160"/>
          </w:tcPr>
          <w:p>
            <w:pPr>
              <w:spacing w:before="60" w:after="60"/>
            </w:pPr>
            <w:r/>
            <w:r>
              <w:rPr>
                <w:rFonts w:ascii="Calibri" w:hAnsi="Calibri"/>
                <w:color w:val="000000"/>
                <w:sz w:val="19"/>
              </w:rPr>
              <w:t>CLI subscription</w:t>
            </w:r>
          </w:p>
        </w:tc>
      </w:tr>
      <w:tr>
        <w:tc>
          <w:tcPr>
            <w:tcW w:type="dxa" w:w="2160"/>
            <w:shd w:fill="EDF2FA" w:val="clear"/>
          </w:tcPr>
          <w:p>
            <w:pPr>
              <w:spacing w:before="60" w:after="60"/>
            </w:pPr>
            <w:r/>
            <w:r>
              <w:rPr>
                <w:rFonts w:ascii="Calibri" w:hAnsi="Calibri"/>
                <w:color w:val="000000"/>
                <w:sz w:val="19"/>
              </w:rPr>
              <w:t>ChatGPT Max (Codex)</w:t>
            </w:r>
          </w:p>
        </w:tc>
        <w:tc>
          <w:tcPr>
            <w:tcW w:type="dxa" w:w="2160"/>
            <w:shd w:fill="EDF2FA" w:val="clear"/>
          </w:tcPr>
          <w:p>
            <w:pPr>
              <w:spacing w:before="60" w:after="60"/>
            </w:pPr>
            <w:r/>
            <w:r>
              <w:rPr>
                <w:rFonts w:ascii="Calibri" w:hAnsi="Calibri"/>
                <w:color w:val="000000"/>
                <w:sz w:val="19"/>
              </w:rPr>
              <w:t>Primary execution model</w:t>
            </w:r>
          </w:p>
        </w:tc>
        <w:tc>
          <w:tcPr>
            <w:tcW w:type="dxa" w:w="2160"/>
            <w:shd w:fill="EDF2FA" w:val="clear"/>
          </w:tcPr>
          <w:p>
            <w:pPr>
              <w:spacing w:before="60" w:after="60"/>
            </w:pPr>
            <w:r/>
            <w:r>
              <w:rPr>
                <w:rFonts w:ascii="Calibri" w:hAnsi="Calibri"/>
                <w:color w:val="000000"/>
                <w:sz w:val="19"/>
              </w:rPr>
              <w:t>Code generation, contract generation, fallback implementation</w:t>
            </w:r>
          </w:p>
        </w:tc>
        <w:tc>
          <w:tcPr>
            <w:tcW w:type="dxa" w:w="2160"/>
            <w:shd w:fill="EDF2FA" w:val="clear"/>
          </w:tcPr>
          <w:p>
            <w:pPr>
              <w:spacing w:before="60" w:after="60"/>
            </w:pPr>
            <w:r/>
            <w:r>
              <w:rPr>
                <w:rFonts w:ascii="Calibri" w:hAnsi="Calibri"/>
                <w:color w:val="000000"/>
                <w:sz w:val="19"/>
              </w:rPr>
              <w:t>CLI subscription</w:t>
            </w:r>
          </w:p>
        </w:tc>
      </w:tr>
      <w:tr>
        <w:tc>
          <w:tcPr>
            <w:tcW w:type="dxa" w:w="2160"/>
          </w:tcPr>
          <w:p>
            <w:pPr>
              <w:spacing w:before="60" w:after="60"/>
            </w:pPr>
            <w:r/>
            <w:r>
              <w:rPr>
                <w:rFonts w:ascii="Calibri" w:hAnsi="Calibri"/>
                <w:color w:val="000000"/>
                <w:sz w:val="19"/>
              </w:rPr>
              <w:t>Gemini Ultra</w:t>
            </w:r>
          </w:p>
        </w:tc>
        <w:tc>
          <w:tcPr>
            <w:tcW w:type="dxa" w:w="2160"/>
          </w:tcPr>
          <w:p>
            <w:pPr>
              <w:spacing w:before="60" w:after="60"/>
            </w:pPr>
            <w:r/>
            <w:r>
              <w:rPr>
                <w:rFonts w:ascii="Calibri" w:hAnsi="Calibri"/>
                <w:color w:val="000000"/>
                <w:sz w:val="19"/>
              </w:rPr>
              <w:t>Research model</w:t>
            </w:r>
          </w:p>
        </w:tc>
        <w:tc>
          <w:tcPr>
            <w:tcW w:type="dxa" w:w="2160"/>
          </w:tcPr>
          <w:p>
            <w:pPr>
              <w:spacing w:before="60" w:after="60"/>
            </w:pPr>
            <w:r/>
            <w:r>
              <w:rPr>
                <w:rFonts w:ascii="Calibri" w:hAnsi="Calibri"/>
                <w:color w:val="000000"/>
                <w:sz w:val="19"/>
              </w:rPr>
              <w:t>Large-context synthesis and fallback review</w:t>
            </w:r>
          </w:p>
        </w:tc>
        <w:tc>
          <w:tcPr>
            <w:tcW w:type="dxa" w:w="2160"/>
          </w:tcPr>
          <w:p>
            <w:pPr>
              <w:spacing w:before="60" w:after="60"/>
            </w:pPr>
            <w:r/>
            <w:r>
              <w:rPr>
                <w:rFonts w:ascii="Calibri" w:hAnsi="Calibri"/>
                <w:color w:val="000000"/>
                <w:sz w:val="19"/>
              </w:rPr>
              <w:t>CLI subscription</w:t>
            </w:r>
          </w:p>
        </w:tc>
      </w:tr>
    </w:tbl>
    <w:p>
      <w:pPr>
        <w:spacing w:before="80" w:after="80"/>
      </w:pPr>
    </w:p>
    <w:p>
      <w:pPr>
        <w:spacing w:before="40" w:after="120"/>
      </w:pPr>
      <w:r>
        <w:rPr>
          <w:rFonts w:ascii="Calibri" w:hAnsi="Calibri"/>
          <w:color w:val="000000"/>
          <w:sz w:val="22"/>
        </w:rPr>
        <w:t>The fixed monthly subscriptions power the model layer. The toolchain above powers the augmentation layer around those models.</w:t>
      </w:r>
    </w:p>
    <w:p>
      <w:pPr>
        <w:pStyle w:val="Heading2"/>
      </w:pPr>
      <w:r>
        <w:t>10.4 Repo-Bundled Skills and Commands</w:t>
      </w:r>
    </w:p>
    <w:p>
      <w:pPr>
        <w:spacing w:before="40" w:after="120"/>
      </w:pPr>
      <w:r>
        <w:rPr>
          <w:rFonts w:ascii="Calibri" w:hAnsi="Calibri"/>
          <w:color w:val="000000"/>
          <w:sz w:val="22"/>
        </w:rPr>
        <w:t xml:space="preserve">The repository includes local skills beyond the vault itself. These are separate from the agent markdown prompts in </w:t>
      </w:r>
      <w:r>
        <w:rPr>
          <w:rFonts w:ascii="Consolas" w:hAnsi="Consolas"/>
          <w:color w:val="333333"/>
          <w:sz w:val="18"/>
          <w:shd w:fill="F2F2F2" w:val="clear"/>
        </w:rPr>
        <w:t>memory/agents/</w:t>
      </w:r>
      <w:r>
        <w:rPr>
          <w:rFonts w:ascii="Calibri" w:hAnsi="Calibri"/>
          <w:color w:val="000000"/>
          <w:sz w:val="22"/>
        </w:rPr>
        <w:t>.</w:t>
      </w:r>
    </w:p>
    <w:p>
      <w:pPr>
        <w:pStyle w:val="Heading3"/>
      </w:pPr>
      <w:r>
        <w:t>Claude/project skills in `.claude/skills/`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Primary use</w:t>
            </w:r>
          </w:p>
        </w:tc>
      </w:tr>
      <w:tr>
        <w:tc>
          <w:tcPr>
            <w:tcW w:type="dxa" w:w="2880"/>
          </w:tcPr>
          <w:p>
            <w:pPr>
              <w:spacing w:before="60" w:after="60"/>
            </w:pPr>
            <w:r/>
            <w:r>
              <w:rPr>
                <w:rFonts w:ascii="Calibri" w:hAnsi="Calibri"/>
                <w:color w:val="000000"/>
                <w:sz w:val="19"/>
              </w:rPr>
              <w:t>SQL Expert</w:t>
            </w:r>
          </w:p>
        </w:tc>
        <w:tc>
          <w:tcPr>
            <w:tcW w:type="dxa" w:w="2880"/>
          </w:tcPr>
          <w:p>
            <w:pPr>
              <w:spacing w:before="60" w:after="60"/>
            </w:pPr>
            <w:r/>
            <w:r>
              <w:rPr>
                <w:rFonts w:ascii="Consolas" w:hAnsi="Consolas"/>
                <w:color w:val="333333"/>
                <w:sz w:val="18"/>
                <w:shd w:fill="F2F2F2" w:val="clear"/>
              </w:rPr>
              <w:t>/sql-expert</w:t>
            </w:r>
          </w:p>
        </w:tc>
        <w:tc>
          <w:tcPr>
            <w:tcW w:type="dxa" w:w="2880"/>
          </w:tcPr>
          <w:p>
            <w:pPr>
              <w:spacing w:before="60" w:after="60"/>
            </w:pPr>
            <w:r/>
            <w:r>
              <w:rPr>
                <w:rFonts w:ascii="Calibri" w:hAnsi="Calibri"/>
                <w:color w:val="000000"/>
                <w:sz w:val="19"/>
              </w:rPr>
              <w:t>SQL Server schema design, stored procedures, migrations, tenant-safe data modeling</w:t>
            </w:r>
          </w:p>
        </w:tc>
      </w:tr>
      <w:tr>
        <w:tc>
          <w:tcPr>
            <w:tcW w:type="dxa" w:w="2880"/>
            <w:shd w:fill="EDF2FA" w:val="clear"/>
          </w:tcPr>
          <w:p>
            <w:pPr>
              <w:spacing w:before="60" w:after="60"/>
            </w:pPr>
            <w:r/>
            <w:r>
              <w:rPr>
                <w:rFonts w:ascii="Calibri" w:hAnsi="Calibri"/>
                <w:color w:val="000000"/>
                <w:sz w:val="19"/>
              </w:rPr>
              <w:t>SQL Performance Optimizer</w:t>
            </w:r>
          </w:p>
        </w:tc>
        <w:tc>
          <w:tcPr>
            <w:tcW w:type="dxa" w:w="2880"/>
            <w:shd w:fill="EDF2FA" w:val="clear"/>
          </w:tcPr>
          <w:p>
            <w:pPr>
              <w:spacing w:before="60" w:after="60"/>
            </w:pPr>
            <w:r/>
            <w:r>
              <w:rPr>
                <w:rFonts w:ascii="Consolas" w:hAnsi="Consolas"/>
                <w:color w:val="333333"/>
                <w:sz w:val="18"/>
                <w:shd w:fill="F2F2F2" w:val="clear"/>
              </w:rPr>
              <w:t>/sql-performance-optimizer</w:t>
            </w:r>
          </w:p>
        </w:tc>
        <w:tc>
          <w:tcPr>
            <w:tcW w:type="dxa" w:w="2880"/>
            <w:shd w:fill="EDF2FA" w:val="clear"/>
          </w:tcPr>
          <w:p>
            <w:pPr>
              <w:spacing w:before="60" w:after="60"/>
            </w:pPr>
            <w:r/>
            <w:r>
              <w:rPr>
                <w:rFonts w:ascii="Calibri" w:hAnsi="Calibri"/>
                <w:color w:val="000000"/>
                <w:sz w:val="19"/>
              </w:rPr>
              <w:t>Query tuning, execution-plan analysis, index design, SP performance fixes</w:t>
            </w:r>
          </w:p>
        </w:tc>
      </w:tr>
      <w:tr>
        <w:tc>
          <w:tcPr>
            <w:tcW w:type="dxa" w:w="2880"/>
          </w:tcPr>
          <w:p>
            <w:pPr>
              <w:spacing w:before="60" w:after="60"/>
            </w:pPr>
            <w:r/>
            <w:r>
              <w:rPr>
                <w:rFonts w:ascii="Calibri" w:hAnsi="Calibri"/>
                <w:color w:val="000000"/>
                <w:sz w:val="19"/>
              </w:rPr>
              <w:t>React UI Design Patterns</w:t>
            </w:r>
          </w:p>
        </w:tc>
        <w:tc>
          <w:tcPr>
            <w:tcW w:type="dxa" w:w="2880"/>
          </w:tcPr>
          <w:p>
            <w:pPr>
              <w:spacing w:before="60" w:after="60"/>
            </w:pPr>
            <w:r/>
            <w:r>
              <w:rPr>
                <w:rFonts w:ascii="Consolas" w:hAnsi="Consolas"/>
                <w:color w:val="333333"/>
                <w:sz w:val="18"/>
                <w:shd w:fill="F2F2F2" w:val="clear"/>
              </w:rPr>
              <w:t>/react-ui-design-patterns</w:t>
            </w:r>
          </w:p>
        </w:tc>
        <w:tc>
          <w:tcPr>
            <w:tcW w:type="dxa" w:w="2880"/>
          </w:tcPr>
          <w:p>
            <w:pPr>
              <w:spacing w:before="60" w:after="60"/>
            </w:pPr>
            <w:r/>
            <w:r>
              <w:rPr>
                <w:rFonts w:ascii="Calibri" w:hAnsi="Calibri"/>
                <w:color w:val="000000"/>
                <w:sz w:val="19"/>
              </w:rPr>
              <w:t>Loading/error/empty/optimistic states, skeletons, retries, error boundaries</w:t>
            </w:r>
          </w:p>
        </w:tc>
      </w:tr>
      <w:tr>
        <w:tc>
          <w:tcPr>
            <w:tcW w:type="dxa" w:w="2880"/>
            <w:shd w:fill="EDF2FA" w:val="clear"/>
          </w:tcPr>
          <w:p>
            <w:pPr>
              <w:spacing w:before="60" w:after="60"/>
            </w:pPr>
            <w:r/>
            <w:r>
              <w:rPr>
                <w:rFonts w:ascii="Calibri" w:hAnsi="Calibri"/>
                <w:color w:val="000000"/>
                <w:sz w:val="19"/>
              </w:rPr>
              <w:t>Composition Patterns</w:t>
            </w:r>
          </w:p>
        </w:tc>
        <w:tc>
          <w:tcPr>
            <w:tcW w:type="dxa" w:w="2880"/>
            <w:shd w:fill="EDF2FA" w:val="clear"/>
          </w:tcPr>
          <w:p>
            <w:pPr>
              <w:spacing w:before="60" w:after="60"/>
            </w:pPr>
            <w:r/>
            <w:r>
              <w:rPr>
                <w:rFonts w:ascii="Consolas" w:hAnsi="Consolas"/>
                <w:color w:val="333333"/>
                <w:sz w:val="18"/>
                <w:shd w:fill="F2F2F2" w:val="clear"/>
              </w:rPr>
              <w:t>/composition-patterns</w:t>
            </w:r>
          </w:p>
        </w:tc>
        <w:tc>
          <w:tcPr>
            <w:tcW w:type="dxa" w:w="2880"/>
            <w:shd w:fill="EDF2FA" w:val="clear"/>
          </w:tcPr>
          <w:p>
            <w:pPr>
              <w:spacing w:before="60" w:after="60"/>
            </w:pPr>
            <w:r/>
            <w:r>
              <w:rPr>
                <w:rFonts w:ascii="Calibri" w:hAnsi="Calibri"/>
                <w:color w:val="000000"/>
                <w:sz w:val="19"/>
              </w:rPr>
              <w:t>Compound components, context contracts, reusable React APIs, avoiding boolean-prop sprawl</w:t>
            </w:r>
          </w:p>
        </w:tc>
      </w:tr>
      <w:tr>
        <w:tc>
          <w:tcPr>
            <w:tcW w:type="dxa" w:w="2880"/>
          </w:tcPr>
          <w:p>
            <w:pPr>
              <w:spacing w:before="60" w:after="60"/>
            </w:pPr>
            <w:r/>
            <w:r>
              <w:rPr>
                <w:rFonts w:ascii="Calibri" w:hAnsi="Calibri"/>
                <w:color w:val="000000"/>
                <w:sz w:val="19"/>
              </w:rPr>
              <w:t>Web Design Guidelines</w:t>
            </w:r>
          </w:p>
        </w:tc>
        <w:tc>
          <w:tcPr>
            <w:tcW w:type="dxa" w:w="2880"/>
          </w:tcPr>
          <w:p>
            <w:pPr>
              <w:spacing w:before="60" w:after="60"/>
            </w:pPr>
            <w:r/>
            <w:r>
              <w:rPr>
                <w:rFonts w:ascii="Consolas" w:hAnsi="Consolas"/>
                <w:color w:val="333333"/>
                <w:sz w:val="18"/>
                <w:shd w:fill="F2F2F2" w:val="clear"/>
              </w:rPr>
              <w:t>/web-design-guidelines</w:t>
            </w:r>
          </w:p>
        </w:tc>
        <w:tc>
          <w:tcPr>
            <w:tcW w:type="dxa" w:w="2880"/>
          </w:tcPr>
          <w:p>
            <w:pPr>
              <w:spacing w:before="60" w:after="60"/>
            </w:pPr>
            <w:r/>
            <w:r>
              <w:rPr>
                <w:rFonts w:ascii="Calibri" w:hAnsi="Calibri"/>
                <w:color w:val="000000"/>
                <w:sz w:val="19"/>
              </w:rPr>
              <w:t>Accessibility review, ARIA checks, UX audit, Fluent UI v9 compliance</w:t>
            </w:r>
          </w:p>
        </w:tc>
      </w:tr>
    </w:tbl>
    <w:p>
      <w:pPr>
        <w:spacing w:before="80" w:after="80"/>
      </w:pPr>
    </w:p>
    <w:p>
      <w:pPr>
        <w:pStyle w:val="Heading3"/>
      </w:pPr>
      <w:r>
        <w:t>Security skills bundled in `.agents/skills/`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Trigger Surface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OWASP Security</w:t>
            </w:r>
          </w:p>
        </w:tc>
        <w:tc>
          <w:tcPr>
            <w:tcW w:type="dxa" w:w="2880"/>
          </w:tcPr>
          <w:p>
            <w:pPr>
              <w:spacing w:before="60" w:after="60"/>
            </w:pPr>
            <w:r/>
            <w:r>
              <w:rPr>
                <w:rFonts w:ascii="Calibri" w:hAnsi="Calibri"/>
                <w:color w:val="000000"/>
                <w:sz w:val="19"/>
              </w:rPr>
              <w:t>Reasoning-time security reference</w:t>
            </w:r>
          </w:p>
        </w:tc>
        <w:tc>
          <w:tcPr>
            <w:tcW w:type="dxa" w:w="2880"/>
          </w:tcPr>
          <w:p>
            <w:pPr>
              <w:spacing w:before="60" w:after="60"/>
            </w:pPr>
            <w:r/>
            <w:r>
              <w:rPr>
                <w:rFonts w:ascii="Calibri" w:hAnsi="Calibri"/>
                <w:color w:val="000000"/>
                <w:sz w:val="19"/>
              </w:rPr>
              <w:t>OWASP Top 10:2025, ASVS 5.0, agentic AI security, C#/TypeScript secure patterns</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onsolas" w:hAnsi="Consolas"/>
                <w:color w:val="333333"/>
                <w:sz w:val="18"/>
                <w:shd w:fill="F2F2F2" w:val="clear"/>
              </w:rPr>
              <w:t>/shannon</w:t>
            </w:r>
          </w:p>
        </w:tc>
        <w:tc>
          <w:tcPr>
            <w:tcW w:type="dxa" w:w="2880"/>
            <w:shd w:fill="EDF2FA" w:val="clear"/>
          </w:tcPr>
          <w:p>
            <w:pPr>
              <w:spacing w:before="60" w:after="60"/>
            </w:pPr>
            <w:r/>
            <w:r>
              <w:rPr>
                <w:rFonts w:ascii="Calibri" w:hAnsi="Calibri"/>
                <w:color w:val="000000"/>
                <w:sz w:val="19"/>
              </w:rPr>
              <w:t>Docker-based white-box pentest workflow with real exploit verification</w:t>
            </w:r>
          </w:p>
        </w:tc>
      </w:tr>
    </w:tbl>
    <w:p>
      <w:pPr>
        <w:spacing w:before="80" w:after="80"/>
      </w:pPr>
    </w:p>
    <w:p>
      <w:pPr>
        <w:spacing w:before="40" w:after="120"/>
      </w:pPr>
      <w:r>
        <w:rPr>
          <w:rFonts w:ascii="Calibri" w:hAnsi="Calibri"/>
          <w:color w:val="000000"/>
          <w:sz w:val="22"/>
        </w:rPr>
        <w:t xml:space="preserve">For the long-form skill guide, see </w:t>
      </w:r>
      <w:r>
        <w:rPr>
          <w:rFonts w:ascii="Calibri" w:hAnsi="Calibri"/>
          <w:color w:val="2B579A"/>
          <w:sz w:val="22"/>
          <w:u w:val="single"/>
        </w:rPr>
        <w:t>`docs/GSD-Claude-Code-Skills.md`</w:t>
      </w:r>
      <w:r>
        <w:rPr>
          <w:rFonts w:ascii="Calibri" w:hAnsi="Calibri"/>
          <w:color w:val="000000"/>
          <w:sz w:val="22"/>
        </w:rPr>
        <w:t>.</w:t>
      </w:r>
    </w:p>
    <w:p>
      <w:pPr>
        <w:pStyle w:val="Heading2"/>
      </w:pPr>
      <w:r>
        <w:t>10.5 MCP Servers and Hook Wiring</w:t>
      </w:r>
    </w:p>
    <w:p>
      <w:pPr>
        <w:spacing w:before="40" w:after="120"/>
      </w:pPr>
      <w:r>
        <w:rPr>
          <w:rFonts w:ascii="Calibri" w:hAnsi="Calibri"/>
          <w:color w:val="000000"/>
          <w:sz w:val="22"/>
        </w:rPr>
        <w:t>Two kinds of augmentation are active in 4.2: MCP servers and repository/workstation hooks.</w:t>
      </w:r>
    </w:p>
    <w:p>
      <w:pPr>
        <w:pStyle w:val="Heading3"/>
      </w:pPr>
      <w:r>
        <w:t>MCP servers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MCP</w:t>
            </w:r>
          </w:p>
        </w:tc>
        <w:tc>
          <w:tcPr>
            <w:tcW w:type="dxa" w:w="2880"/>
            <w:shd w:fill="2B579A" w:val="clear"/>
          </w:tcPr>
          <w:p>
            <w:pPr>
              <w:spacing w:before="80" w:after="80"/>
            </w:pPr>
            <w:r>
              <w:rPr>
                <w:b/>
                <w:color w:val="FFFFFF"/>
                <w:sz w:val="19"/>
              </w:rPr>
            </w:r>
            <w:r>
              <w:rPr>
                <w:rFonts w:ascii="Calibri" w:hAnsi="Calibri"/>
                <w:b/>
                <w:color w:val="FFFFFF"/>
                <w:sz w:val="19"/>
              </w:rPr>
              <w:t>Config Source</w:t>
            </w:r>
          </w:p>
        </w:tc>
        <w:tc>
          <w:tcPr>
            <w:tcW w:type="dxa" w:w="2880"/>
            <w:shd w:fill="2B579A" w:val="clear"/>
          </w:tcPr>
          <w:p>
            <w:pPr>
              <w:spacing w:before="80" w:after="80"/>
            </w:pPr>
            <w:r>
              <w:rPr>
                <w:b/>
                <w:color w:val="FFFFFF"/>
                <w:sz w:val="19"/>
              </w:rPr>
            </w:r>
            <w:r>
              <w:rPr>
                <w:rFonts w:ascii="Calibri" w:hAnsi="Calibri"/>
                <w:b/>
                <w:color w:val="FFFFFF"/>
                <w:sz w:val="19"/>
              </w:rPr>
              <w:t>What It Adds</w:t>
            </w:r>
          </w:p>
        </w:tc>
      </w:tr>
      <w:tr>
        <w:tc>
          <w:tcPr>
            <w:tcW w:type="dxa" w:w="2880"/>
          </w:tcPr>
          <w:p>
            <w:pPr>
              <w:spacing w:before="60" w:after="60"/>
            </w:pPr>
            <w:r/>
            <w:r>
              <w:rPr>
                <w:rFonts w:ascii="Calibri" w:hAnsi="Calibri"/>
                <w:color w:val="000000"/>
                <w:sz w:val="19"/>
              </w:rPr>
              <w:t>GitHub MCP</w:t>
            </w:r>
          </w:p>
        </w:tc>
        <w:tc>
          <w:tcPr>
            <w:tcW w:type="dxa" w:w="2880"/>
          </w:tcPr>
          <w:p>
            <w:pPr>
              <w:spacing w:before="60" w:after="60"/>
            </w:pPr>
            <w:r/>
            <w:r>
              <w:rPr>
                <w:rFonts w:ascii="Consolas" w:hAnsi="Consolas"/>
                <w:color w:val="333333"/>
                <w:sz w:val="18"/>
                <w:shd w:fill="F2F2F2" w:val="clear"/>
              </w:rPr>
              <w:t>.claude/settings.json</w:t>
            </w:r>
          </w:p>
        </w:tc>
        <w:tc>
          <w:tcPr>
            <w:tcW w:type="dxa" w:w="2880"/>
          </w:tcPr>
          <w:p>
            <w:pPr>
              <w:spacing w:before="60" w:after="60"/>
            </w:pPr>
            <w:r/>
            <w:r>
              <w:rPr>
                <w:rFonts w:ascii="Calibri" w:hAnsi="Calibri"/>
                <w:color w:val="000000"/>
                <w:sz w:val="19"/>
              </w:rPr>
              <w:t>PR creation, issue workflows, review comment access</w:t>
            </w:r>
          </w:p>
        </w:tc>
      </w:tr>
      <w:tr>
        <w:tc>
          <w:tcPr>
            <w:tcW w:type="dxa" w:w="2880"/>
            <w:shd w:fill="EDF2FA" w:val="clear"/>
          </w:tcPr>
          <w:p>
            <w:pPr>
              <w:spacing w:before="60" w:after="60"/>
            </w:pPr>
            <w:r/>
            <w:r>
              <w:rPr>
                <w:rFonts w:ascii="Calibri" w:hAnsi="Calibri"/>
                <w:color w:val="000000"/>
                <w:sz w:val="19"/>
              </w:rPr>
              <w:t>Context7 MCP</w:t>
            </w:r>
          </w:p>
        </w:tc>
        <w:tc>
          <w:tcPr>
            <w:tcW w:type="dxa" w:w="2880"/>
            <w:shd w:fill="EDF2FA" w:val="clear"/>
          </w:tcPr>
          <w:p>
            <w:pPr>
              <w:spacing w:before="60" w:after="60"/>
            </w:pPr>
            <w:r/>
            <w:r>
              <w:rPr>
                <w:rFonts w:ascii="Calibri" w:hAnsi="Calibri"/>
                <w:color w:val="000000"/>
                <w:sz w:val="19"/>
              </w:rPr>
              <w:t xml:space="preserve">Claude workstation install via </w:t>
            </w:r>
            <w:r>
              <w:rPr>
                <w:rFonts w:ascii="Consolas" w:hAnsi="Consolas"/>
                <w:color w:val="333333"/>
                <w:sz w:val="18"/>
                <w:shd w:fill="F2F2F2" w:val="clear"/>
              </w:rPr>
              <w:t>claude mcp add context7 ...</w:t>
            </w:r>
          </w:p>
        </w:tc>
        <w:tc>
          <w:tcPr>
            <w:tcW w:type="dxa" w:w="2880"/>
            <w:shd w:fill="EDF2FA" w:val="clear"/>
          </w:tcPr>
          <w:p>
            <w:pPr>
              <w:spacing w:before="60" w:after="60"/>
            </w:pPr>
            <w:r/>
            <w:r>
              <w:rPr>
                <w:rFonts w:ascii="Calibri" w:hAnsi="Calibri"/>
                <w:color w:val="000000"/>
                <w:sz w:val="19"/>
              </w:rPr>
              <w:t>Version-specific documentation lookup for frameworks and libraries</w:t>
            </w:r>
          </w:p>
        </w:tc>
      </w:tr>
    </w:tbl>
    <w:p>
      <w:pPr>
        <w:spacing w:before="80" w:after="80"/>
      </w:pPr>
    </w:p>
    <w:p>
      <w:pPr>
        <w:spacing w:before="40" w:after="120"/>
      </w:pPr>
      <w:r>
        <w:rPr>
          <w:rFonts w:ascii="Calibri" w:hAnsi="Calibri"/>
          <w:color w:val="000000"/>
          <w:sz w:val="22"/>
        </w:rPr>
        <w:t xml:space="preserve">The GitHub MCP configuration is committed in the repo and expects </w:t>
      </w:r>
      <w:r>
        <w:rPr>
          <w:rFonts w:ascii="Consolas" w:hAnsi="Consolas"/>
          <w:color w:val="333333"/>
          <w:sz w:val="18"/>
          <w:shd w:fill="F2F2F2" w:val="clear"/>
        </w:rPr>
        <w:t>GITHUB_PERSONAL_ACCESS_TOKEN</w:t>
      </w:r>
      <w:r>
        <w:rPr>
          <w:rFonts w:ascii="Calibri" w:hAnsi="Calibri"/>
          <w:color w:val="000000"/>
          <w:sz w:val="22"/>
        </w:rPr>
        <w:t xml:space="preserve"> to be supplied through the environment.</w:t>
      </w:r>
    </w:p>
    <w:p>
      <w:pPr>
        <w:pStyle w:val="Heading3"/>
      </w:pPr>
      <w:r>
        <w:t>Hooks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Hook Surface</w:t>
            </w:r>
          </w:p>
        </w:tc>
        <w:tc>
          <w:tcPr>
            <w:tcW w:type="dxa" w:w="4320"/>
            <w:shd w:fill="2B579A" w:val="clear"/>
          </w:tcPr>
          <w:p>
            <w:pPr>
              <w:spacing w:before="80" w:after="80"/>
            </w:pPr>
            <w:r>
              <w:rPr>
                <w:b/>
                <w:color w:val="FFFFFF"/>
                <w:sz w:val="19"/>
              </w:rPr>
            </w:r>
            <w:r>
              <w:rPr>
                <w:rFonts w:ascii="Calibri" w:hAnsi="Calibri"/>
                <w:b/>
                <w:color w:val="FFFFFF"/>
                <w:sz w:val="19"/>
              </w:rPr>
              <w:t>Current 4.2 Behavior</w:t>
            </w:r>
          </w:p>
        </w:tc>
      </w:tr>
      <w:tr>
        <w:tc>
          <w:tcPr>
            <w:tcW w:type="dxa" w:w="4320"/>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w:t>
            </w:r>
            <w:r>
              <w:rPr>
                <w:rFonts w:ascii="Consolas" w:hAnsi="Consolas"/>
                <w:color w:val="333333"/>
                <w:sz w:val="18"/>
                <w:shd w:fill="F2F2F2" w:val="clear"/>
              </w:rPr>
              <w:t>PreToolUse</w:t>
            </w:r>
          </w:p>
        </w:tc>
        <w:tc>
          <w:tcPr>
            <w:tcW w:type="dxa" w:w="4320"/>
          </w:tcPr>
          <w:p>
            <w:pPr>
              <w:spacing w:before="60" w:after="60"/>
            </w:pPr>
            <w:r/>
            <w:r>
              <w:rPr>
                <w:rFonts w:ascii="Calibri" w:hAnsi="Calibri"/>
                <w:color w:val="000000"/>
                <w:sz w:val="19"/>
              </w:rPr>
              <w:t xml:space="preserve">On </w:t>
            </w:r>
            <w:r>
              <w:rPr>
                <w:rFonts w:ascii="Consolas" w:hAnsi="Consolas"/>
                <w:color w:val="333333"/>
                <w:sz w:val="18"/>
                <w:shd w:fill="F2F2F2" w:val="clear"/>
              </w:rPr>
              <w:t>Glob</w:t>
            </w:r>
            <w:r>
              <w:rPr>
                <w:rFonts w:ascii="Calibri" w:hAnsi="Calibri"/>
                <w:color w:val="000000"/>
                <w:sz w:val="19"/>
              </w:rPr>
              <w:t xml:space="preserve"> or </w:t>
            </w:r>
            <w:r>
              <w:rPr>
                <w:rFonts w:ascii="Consolas" w:hAnsi="Consolas"/>
                <w:color w:val="333333"/>
                <w:sz w:val="18"/>
                <w:shd w:fill="F2F2F2" w:val="clear"/>
              </w:rPr>
              <w:t>Grep</w:t>
            </w:r>
            <w:r>
              <w:rPr>
                <w:rFonts w:ascii="Calibri" w:hAnsi="Calibri"/>
                <w:color w:val="000000"/>
                <w:sz w:val="19"/>
              </w:rPr>
              <w:t xml:space="preserve">, injects a reminder to read </w:t>
            </w:r>
            <w:r>
              <w:rPr>
                <w:rFonts w:ascii="Consolas" w:hAnsi="Consolas"/>
                <w:color w:val="333333"/>
                <w:sz w:val="18"/>
                <w:shd w:fill="F2F2F2" w:val="clear"/>
              </w:rPr>
              <w:t>graphify-out/GRAPH_REPORT.md</w:t>
            </w:r>
            <w:r>
              <w:rPr>
                <w:rFonts w:ascii="Calibri" w:hAnsi="Calibri"/>
                <w:color w:val="000000"/>
                <w:sz w:val="19"/>
              </w:rPr>
              <w:t xml:space="preserve"> before searching raw files if a graph exists</w:t>
            </w:r>
          </w:p>
        </w:tc>
      </w:tr>
      <w:tr>
        <w:tc>
          <w:tcPr>
            <w:tcW w:type="dxa" w:w="4320"/>
            <w:shd w:fill="EDF2FA" w:val="clear"/>
          </w:tcPr>
          <w:p>
            <w:pPr>
              <w:spacing w:before="60" w:after="60"/>
            </w:pPr>
            <w:r/>
            <w:r>
              <w:rPr>
                <w:rFonts w:ascii="Calibri" w:hAnsi="Calibri"/>
                <w:color w:val="000000"/>
                <w:sz w:val="19"/>
              </w:rPr>
              <w:t>Graphify workflow</w:t>
            </w:r>
          </w:p>
        </w:tc>
        <w:tc>
          <w:tcPr>
            <w:tcW w:type="dxa" w:w="4320"/>
            <w:shd w:fill="EDF2FA" w:val="clear"/>
          </w:tcPr>
          <w:p>
            <w:pPr>
              <w:spacing w:before="60" w:after="60"/>
            </w:pPr>
            <w:r/>
            <w:r>
              <w:rPr>
                <w:rFonts w:ascii="Calibri" w:hAnsi="Calibri"/>
                <w:color w:val="000000"/>
                <w:sz w:val="19"/>
              </w:rPr>
              <w:t>Encourages graph-first exploration and optional wiki navigation before brute-force scanning</w:t>
            </w:r>
          </w:p>
        </w:tc>
      </w:tr>
      <w:tr>
        <w:tc>
          <w:tcPr>
            <w:tcW w:type="dxa" w:w="4320"/>
          </w:tcPr>
          <w:p>
            <w:pPr>
              <w:spacing w:before="60" w:after="60"/>
            </w:pPr>
            <w:r/>
            <w:r>
              <w:rPr>
                <w:rFonts w:ascii="Calibri" w:hAnsi="Calibri"/>
                <w:color w:val="000000"/>
                <w:sz w:val="19"/>
              </w:rPr>
              <w:t>GitNexus workflow</w:t>
            </w:r>
          </w:p>
        </w:tc>
        <w:tc>
          <w:tcPr>
            <w:tcW w:type="dxa" w:w="4320"/>
          </w:tcPr>
          <w:p>
            <w:pPr>
              <w:spacing w:before="60" w:after="60"/>
            </w:pPr>
            <w:r/>
            <w:r>
              <w:rPr>
                <w:rFonts w:ascii="Calibri" w:hAnsi="Calibri"/>
                <w:color w:val="000000"/>
                <w:sz w:val="19"/>
              </w:rPr>
              <w:t>Supports post-change re-indexing after commits and merges in Claude Code environments</w:t>
            </w:r>
          </w:p>
        </w:tc>
      </w:tr>
      <w:tr>
        <w:tc>
          <w:tcPr>
            <w:tcW w:type="dxa" w:w="4320"/>
            <w:shd w:fill="EDF2FA" w:val="clear"/>
          </w:tcPr>
          <w:p>
            <w:pPr>
              <w:spacing w:before="60" w:after="60"/>
            </w:pPr>
            <w:r/>
            <w:r>
              <w:rPr>
                <w:rFonts w:ascii="Calibri" w:hAnsi="Calibri"/>
                <w:color w:val="000000"/>
                <w:sz w:val="19"/>
              </w:rPr>
              <w:t>TypeScript harness hooks</w:t>
            </w:r>
          </w:p>
        </w:tc>
        <w:tc>
          <w:tcPr>
            <w:tcW w:type="dxa" w:w="4320"/>
            <w:shd w:fill="EDF2FA" w:val="clear"/>
          </w:tcPr>
          <w:p>
            <w:pPr>
              <w:spacing w:before="60" w:after="60"/>
            </w:pPr>
            <w:r/>
            <w:r>
              <w:rPr>
                <w:rFonts w:ascii="Calibri" w:hAnsi="Calibri"/>
                <w:color w:val="000000"/>
                <w:sz w:val="19"/>
              </w:rPr>
              <w:t xml:space="preserve">Runtime hooks under </w:t>
            </w:r>
            <w:r>
              <w:rPr>
                <w:rFonts w:ascii="Consolas" w:hAnsi="Consolas"/>
                <w:color w:val="333333"/>
                <w:sz w:val="18"/>
                <w:shd w:fill="F2F2F2" w:val="clear"/>
              </w:rPr>
              <w:t>HookSystem</w:t>
            </w:r>
            <w:r>
              <w:rPr>
                <w:rFonts w:ascii="Calibri" w:hAnsi="Calibri"/>
                <w:color w:val="000000"/>
                <w:sz w:val="19"/>
              </w:rPr>
              <w:t xml:space="preserve"> and </w:t>
            </w:r>
            <w:r>
              <w:rPr>
                <w:rFonts w:ascii="Consolas" w:hAnsi="Consolas"/>
                <w:color w:val="333333"/>
                <w:sz w:val="18"/>
                <w:shd w:fill="F2F2F2" w:val="clear"/>
              </w:rPr>
              <w:t>default-hooks</w:t>
            </w:r>
            <w:r>
              <w:rPr>
                <w:rFonts w:ascii="Calibri" w:hAnsi="Calibri"/>
                <w:color w:val="000000"/>
                <w:sz w:val="19"/>
              </w:rPr>
              <w:t xml:space="preserve"> log costs, validate outputs, and append vault records</w:t>
            </w:r>
          </w:p>
        </w:tc>
      </w:tr>
    </w:tbl>
    <w:p>
      <w:pPr>
        <w:spacing w:before="80" w:after="80"/>
      </w:pPr>
    </w:p>
    <w:p>
      <w:pPr>
        <w:pStyle w:val="Heading2"/>
      </w:pPr>
      <w:r>
        <w:t>10.6 Graphify Operating Model</w:t>
      </w:r>
    </w:p>
    <w:p>
      <w:pPr>
        <w:spacing w:before="40" w:after="120"/>
      </w:pPr>
      <w:r>
        <w:rPr>
          <w:rFonts w:ascii="Calibri" w:hAnsi="Calibri"/>
          <w:color w:val="000000"/>
          <w:sz w:val="22"/>
        </w:rPr>
        <w:t>Graphify is not just an optional report generator. In 4.2 it is the first-pass architecture lens for the code-review side of the system.</w:t>
      </w:r>
    </w:p>
    <w:p>
      <w:pPr>
        <w:spacing w:before="40" w:after="120"/>
      </w:pPr>
      <w:r>
        <w:rPr>
          <w:rFonts w:ascii="Calibri" w:hAnsi="Calibri"/>
          <w:color w:val="000000"/>
          <w:sz w:val="22"/>
        </w:rPr>
        <w:t>Operational rules:</w:t>
      </w:r>
    </w:p>
    <w:p>
      <w:pPr>
        <w:spacing w:before="20" w:after="20"/>
        <w:ind w:left="504"/>
      </w:pPr>
      <w:r>
        <w:rPr>
          <w:rFonts w:ascii="Calibri" w:hAnsi="Calibri"/>
          <w:color w:val="2B579A"/>
          <w:sz w:val="22"/>
        </w:rPr>
        <w:t xml:space="preserve">•  </w:t>
      </w:r>
      <w:r>
        <w:rPr>
          <w:rFonts w:ascii="Calibri" w:hAnsi="Calibri"/>
          <w:color w:val="000000"/>
          <w:sz w:val="22"/>
        </w:rPr>
        <w:t xml:space="preserve">Read </w:t>
      </w:r>
      <w:r>
        <w:rPr>
          <w:rFonts w:ascii="Consolas" w:hAnsi="Consolas"/>
          <w:color w:val="333333"/>
          <w:sz w:val="18"/>
          <w:shd w:fill="F2F2F2" w:val="clear"/>
        </w:rPr>
        <w:t>graphify-out/GRAPH_REPORT.md</w:t>
      </w:r>
      <w:r>
        <w:rPr>
          <w:rFonts w:ascii="Calibri" w:hAnsi="Calibri"/>
          <w:color w:val="000000"/>
          <w:sz w:val="22"/>
        </w:rPr>
        <w:t xml:space="preserve"> before broad file searches when the graph exists.</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graphify-out/wiki/index.md</w:t>
      </w:r>
      <w:r>
        <w:rPr>
          <w:rFonts w:ascii="Calibri" w:hAnsi="Calibri"/>
          <w:color w:val="000000"/>
          <w:sz w:val="22"/>
        </w:rPr>
        <w:t xml:space="preserve"> has been generated, prefer the wiki structure before scanning raw files.</w:t>
      </w:r>
    </w:p>
    <w:p>
      <w:pPr>
        <w:spacing w:before="20" w:after="20"/>
        <w:ind w:left="504"/>
      </w:pPr>
      <w:r>
        <w:rPr>
          <w:rFonts w:ascii="Calibri" w:hAnsi="Calibri"/>
          <w:color w:val="2B579A"/>
          <w:sz w:val="22"/>
        </w:rPr>
        <w:t xml:space="preserve">•  </w:t>
      </w:r>
      <w:r>
        <w:rPr>
          <w:rFonts w:ascii="Calibri" w:hAnsi="Calibri"/>
          <w:color w:val="000000"/>
          <w:sz w:val="22"/>
        </w:rPr>
        <w:t>Treat communities and god nodes as scope boundaries for blueprint analysis, review, and remediation.</w:t>
      </w:r>
    </w:p>
    <w:p>
      <w:pPr>
        <w:spacing w:before="20" w:after="20"/>
        <w:ind w:left="504"/>
      </w:pPr>
      <w:r>
        <w:rPr>
          <w:rFonts w:ascii="Calibri" w:hAnsi="Calibri"/>
          <w:color w:val="2B579A"/>
          <w:sz w:val="22"/>
        </w:rPr>
        <w:t xml:space="preserve">•  </w:t>
      </w:r>
      <w:r>
        <w:rPr>
          <w:rFonts w:ascii="Calibri" w:hAnsi="Calibri"/>
          <w:color w:val="000000"/>
          <w:sz w:val="22"/>
        </w:rPr>
        <w:t>Rebuild Graphify after meaningful code changes so the graph does not drift from the repository.</w:t>
      </w:r>
    </w:p>
    <w:p>
      <w:pPr>
        <w:spacing w:before="40" w:after="120"/>
      </w:pPr>
      <w:r>
        <w:rPr>
          <w:rFonts w:ascii="Calibri" w:hAnsi="Calibri"/>
          <w:color w:val="000000"/>
          <w:sz w:val="22"/>
        </w:rPr>
        <w:t>Common rebuild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w:t>
            </w:r>
          </w:p>
          <w:p>
            <w:pPr>
              <w:spacing w:before="0" w:after="0" w:line="260" w:lineRule="exact"/>
            </w:pPr>
            <w:r>
              <w:rPr>
                <w:rFonts w:ascii="Consolas" w:hAnsi="Consolas"/>
                <w:color w:val="333333"/>
                <w:sz w:val="17"/>
              </w:rPr>
              <w:t>graphify . --update</w:t>
            </w:r>
          </w:p>
          <w:p>
            <w:pPr>
              <w:spacing w:before="0" w:after="0" w:line="260" w:lineRule="exact"/>
            </w:pPr>
            <w:r>
              <w:rPr>
                <w:rFonts w:ascii="Consolas" w:hAnsi="Consolas"/>
                <w:color w:val="333333"/>
                <w:sz w:val="17"/>
              </w:rPr>
              <w:t>python3 -c "from graphify.watch import _rebuild_code; from pathlib import Path; _rebuild_code(Path('.'))"</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pStyle w:val="Heading2"/>
      </w:pPr>
      <w:r>
        <w:t>10.7 GitNexus Operating Model</w:t>
      </w:r>
    </w:p>
    <w:p>
      <w:pPr>
        <w:spacing w:before="40" w:after="120"/>
      </w:pPr>
      <w:r>
        <w:rPr>
          <w:rFonts w:ascii="Calibri" w:hAnsi="Calibri"/>
          <w:color w:val="000000"/>
          <w:sz w:val="22"/>
        </w:rPr>
        <w:t>GitNexus is the symbol-aware side of the code intelligence stack. Where Graphify explains communities, GitNexus explains execution flows and change impact.</w:t>
      </w:r>
    </w:p>
    <w:p>
      <w:pPr>
        <w:spacing w:before="40" w:after="120"/>
      </w:pPr>
      <w:r>
        <w:rPr>
          <w:rFonts w:ascii="Calibri" w:hAnsi="Calibri"/>
          <w:color w:val="000000"/>
          <w:sz w:val="22"/>
        </w:rPr>
        <w:t>Operational rules carried in the repo memory and skill docs:</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gitnexus_impact({target: "symbolName", direction: "upstream"})</w:t>
      </w:r>
      <w:r>
        <w:rPr>
          <w:rFonts w:ascii="Calibri" w:hAnsi="Calibri"/>
          <w:color w:val="000000"/>
          <w:sz w:val="22"/>
        </w:rPr>
        <w:t xml:space="preserve"> before editing a function, method, or class.</w:t>
      </w:r>
    </w:p>
    <w:p>
      <w:pPr>
        <w:spacing w:before="20" w:after="20"/>
        <w:ind w:left="504"/>
      </w:pPr>
      <w:r>
        <w:rPr>
          <w:rFonts w:ascii="Calibri" w:hAnsi="Calibri"/>
          <w:color w:val="2B579A"/>
          <w:sz w:val="22"/>
        </w:rPr>
        <w:t xml:space="preserve">•  </w:t>
      </w:r>
      <w:r>
        <w:rPr>
          <w:rFonts w:ascii="Calibri" w:hAnsi="Calibri"/>
          <w:color w:val="000000"/>
          <w:sz w:val="22"/>
        </w:rPr>
        <w:t>Warn before proceeding if the impact result is high-risk or critical.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gitnexus_context({name: "symbolName"})</w:t>
      </w:r>
      <w:r>
        <w:rPr>
          <w:rFonts w:ascii="Calibri" w:hAnsi="Calibri"/>
          <w:color w:val="000000"/>
          <w:sz w:val="22"/>
        </w:rPr>
        <w:t xml:space="preserve"> to see callers, callees, and process participation.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gitnexus_query({query: "concept"})</w:t>
      </w:r>
      <w:r>
        <w:rPr>
          <w:rFonts w:ascii="Calibri" w:hAnsi="Calibri"/>
          <w:color w:val="000000"/>
          <w:sz w:val="22"/>
        </w:rPr>
        <w:t xml:space="preserve"> to find relevant flows before grepping unfamiliar code.</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gitnexus_detect_changes({scope: "staged"})</w:t>
      </w:r>
      <w:r>
        <w:rPr>
          <w:rFonts w:ascii="Calibri" w:hAnsi="Calibri"/>
          <w:color w:val="000000"/>
          <w:sz w:val="22"/>
        </w:rPr>
        <w:t xml:space="preserve"> before commit to confirm the blast radius stayed inside expectations.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gitnexus_rename(..., dry_run: true)</w:t>
      </w:r>
      <w:r>
        <w:rPr>
          <w:rFonts w:ascii="Calibri" w:hAnsi="Calibri"/>
          <w:color w:val="000000"/>
          <w:sz w:val="22"/>
        </w:rPr>
        <w:t xml:space="preserve"> for renames instead of text search and replace.</w:t>
      </w:r>
    </w:p>
    <w:p>
      <w:pPr>
        <w:spacing w:before="40" w:after="120"/>
      </w:pPr>
      <w:r>
        <w:rPr>
          <w:rFonts w:ascii="Calibri" w:hAnsi="Calibri"/>
          <w:color w:val="000000"/>
          <w:sz w:val="22"/>
        </w:rPr>
        <w:t>If the index is stale, rebuild it: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w:t>
            </w:r>
          </w:p>
        </w:tc>
      </w:tr>
    </w:tbl>
    <w:p>
      <w:pPr>
        <w:spacing w:before="40" w:after="40"/>
      </w:pPr>
    </w:p>
    <w:p>
      <w:pPr>
        <w:spacing w:before="40" w:after="120"/>
      </w:pPr>
      <w:r>
        <w:rPr>
          <w:rFonts w:ascii="Calibri" w:hAnsi="Calibri"/>
          <w:color w:val="000000"/>
          <w:sz w:val="22"/>
        </w:rPr>
        <w:t>If embeddings were previously enabled, preserve them during rebuild: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 --embeddings</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spacing w:before="20" w:after="20"/>
        <w:ind w:left="504"/>
      </w:pPr>
      <w:r>
        <w:rPr>
          <w:rFonts w:ascii="Calibri" w:hAnsi="Calibri"/>
          <w:color w:val="2B579A"/>
          <w:sz w:val="22"/>
        </w:rPr>
        <w:t xml:space="preserve">•  </w:t>
      </w:r>
      <w:r>
        <w:rPr>
          <w:rFonts w:ascii="Calibri" w:hAnsi="Calibri"/>
          <w:color w:val="000000"/>
          <w:sz w:val="22"/>
        </w:rPr>
        <w:t>E2EValidationAgent</w:t>
      </w:r>
    </w:p>
    <w:p>
      <w:pPr>
        <w:pStyle w:val="Heading2"/>
      </w:pPr>
      <w:r>
        <w:t>10.8 Security, Browser, and Validation Tooling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Tool</w:t>
            </w:r>
          </w:p>
        </w:tc>
        <w:tc>
          <w:tcPr>
            <w:tcW w:type="dxa" w:w="4320"/>
            <w:shd w:fill="2B579A" w:val="clear"/>
          </w:tcPr>
          <w:p>
            <w:pPr>
              <w:spacing w:before="80" w:after="80"/>
            </w:pPr>
            <w:r>
              <w:rPr>
                <w:b/>
                <w:color w:val="FFFFFF"/>
                <w:sz w:val="19"/>
              </w:rPr>
            </w:r>
            <w:r>
              <w:rPr>
                <w:rFonts w:ascii="Calibri" w:hAnsi="Calibri"/>
                <w:b/>
                <w:color w:val="FFFFFF"/>
                <w:sz w:val="19"/>
              </w:rPr>
              <w:t>Real 4.2 behavior</w:t>
            </w:r>
          </w:p>
        </w:tc>
      </w:tr>
      <w:tr>
        <w:tc>
          <w:tcPr>
            <w:tcW w:type="dxa" w:w="4320"/>
          </w:tcPr>
          <w:p>
            <w:pPr>
              <w:spacing w:before="60" w:after="60"/>
            </w:pPr>
            <w:r/>
            <w:r>
              <w:rPr>
                <w:rFonts w:ascii="Calibri" w:hAnsi="Calibri"/>
                <w:color w:val="000000"/>
                <w:sz w:val="19"/>
              </w:rPr>
              <w:t>Semgrep</w:t>
            </w:r>
          </w:p>
        </w:tc>
        <w:tc>
          <w:tcPr>
            <w:tcW w:type="dxa" w:w="4320"/>
          </w:tcPr>
          <w:p>
            <w:pPr>
              <w:spacing w:before="60" w:after="60"/>
            </w:pPr>
            <w:r/>
            <w:r>
              <w:rPr>
                <w:rFonts w:ascii="Calibri" w:hAnsi="Calibri"/>
                <w:color w:val="000000"/>
                <w:sz w:val="19"/>
              </w:rPr>
              <w:t xml:space="preserve">Runs </w:t>
            </w:r>
            <w:r>
              <w:rPr>
                <w:rFonts w:ascii="Consolas" w:hAnsi="Consolas"/>
                <w:color w:val="333333"/>
                <w:sz w:val="18"/>
                <w:shd w:fill="F2F2F2" w:val="clear"/>
              </w:rPr>
              <w:t>semgrep --config auto --json .</w:t>
            </w:r>
            <w:r>
              <w:rPr>
                <w:rFonts w:ascii="Calibri" w:hAnsi="Calibri"/>
                <w:color w:val="000000"/>
                <w:sz w:val="19"/>
              </w:rPr>
              <w:t xml:space="preserve"> in the quality gate, falls back to </w:t>
            </w:r>
            <w:r>
              <w:rPr>
                <w:rFonts w:ascii="Consolas" w:hAnsi="Consolas"/>
                <w:color w:val="333333"/>
                <w:sz w:val="18"/>
                <w:shd w:fill="F2F2F2" w:val="clear"/>
              </w:rPr>
              <w:t>python -m semgrep</w:t>
            </w:r>
            <w:r>
              <w:rPr>
                <w:rFonts w:ascii="Calibri" w:hAnsi="Calibri"/>
                <w:color w:val="000000"/>
                <w:sz w:val="19"/>
              </w:rPr>
              <w:t>, and ultimately to built-in regex patterns if the binary is unavailable</w:t>
            </w:r>
          </w:p>
        </w:tc>
      </w:tr>
      <w:tr>
        <w:tc>
          <w:tcPr>
            <w:tcW w:type="dxa" w:w="4320"/>
            <w:shd w:fill="EDF2FA" w:val="clear"/>
          </w:tcPr>
          <w:p>
            <w:pPr>
              <w:spacing w:before="60" w:after="60"/>
            </w:pPr>
            <w:r/>
            <w:r>
              <w:rPr>
                <w:rFonts w:ascii="Calibri" w:hAnsi="Calibri"/>
                <w:color w:val="000000"/>
                <w:sz w:val="19"/>
              </w:rPr>
              <w:t>Playwright</w:t>
            </w:r>
          </w:p>
        </w:tc>
        <w:tc>
          <w:tcPr>
            <w:tcW w:type="dxa" w:w="4320"/>
            <w:shd w:fill="EDF2FA" w:val="clear"/>
          </w:tcPr>
          <w:p>
            <w:pPr>
              <w:spacing w:before="60" w:after="60"/>
            </w:pPr>
            <w:r/>
            <w:r>
              <w:rPr>
                <w:rFonts w:ascii="Calibri" w:hAnsi="Calibri"/>
                <w:color w:val="000000"/>
                <w:sz w:val="19"/>
              </w:rPr>
              <w:t>Launches Chromium for page rendering, console error capture, login accessibility checks, and browser-level smoke validation; falls back to HTTP checks if not installed</w:t>
            </w:r>
          </w:p>
        </w:tc>
      </w:tr>
      <w:tr>
        <w:tc>
          <w:tcPr>
            <w:tcW w:type="dxa" w:w="4320"/>
          </w:tcPr>
          <w:p>
            <w:pPr>
              <w:spacing w:before="60" w:after="60"/>
            </w:pPr>
            <w:r/>
            <w:r>
              <w:rPr>
                <w:rFonts w:ascii="Calibri" w:hAnsi="Calibri"/>
                <w:color w:val="000000"/>
                <w:sz w:val="19"/>
              </w:rPr>
              <w:t>OWASP Security Skill</w:t>
            </w:r>
          </w:p>
        </w:tc>
        <w:tc>
          <w:tcPr>
            <w:tcW w:type="dxa" w:w="4320"/>
          </w:tcPr>
          <w:p>
            <w:pPr>
              <w:spacing w:before="60" w:after="60"/>
            </w:pPr>
            <w:r/>
            <w:r>
              <w:rPr>
                <w:rFonts w:ascii="Calibri" w:hAnsi="Calibri"/>
                <w:color w:val="000000"/>
                <w:sz w:val="19"/>
              </w:rPr>
              <w:t>Supplies preventive reasoning guidance during review and remediation, including OWASP Top 10:2025, ASVS 5.0, and agentic AI security controls</w:t>
            </w:r>
          </w:p>
        </w:tc>
      </w:tr>
      <w:tr>
        <w:tc>
          <w:tcPr>
            <w:tcW w:type="dxa" w:w="4320"/>
            <w:shd w:fill="EDF2FA" w:val="clear"/>
          </w:tcPr>
          <w:p>
            <w:pPr>
              <w:spacing w:before="60" w:after="60"/>
            </w:pPr>
            <w:r/>
            <w:r>
              <w:rPr>
                <w:rFonts w:ascii="Calibri" w:hAnsi="Calibri"/>
                <w:color w:val="000000"/>
                <w:sz w:val="19"/>
              </w:rPr>
              <w:t>Shannon Lite</w:t>
            </w:r>
          </w:p>
        </w:tc>
        <w:tc>
          <w:tcPr>
            <w:tcW w:type="dxa" w:w="4320"/>
            <w:shd w:fill="EDF2FA" w:val="clear"/>
          </w:tcPr>
          <w:p>
            <w:pPr>
              <w:spacing w:before="60" w:after="60"/>
            </w:pPr>
            <w:r/>
            <w:r>
              <w:rPr>
                <w:rFonts w:ascii="Calibri" w:hAnsi="Calibri"/>
                <w:color w:val="000000"/>
                <w:sz w:val="19"/>
              </w:rPr>
              <w:t>Reserved for explicit white-box pentesting. Requires Docker, target authorization, non-production scope, and human review of exploit-backed findings</w:t>
            </w:r>
          </w:p>
        </w:tc>
      </w:tr>
    </w:tbl>
    <w:p>
      <w:pPr>
        <w:spacing w:before="80" w:after="80"/>
      </w:pPr>
    </w:p>
    <w:p>
      <w:pPr>
        <w:spacing w:before="40" w:after="120"/>
      </w:pPr>
      <w:r>
        <w:rPr>
          <w:rFonts w:ascii="Calibri" w:hAnsi="Calibri"/>
          <w:color w:val="000000"/>
          <w:sz w:val="22"/>
        </w:rPr>
        <w:t>The quality gate therefore has three layers of security posture:</w:t>
      </w:r>
    </w:p>
    <w:p>
      <w:pPr>
        <w:spacing w:before="20" w:after="20"/>
        <w:ind w:left="504" w:hanging="360"/>
      </w:pPr>
      <w:r>
        <w:rPr>
          <w:rFonts w:ascii="Calibri" w:hAnsi="Calibri"/>
          <w:b/>
          <w:color w:val="2B579A"/>
          <w:sz w:val="22"/>
        </w:rPr>
        <w:t xml:space="preserve">1.  </w:t>
      </w:r>
      <w:r>
        <w:rPr>
          <w:rFonts w:ascii="Calibri" w:hAnsi="Calibri"/>
          <w:color w:val="000000"/>
          <w:sz w:val="22"/>
        </w:rPr>
        <w:t>Preventive reasoning patterns from OWASP.</w:t>
      </w:r>
    </w:p>
    <w:p>
      <w:pPr>
        <w:spacing w:before="20" w:after="20"/>
        <w:ind w:left="504" w:hanging="360"/>
      </w:pPr>
      <w:r>
        <w:rPr>
          <w:rFonts w:ascii="Calibri" w:hAnsi="Calibri"/>
          <w:b/>
          <w:color w:val="2B579A"/>
          <w:sz w:val="22"/>
        </w:rPr>
        <w:t xml:space="preserve">2.  </w:t>
      </w:r>
      <w:r>
        <w:rPr>
          <w:rFonts w:ascii="Calibri" w:hAnsi="Calibri"/>
          <w:color w:val="000000"/>
          <w:sz w:val="22"/>
        </w:rPr>
        <w:t>Automated static scanning from Semgrep and dependency audits.</w:t>
      </w:r>
    </w:p>
    <w:p>
      <w:pPr>
        <w:spacing w:before="20" w:after="20"/>
        <w:ind w:left="504" w:hanging="360"/>
      </w:pPr>
      <w:r>
        <w:rPr>
          <w:rFonts w:ascii="Calibri" w:hAnsi="Calibri"/>
          <w:b/>
          <w:color w:val="2B579A"/>
          <w:sz w:val="22"/>
        </w:rPr>
        <w:t xml:space="preserve">3.  </w:t>
      </w:r>
      <w:r>
        <w:rPr>
          <w:rFonts w:ascii="Calibri" w:hAnsi="Calibri"/>
          <w:color w:val="000000"/>
          <w:sz w:val="22"/>
        </w:rPr>
        <w:t>Optional exploit-driven validation from Shannon for high-confidence release readiness.</w:t>
      </w:r>
    </w:p>
    <w:p>
      <w:pPr>
        <w:pStyle w:val="Heading2"/>
      </w:pPr>
      <w:r>
        <w:t>10.9 Internal Agent Tool Contracts</w:t>
      </w:r>
    </w:p>
    <w:p>
      <w:pPr>
        <w:spacing w:before="40" w:after="120"/>
      </w:pPr>
      <w:r>
        <w:rPr>
          <w:rFonts w:ascii="Calibri" w:hAnsi="Calibri"/>
          <w:color w:val="000000"/>
          <w:sz w:val="22"/>
        </w:rPr>
        <w:t xml:space="preserve">The augmentation layer above sits on top of a smaller internal tool schema defined in </w:t>
      </w:r>
      <w:r>
        <w:rPr>
          <w:rFonts w:ascii="Calibri" w:hAnsi="Calibri"/>
          <w:color w:val="2B579A"/>
          <w:sz w:val="22"/>
          <w:u w:val="single"/>
        </w:rPr>
        <w:t>`memory/knowledge/tool-schemas.md`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Internal 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Notable restrictions</w:t>
            </w:r>
          </w:p>
        </w:tc>
      </w:tr>
      <w:tr>
        <w:tc>
          <w:tcPr>
            <w:tcW w:type="dxa" w:w="2880"/>
          </w:tcPr>
          <w:p>
            <w:pPr>
              <w:spacing w:before="60" w:after="60"/>
            </w:pPr>
            <w:r/>
            <w:r>
              <w:rPr>
                <w:rFonts w:ascii="Consolas" w:hAnsi="Consolas"/>
                <w:color w:val="333333"/>
                <w:sz w:val="18"/>
                <w:shd w:fill="F2F2F2" w:val="clear"/>
              </w:rPr>
              <w:t>read_file</w:t>
            </w:r>
          </w:p>
        </w:tc>
        <w:tc>
          <w:tcPr>
            <w:tcW w:type="dxa" w:w="2880"/>
          </w:tcPr>
          <w:p>
            <w:pPr>
              <w:spacing w:before="60" w:after="60"/>
            </w:pPr>
            <w:r/>
            <w:r>
              <w:rPr>
                <w:rFonts w:ascii="Calibri" w:hAnsi="Calibri"/>
                <w:color w:val="000000"/>
                <w:sz w:val="19"/>
              </w:rPr>
              <w:t>Read file contents</w:t>
            </w:r>
          </w:p>
        </w:tc>
        <w:tc>
          <w:tcPr>
            <w:tcW w:type="dxa" w:w="2880"/>
          </w:tcPr>
          <w:p>
            <w:pPr>
              <w:spacing w:before="60" w:after="60"/>
            </w:pPr>
            <w:r/>
            <w:r>
              <w:rPr>
                <w:rFonts w:ascii="Calibri" w:hAnsi="Calibri"/>
                <w:color w:val="000000"/>
                <w:sz w:val="19"/>
              </w:rPr>
              <w:t>Available broadly</w:t>
            </w:r>
          </w:p>
        </w:tc>
      </w:tr>
      <w:tr>
        <w:tc>
          <w:tcPr>
            <w:tcW w:type="dxa" w:w="2880"/>
            <w:shd w:fill="EDF2FA" w:val="clear"/>
          </w:tcPr>
          <w:p>
            <w:pPr>
              <w:spacing w:before="60" w:after="60"/>
            </w:pPr>
            <w:r/>
            <w:r>
              <w:rPr>
                <w:rFonts w:ascii="Consolas" w:hAnsi="Consolas"/>
                <w:color w:val="333333"/>
                <w:sz w:val="18"/>
                <w:shd w:fill="F2F2F2" w:val="clear"/>
              </w:rPr>
              <w:t>write_file</w:t>
            </w:r>
          </w:p>
        </w:tc>
        <w:tc>
          <w:tcPr>
            <w:tcW w:type="dxa" w:w="2880"/>
            <w:shd w:fill="EDF2FA" w:val="clear"/>
          </w:tcPr>
          <w:p>
            <w:pPr>
              <w:spacing w:before="60" w:after="60"/>
            </w:pPr>
            <w:r/>
            <w:r>
              <w:rPr>
                <w:rFonts w:ascii="Calibri" w:hAnsi="Calibri"/>
                <w:color w:val="000000"/>
                <w:sz w:val="19"/>
              </w:rPr>
              <w:t>Persist file changes</w:t>
            </w:r>
          </w:p>
        </w:tc>
        <w:tc>
          <w:tcPr>
            <w:tcW w:type="dxa" w:w="2880"/>
            <w:shd w:fill="EDF2FA" w:val="clear"/>
          </w:tcPr>
          <w:p>
            <w:pPr>
              <w:spacing w:before="60" w:after="60"/>
            </w:pPr>
            <w:r/>
            <w:r>
              <w:rPr>
                <w:rFonts w:ascii="Calibri" w:hAnsi="Calibri"/>
                <w:color w:val="000000"/>
                <w:sz w:val="19"/>
              </w:rPr>
              <w:t>Used by implementation-capable agents</w:t>
            </w:r>
          </w:p>
        </w:tc>
      </w:tr>
      <w:tr>
        <w:tc>
          <w:tcPr>
            <w:tcW w:type="dxa" w:w="2880"/>
          </w:tcPr>
          <w:p>
            <w:pPr>
              <w:spacing w:before="60" w:after="60"/>
            </w:pPr>
            <w:r/>
            <w:r>
              <w:rPr>
                <w:rFonts w:ascii="Consolas" w:hAnsi="Consolas"/>
                <w:color w:val="333333"/>
                <w:sz w:val="18"/>
                <w:shd w:fill="F2F2F2" w:val="clear"/>
              </w:rPr>
              <w:t>list_directory</w:t>
            </w:r>
          </w:p>
        </w:tc>
        <w:tc>
          <w:tcPr>
            <w:tcW w:type="dxa" w:w="2880"/>
          </w:tcPr>
          <w:p>
            <w:pPr>
              <w:spacing w:before="60" w:after="60"/>
            </w:pPr>
            <w:r/>
            <w:r>
              <w:rPr>
                <w:rFonts w:ascii="Calibri" w:hAnsi="Calibri"/>
                <w:color w:val="000000"/>
                <w:sz w:val="19"/>
              </w:rPr>
              <w:t>Enumerate workspace structure</w:t>
            </w:r>
          </w:p>
        </w:tc>
        <w:tc>
          <w:tcPr>
            <w:tcW w:type="dxa" w:w="2880"/>
          </w:tcPr>
          <w:p>
            <w:pPr>
              <w:spacing w:before="60" w:after="60"/>
            </w:pPr>
            <w:r/>
            <w:r>
              <w:rPr>
                <w:rFonts w:ascii="Calibri" w:hAnsi="Calibri"/>
                <w:color w:val="000000"/>
                <w:sz w:val="19"/>
              </w:rPr>
              <w:t>Supports pattern and recursive listing</w:t>
            </w:r>
          </w:p>
        </w:tc>
      </w:tr>
      <w:tr>
        <w:tc>
          <w:tcPr>
            <w:tcW w:type="dxa" w:w="2880"/>
            <w:shd w:fill="EDF2FA" w:val="clear"/>
          </w:tcPr>
          <w:p>
            <w:pPr>
              <w:spacing w:before="60" w:after="60"/>
            </w:pPr>
            <w:r/>
            <w:r>
              <w:rPr>
                <w:rFonts w:ascii="Consolas" w:hAnsi="Consolas"/>
                <w:color w:val="333333"/>
                <w:sz w:val="18"/>
                <w:shd w:fill="F2F2F2" w:val="clear"/>
              </w:rPr>
              <w:t>search_files</w:t>
            </w:r>
          </w:p>
        </w:tc>
        <w:tc>
          <w:tcPr>
            <w:tcW w:type="dxa" w:w="2880"/>
            <w:shd w:fill="EDF2FA" w:val="clear"/>
          </w:tcPr>
          <w:p>
            <w:pPr>
              <w:spacing w:before="60" w:after="60"/>
            </w:pPr>
            <w:r/>
            <w:r>
              <w:rPr>
                <w:rFonts w:ascii="Calibri" w:hAnsi="Calibri"/>
                <w:color w:val="000000"/>
                <w:sz w:val="19"/>
              </w:rPr>
              <w:t>Regex-based content search</w:t>
            </w:r>
          </w:p>
        </w:tc>
        <w:tc>
          <w:tcPr>
            <w:tcW w:type="dxa" w:w="2880"/>
            <w:shd w:fill="EDF2FA" w:val="clear"/>
          </w:tcPr>
          <w:p>
            <w:pPr>
              <w:spacing w:before="60" w:after="60"/>
            </w:pPr>
            <w:r/>
            <w:r>
              <w:rPr>
                <w:rFonts w:ascii="Calibri" w:hAnsi="Calibri"/>
                <w:color w:val="000000"/>
                <w:sz w:val="19"/>
              </w:rPr>
              <w:t>Used when graph-first navigation is insufficient</w:t>
            </w:r>
          </w:p>
        </w:tc>
      </w:tr>
      <w:tr>
        <w:tc>
          <w:tcPr>
            <w:tcW w:type="dxa" w:w="2880"/>
          </w:tcPr>
          <w:p>
            <w:pPr>
              <w:spacing w:before="60" w:after="60"/>
            </w:pPr>
            <w:r/>
            <w:r>
              <w:rPr>
                <w:rFonts w:ascii="Consolas" w:hAnsi="Consolas"/>
                <w:color w:val="333333"/>
                <w:sz w:val="18"/>
                <w:shd w:fill="F2F2F2" w:val="clear"/>
              </w:rPr>
              <w:t>bash</w:t>
            </w:r>
          </w:p>
        </w:tc>
        <w:tc>
          <w:tcPr>
            <w:tcW w:type="dxa" w:w="2880"/>
          </w:tcPr>
          <w:p>
            <w:pPr>
              <w:spacing w:before="60" w:after="60"/>
            </w:pPr>
            <w:r/>
            <w:r>
              <w:rPr>
                <w:rFonts w:ascii="Calibri" w:hAnsi="Calibri"/>
                <w:color w:val="000000"/>
                <w:sz w:val="19"/>
              </w:rPr>
              <w:t>Execute shell commands</w:t>
            </w:r>
          </w:p>
        </w:tc>
        <w:tc>
          <w:tcPr>
            <w:tcW w:type="dxa" w:w="2880"/>
          </w:tcPr>
          <w:p>
            <w:pPr>
              <w:spacing w:before="60" w:after="60"/>
            </w:pPr>
            <w:r/>
            <w:r>
              <w:rPr>
                <w:rFonts w:ascii="Calibri" w:hAnsi="Calibri"/>
                <w:color w:val="000000"/>
                <w:sz w:val="19"/>
              </w:rPr>
              <w:t>Restricted by agent role: review is read-only, quality gate only scans/tests, remediation test-runs only, deploy deploys only</w:t>
            </w:r>
          </w:p>
        </w:tc>
      </w:tr>
      <w:tr>
        <w:tc>
          <w:tcPr>
            <w:tcW w:type="dxa" w:w="2880"/>
            <w:shd w:fill="EDF2FA" w:val="clear"/>
          </w:tcPr>
          <w:p>
            <w:pPr>
              <w:spacing w:before="60" w:after="60"/>
            </w:pPr>
            <w:r/>
            <w:r>
              <w:rPr>
                <w:rFonts w:ascii="Consolas" w:hAnsi="Consolas"/>
                <w:color w:val="333333"/>
                <w:sz w:val="18"/>
                <w:shd w:fill="F2F2F2" w:val="clear"/>
              </w:rPr>
              <w:t>spawn_agent</w:t>
            </w:r>
          </w:p>
        </w:tc>
        <w:tc>
          <w:tcPr>
            <w:tcW w:type="dxa" w:w="2880"/>
            <w:shd w:fill="EDF2FA" w:val="clear"/>
          </w:tcPr>
          <w:p>
            <w:pPr>
              <w:spacing w:before="60" w:after="60"/>
            </w:pPr>
            <w:r/>
            <w:r>
              <w:rPr>
                <w:rFonts w:ascii="Calibri" w:hAnsi="Calibri"/>
                <w:color w:val="000000"/>
                <w:sz w:val="19"/>
              </w:rPr>
              <w:t>Fan out sub-agent work</w:t>
            </w:r>
          </w:p>
        </w:tc>
        <w:tc>
          <w:tcPr>
            <w:tcW w:type="dxa" w:w="2880"/>
            <w:shd w:fill="EDF2FA" w:val="clear"/>
          </w:tcPr>
          <w:p>
            <w:pPr>
              <w:spacing w:before="60" w:after="60"/>
            </w:pPr>
            <w:r/>
            <w:r>
              <w:rPr>
                <w:rFonts w:ascii="Calibri" w:hAnsi="Calibri"/>
                <w:color w:val="000000"/>
                <w:sz w:val="19"/>
              </w:rPr>
              <w:t>Orchestrator only</w:t>
            </w:r>
          </w:p>
        </w:tc>
      </w:tr>
    </w:tbl>
    <w:p>
      <w:pPr>
        <w:spacing w:before="80" w:after="80"/>
      </w:pPr>
    </w:p>
    <w:p>
      <w:pPr>
        <w:spacing w:before="40" w:after="120"/>
      </w:pPr>
      <w:r>
        <w:rPr>
          <w:rFonts w:ascii="Calibri" w:hAnsi="Calibri"/>
          <w:color w:val="000000"/>
          <w:sz w:val="22"/>
        </w:rPr>
        <w:t>These internal contracts matter because the external tooling is not invoked arbitrarily. It is gated by the agent role, hook system, and structured output contracts.</w:t>
      </w:r>
    </w:p>
    <w:p>
      <w:pPr>
        <w:pStyle w:val="Heading2"/>
      </w:pPr>
      <w:r>
        <w:t>10.10 Tool-to-Agent Mapping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Main External Tooling</w:t>
            </w:r>
          </w:p>
        </w:tc>
      </w:tr>
      <w:tr>
        <w:tc>
          <w:tcPr>
            <w:tcW w:type="dxa" w:w="4320"/>
          </w:tcPr>
          <w:p>
            <w:pPr>
              <w:spacing w:before="60" w:after="60"/>
            </w:pPr>
            <w:r/>
            <w:r>
              <w:rPr>
                <w:rFonts w:ascii="Calibri" w:hAnsi="Calibri"/>
                <w:color w:val="000000"/>
                <w:sz w:val="19"/>
              </w:rPr>
              <w:t>BlueprintAnalysisAgent</w:t>
            </w:r>
          </w:p>
        </w:tc>
        <w:tc>
          <w:tcPr>
            <w:tcW w:type="dxa" w:w="4320"/>
          </w:tcPr>
          <w:p>
            <w:pPr>
              <w:spacing w:before="60" w:after="60"/>
            </w:pPr>
            <w:r/>
            <w:r>
              <w:rPr>
                <w:rFonts w:ascii="Calibri" w:hAnsi="Calibri"/>
                <w:color w:val="000000"/>
                <w:sz w:val="19"/>
              </w:rPr>
              <w:t>Graphify, GitNexus</w:t>
            </w:r>
          </w:p>
        </w:tc>
      </w:tr>
      <w:tr>
        <w:tc>
          <w:tcPr>
            <w:tcW w:type="dxa" w:w="4320"/>
            <w:shd w:fill="EDF2FA" w:val="clear"/>
          </w:tcPr>
          <w:p>
            <w:pPr>
              <w:spacing w:before="60" w:after="60"/>
            </w:pPr>
            <w:r/>
            <w:r>
              <w:rPr>
                <w:rFonts w:ascii="Calibri" w:hAnsi="Calibri"/>
                <w:color w:val="000000"/>
                <w:sz w:val="19"/>
              </w:rPr>
              <w:t>CodeReviewAgent</w:t>
            </w:r>
          </w:p>
        </w:tc>
        <w:tc>
          <w:tcPr>
            <w:tcW w:type="dxa" w:w="4320"/>
            <w:shd w:fill="EDF2FA" w:val="clear"/>
          </w:tcPr>
          <w:p>
            <w:pPr>
              <w:spacing w:before="60" w:after="60"/>
            </w:pPr>
            <w:r/>
            <w:r>
              <w:rPr>
                <w:rFonts w:ascii="Calibri" w:hAnsi="Calibri"/>
                <w:color w:val="000000"/>
                <w:sz w:val="19"/>
              </w:rPr>
              <w:t>Graphify, GitNexus, OWASP reasoning patterns</w:t>
            </w:r>
          </w:p>
        </w:tc>
      </w:tr>
      <w:tr>
        <w:tc>
          <w:tcPr>
            <w:tcW w:type="dxa" w:w="4320"/>
          </w:tcPr>
          <w:p>
            <w:pPr>
              <w:spacing w:before="60" w:after="60"/>
            </w:pPr>
            <w:r/>
            <w:r>
              <w:rPr>
                <w:rFonts w:ascii="Calibri" w:hAnsi="Calibri"/>
                <w:color w:val="000000"/>
                <w:sz w:val="19"/>
              </w:rPr>
              <w:t>RemediationAgent</w:t>
            </w:r>
          </w:p>
        </w:tc>
        <w:tc>
          <w:tcPr>
            <w:tcW w:type="dxa" w:w="4320"/>
          </w:tcPr>
          <w:p>
            <w:pPr>
              <w:spacing w:before="60" w:after="60"/>
            </w:pPr>
            <w:r/>
            <w:r>
              <w:rPr>
                <w:rFonts w:ascii="Calibri" w:hAnsi="Calibri"/>
                <w:color w:val="000000"/>
                <w:sz w:val="19"/>
              </w:rPr>
              <w:t>Graphify, GitNexus, Context7, OWASP reasoning patterns</w:t>
            </w:r>
          </w:p>
        </w:tc>
      </w:tr>
      <w:tr>
        <w:tc>
          <w:tcPr>
            <w:tcW w:type="dxa" w:w="4320"/>
            <w:shd w:fill="EDF2FA" w:val="clear"/>
          </w:tcPr>
          <w:p>
            <w:pPr>
              <w:spacing w:before="60" w:after="60"/>
            </w:pPr>
            <w:r/>
            <w:r>
              <w:rPr>
                <w:rFonts w:ascii="Calibri" w:hAnsi="Calibri"/>
                <w:color w:val="000000"/>
                <w:sz w:val="19"/>
              </w:rPr>
              <w:t>QualityGateAgent</w:t>
            </w:r>
          </w:p>
        </w:tc>
        <w:tc>
          <w:tcPr>
            <w:tcW w:type="dxa" w:w="4320"/>
            <w:shd w:fill="EDF2FA" w:val="clear"/>
          </w:tcPr>
          <w:p>
            <w:pPr>
              <w:spacing w:before="60" w:after="60"/>
            </w:pPr>
            <w:r/>
            <w:r>
              <w:rPr>
                <w:rFonts w:ascii="Calibri" w:hAnsi="Calibri"/>
                <w:color w:val="000000"/>
                <w:sz w:val="19"/>
              </w:rPr>
              <w:t>Semgrep, npm audit, dotnet vulnerability checks, OWASP patterns, optional Shannon escalation</w:t>
            </w:r>
          </w:p>
        </w:tc>
      </w:tr>
      <w:tr>
        <w:tc>
          <w:tcPr>
            <w:tcW w:type="dxa" w:w="4320"/>
          </w:tcPr>
          <w:p>
            <w:pPr>
              <w:spacing w:before="60" w:after="60"/>
            </w:pPr>
            <w:r/>
            <w:r>
              <w:rPr>
                <w:rFonts w:ascii="Calibri" w:hAnsi="Calibri"/>
                <w:color w:val="000000"/>
                <w:sz w:val="19"/>
              </w:rPr>
              <w:t>E2EValidationAgent</w:t>
            </w:r>
          </w:p>
        </w:tc>
        <w:tc>
          <w:tcPr>
            <w:tcW w:type="dxa" w:w="4320"/>
          </w:tcPr>
          <w:p>
            <w:pPr>
              <w:spacing w:before="60" w:after="60"/>
            </w:pPr>
            <w:r/>
            <w:r>
              <w:rPr>
                <w:rFonts w:ascii="Calibri" w:hAnsi="Calibri"/>
                <w:color w:val="000000"/>
                <w:sz w:val="19"/>
              </w:rPr>
              <w:t>Playwright, GitNexus</w:t>
            </w:r>
          </w:p>
        </w:tc>
      </w:tr>
      <w:tr>
        <w:tc>
          <w:tcPr>
            <w:tcW w:type="dxa" w:w="4320"/>
            <w:shd w:fill="EDF2FA" w:val="clear"/>
          </w:tcPr>
          <w:p>
            <w:pPr>
              <w:spacing w:before="60" w:after="60"/>
            </w:pPr>
            <w:r/>
            <w:r>
              <w:rPr>
                <w:rFonts w:ascii="Calibri" w:hAnsi="Calibri"/>
                <w:color w:val="000000"/>
                <w:sz w:val="19"/>
              </w:rPr>
              <w:t>Orchestrator</w:t>
            </w:r>
          </w:p>
        </w:tc>
        <w:tc>
          <w:tcPr>
            <w:tcW w:type="dxa" w:w="4320"/>
            <w:shd w:fill="EDF2FA" w:val="clear"/>
          </w:tcPr>
          <w:p>
            <w:pPr>
              <w:spacing w:before="60" w:after="60"/>
            </w:pPr>
            <w:r/>
            <w:r>
              <w:rPr>
                <w:rFonts w:ascii="Calibri" w:hAnsi="Calibri"/>
                <w:color w:val="000000"/>
                <w:sz w:val="19"/>
              </w:rPr>
              <w:t>GitHub MCP, hook-driven vault logging</w:t>
            </w:r>
          </w:p>
        </w:tc>
      </w:tr>
      <w:tr>
        <w:tc>
          <w:tcPr>
            <w:tcW w:type="dxa" w:w="4320"/>
          </w:tcPr>
          <w:p>
            <w:pPr>
              <w:spacing w:before="60" w:after="60"/>
            </w:pPr>
            <w:r/>
            <w:r>
              <w:rPr>
                <w:rFonts w:ascii="Calibri" w:hAnsi="Calibri"/>
                <w:color w:val="000000"/>
                <w:sz w:val="19"/>
              </w:rPr>
              <w:t>ArchitectureAgent</w:t>
            </w:r>
          </w:p>
        </w:tc>
        <w:tc>
          <w:tcPr>
            <w:tcW w:type="dxa" w:w="4320"/>
          </w:tcPr>
          <w:p>
            <w:pPr>
              <w:spacing w:before="60" w:after="60"/>
            </w:pPr>
            <w:r/>
            <w:r>
              <w:rPr>
                <w:rFonts w:ascii="Calibri" w:hAnsi="Calibri"/>
                <w:color w:val="000000"/>
                <w:sz w:val="19"/>
              </w:rPr>
              <w:t>Context7-compatible live docs workflow</w:t>
            </w:r>
          </w:p>
        </w:tc>
      </w:tr>
      <w:tr>
        <w:tc>
          <w:tcPr>
            <w:tcW w:type="dxa" w:w="4320"/>
            <w:shd w:fill="EDF2FA" w:val="clear"/>
          </w:tcPr>
          <w:p>
            <w:pPr>
              <w:spacing w:before="60" w:after="60"/>
            </w:pPr>
            <w:r/>
            <w:r>
              <w:rPr>
                <w:rFonts w:ascii="Calibri" w:hAnsi="Calibri"/>
                <w:color w:val="000000"/>
                <w:sz w:val="19"/>
              </w:rPr>
              <w:t>ContractFreezeAgent</w:t>
            </w:r>
          </w:p>
        </w:tc>
        <w:tc>
          <w:tcPr>
            <w:tcW w:type="dxa" w:w="4320"/>
            <w:shd w:fill="EDF2FA" w:val="clear"/>
          </w:tcPr>
          <w:p>
            <w:pPr>
              <w:spacing w:before="60" w:after="60"/>
            </w:pPr>
            <w:r/>
            <w:r>
              <w:rPr>
                <w:rFonts w:ascii="Calibri" w:hAnsi="Calibri"/>
                <w:color w:val="000000"/>
                <w:sz w:val="19"/>
              </w:rPr>
              <w:t>Context7-compatible live docs workflow</w:t>
            </w:r>
          </w:p>
        </w:tc>
      </w:tr>
    </w:tbl>
    <w:p>
      <w:pPr>
        <w:spacing w:before="80" w:after="80"/>
      </w:pPr>
    </w:p>
    <w:p>
      <w:pPr>
        <w:pStyle w:val="Heading2"/>
      </w:pPr>
      <w:r>
        <w:t>10.11 LLM Features in Use (Updated Every 30 Days)</w:t>
      </w:r>
    </w:p>
    <w:p>
      <w:pPr>
        <w:spacing w:before="40" w:after="120"/>
      </w:pPr>
      <w:r>
        <w:rPr>
          <w:rFonts w:ascii="Calibri" w:hAnsi="Calibri"/>
          <w:color w:val="000000"/>
          <w:sz w:val="22"/>
        </w:rPr>
        <w:t xml:space="preserve">This section documents every LLM provider feature the pipeline actively uses, why we chose it, and what we gain. It grows every 30 days as providers release new capabilities. See </w:t>
      </w:r>
      <w:r>
        <w:rPr>
          <w:rFonts w:ascii="Consolas" w:hAnsi="Consolas"/>
          <w:color w:val="333333"/>
          <w:sz w:val="18"/>
          <w:shd w:fill="F2F2F2" w:val="clear"/>
        </w:rPr>
        <w:t>memory/knowledge/feature-check-schedule.md</w:t>
      </w:r>
      <w:r>
        <w:rPr>
          <w:rFonts w:ascii="Calibri" w:hAnsi="Calibri"/>
          <w:color w:val="000000"/>
          <w:sz w:val="22"/>
        </w:rPr>
        <w:t xml:space="preserve"> for the full review checklist.</w:t>
      </w:r>
    </w:p>
    <w:p>
      <w:pPr>
        <w:spacing w:before="40" w:after="120"/>
      </w:pPr>
      <w:r>
        <w:rPr>
          <w:rFonts w:ascii="Calibri" w:hAnsi="Calibri"/>
          <w:b/>
          <w:color w:val="000000"/>
          <w:sz w:val="22"/>
        </w:rPr>
        <w:t>Last verified:</w:t>
      </w:r>
      <w:r>
        <w:rPr>
          <w:rFonts w:ascii="Calibri" w:hAnsi="Calibri"/>
          <w:color w:val="000000"/>
          <w:sz w:val="22"/>
        </w:rPr>
        <w:t xml:space="preserve"> 2026-04-10 | </w:t>
      </w:r>
      <w:r>
        <w:rPr>
          <w:rFonts w:ascii="Calibri" w:hAnsi="Calibri"/>
          <w:b/>
          <w:color w:val="000000"/>
          <w:sz w:val="22"/>
        </w:rPr>
        <w:t>Next review:</w:t>
      </w:r>
      <w:r>
        <w:rPr>
          <w:rFonts w:ascii="Calibri" w:hAnsi="Calibri"/>
          <w:color w:val="000000"/>
          <w:sz w:val="22"/>
        </w:rPr>
        <w:t xml:space="preserve"> 2026-05-10</w:t>
      </w:r>
    </w:p>
    <w:p>
      <w:pPr>
        <w:pStyle w:val="Heading3"/>
      </w:pPr>
      <w:r>
        <w:t>Verification Results (2026-04-10)</w:t>
      </w:r>
    </w:p>
    <w:p>
      <w:pPr>
        <w:spacing w:before="40" w:after="120"/>
      </w:pPr>
      <w:r>
        <w:rPr>
          <w:rFonts w:ascii="Calibri" w:hAnsi="Calibri"/>
          <w:color w:val="000000"/>
          <w:sz w:val="22"/>
        </w:rPr>
        <w:t>Every feature below was tested by running the actual CLI command or checking the actual npm package. Nothing is assumed.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Item</w:t>
            </w:r>
          </w:p>
        </w:tc>
        <w:tc>
          <w:tcPr>
            <w:tcW w:type="dxa" w:w="2160"/>
            <w:shd w:fill="2B579A" w:val="clear"/>
          </w:tcPr>
          <w:p>
            <w:pPr>
              <w:spacing w:before="80" w:after="80"/>
            </w:pPr>
            <w:r>
              <w:rPr>
                <w:b/>
                <w:color w:val="FFFFFF"/>
                <w:sz w:val="19"/>
              </w:rPr>
            </w:r>
            <w:r>
              <w:rPr>
                <w:rFonts w:ascii="Calibri" w:hAnsi="Calibri"/>
                <w:b/>
                <w:color w:val="FFFFFF"/>
                <w:sz w:val="19"/>
              </w:rPr>
              <w:t>Command Run</w:t>
            </w:r>
          </w:p>
        </w:tc>
        <w:tc>
          <w:tcPr>
            <w:tcW w:type="dxa" w:w="2160"/>
            <w:shd w:fill="2B579A" w:val="clear"/>
          </w:tcPr>
          <w:p>
            <w:pPr>
              <w:spacing w:before="80" w:after="80"/>
            </w:pPr>
            <w:r>
              <w:rPr>
                <w:b/>
                <w:color w:val="FFFFFF"/>
                <w:sz w:val="19"/>
              </w:rPr>
            </w:r>
            <w:r>
              <w:rPr>
                <w:rFonts w:ascii="Calibri" w:hAnsi="Calibri"/>
                <w:b/>
                <w:color w:val="FFFFFF"/>
                <w:sz w:val="19"/>
              </w:rPr>
              <w:t>Result</w:t>
            </w:r>
          </w:p>
        </w:tc>
        <w:tc>
          <w:tcPr>
            <w:tcW w:type="dxa" w:w="2160"/>
            <w:shd w:fill="2B579A" w:val="clear"/>
          </w:tcPr>
          <w:p>
            <w:pPr>
              <w:spacing w:before="80" w:after="80"/>
            </w:pPr>
            <w:r>
              <w:rPr>
                <w:b/>
                <w:color w:val="FFFFFF"/>
                <w:sz w:val="19"/>
              </w:rPr>
            </w:r>
            <w:r>
              <w:rPr>
                <w:rFonts w:ascii="Calibri" w:hAnsi="Calibri"/>
                <w:b/>
                <w:color w:val="FFFFFF"/>
                <w:sz w:val="19"/>
              </w:rPr>
              <w:t>Status</w:t>
            </w:r>
          </w:p>
        </w:tc>
      </w:tr>
      <w:tr>
        <w:tc>
          <w:tcPr>
            <w:tcW w:type="dxa" w:w="2160"/>
          </w:tcPr>
          <w:p>
            <w:pPr>
              <w:spacing w:before="60" w:after="60"/>
            </w:pPr>
            <w:r/>
            <w:r>
              <w:rPr>
                <w:rFonts w:ascii="Calibri" w:hAnsi="Calibri"/>
                <w:color w:val="000000"/>
                <w:sz w:val="19"/>
              </w:rPr>
              <w:t>Claude CLI</w:t>
            </w:r>
          </w:p>
        </w:tc>
        <w:tc>
          <w:tcPr>
            <w:tcW w:type="dxa" w:w="2160"/>
          </w:tcPr>
          <w:p>
            <w:pPr>
              <w:spacing w:before="60" w:after="60"/>
            </w:pPr>
            <w:r/>
            <w:r>
              <w:rPr>
                <w:rFonts w:ascii="Consolas" w:hAnsi="Consolas"/>
                <w:color w:val="333333"/>
                <w:sz w:val="18"/>
                <w:shd w:fill="F2F2F2" w:val="clear"/>
              </w:rPr>
              <w:t>claude --version</w:t>
            </w:r>
          </w:p>
        </w:tc>
        <w:tc>
          <w:tcPr>
            <w:tcW w:type="dxa" w:w="2160"/>
          </w:tcPr>
          <w:p>
            <w:pPr>
              <w:spacing w:before="60" w:after="60"/>
            </w:pPr>
            <w:r/>
            <w:r>
              <w:rPr>
                <w:rFonts w:ascii="Calibri" w:hAnsi="Calibri"/>
                <w:color w:val="000000"/>
                <w:sz w:val="19"/>
              </w:rPr>
              <w:t>v2.1.96</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Codex CLI</w:t>
            </w:r>
          </w:p>
        </w:tc>
        <w:tc>
          <w:tcPr>
            <w:tcW w:type="dxa" w:w="2160"/>
            <w:shd w:fill="EDF2FA" w:val="clear"/>
          </w:tcPr>
          <w:p>
            <w:pPr>
              <w:spacing w:before="60" w:after="60"/>
            </w:pPr>
            <w:r/>
            <w:r>
              <w:rPr>
                <w:rFonts w:ascii="Consolas" w:hAnsi="Consolas"/>
                <w:color w:val="333333"/>
                <w:sz w:val="18"/>
                <w:shd w:fill="F2F2F2" w:val="clear"/>
              </w:rPr>
              <w:t>codex --version</w:t>
            </w:r>
          </w:p>
        </w:tc>
        <w:tc>
          <w:tcPr>
            <w:tcW w:type="dxa" w:w="2160"/>
            <w:shd w:fill="EDF2FA" w:val="clear"/>
          </w:tcPr>
          <w:p>
            <w:pPr>
              <w:spacing w:before="60" w:after="60"/>
            </w:pPr>
            <w:r/>
            <w:r>
              <w:rPr>
                <w:rFonts w:ascii="Calibri" w:hAnsi="Calibri"/>
                <w:color w:val="000000"/>
                <w:sz w:val="19"/>
              </w:rPr>
              <w:t>v0.110.0</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CLI</w:t>
            </w:r>
          </w:p>
        </w:tc>
        <w:tc>
          <w:tcPr>
            <w:tcW w:type="dxa" w:w="2160"/>
          </w:tcPr>
          <w:p>
            <w:pPr>
              <w:spacing w:before="60" w:after="60"/>
            </w:pPr>
            <w:r/>
            <w:r>
              <w:rPr>
                <w:rFonts w:ascii="Consolas" w:hAnsi="Consolas"/>
                <w:color w:val="333333"/>
                <w:sz w:val="18"/>
                <w:shd w:fill="F2F2F2" w:val="clear"/>
              </w:rPr>
              <w:t>gemini --version</w:t>
            </w:r>
          </w:p>
        </w:tc>
        <w:tc>
          <w:tcPr>
            <w:tcW w:type="dxa" w:w="2160"/>
          </w:tcPr>
          <w:p>
            <w:pPr>
              <w:spacing w:before="60" w:after="60"/>
            </w:pPr>
            <w:r/>
            <w:r>
              <w:rPr>
                <w:rFonts w:ascii="Calibri" w:hAnsi="Calibri"/>
                <w:color w:val="000000"/>
                <w:sz w:val="19"/>
              </w:rPr>
              <w:t>v0.28.2</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Claude </w:t>
            </w:r>
            <w:r>
              <w:rPr>
                <w:rFonts w:ascii="Consolas" w:hAnsi="Consolas"/>
                <w:color w:val="333333"/>
                <w:sz w:val="18"/>
                <w:shd w:fill="F2F2F2" w:val="clear"/>
              </w:rPr>
              <w:t>--agent</w:t>
            </w:r>
            <w:r>
              <w:rPr>
                <w:rFonts w:ascii="Calibri" w:hAnsi="Calibri"/>
                <w:color w:val="000000"/>
                <w:sz w:val="19"/>
              </w:rPr>
              <w:t xml:space="preserve"> flag</w:t>
            </w:r>
          </w:p>
        </w:tc>
        <w:tc>
          <w:tcPr>
            <w:tcW w:type="dxa" w:w="2160"/>
            <w:shd w:fill="EDF2FA" w:val="clear"/>
          </w:tcPr>
          <w:p>
            <w:pPr>
              <w:spacing w:before="60" w:after="60"/>
            </w:pPr>
            <w:r/>
            <w:r>
              <w:rPr>
                <w:rFonts w:ascii="Consolas" w:hAnsi="Consolas"/>
                <w:color w:val="333333"/>
                <w:sz w:val="18"/>
                <w:shd w:fill="F2F2F2" w:val="clear"/>
              </w:rPr>
              <w:t>claude --help</w:t>
            </w:r>
          </w:p>
        </w:tc>
        <w:tc>
          <w:tcPr>
            <w:tcW w:type="dxa" w:w="2160"/>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subcommand present</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Claude hooks</w:t>
            </w:r>
          </w:p>
        </w:tc>
        <w:tc>
          <w:tcPr>
            <w:tcW w:type="dxa" w:w="2160"/>
          </w:tcPr>
          <w:p>
            <w:pPr>
              <w:spacing w:before="60" w:after="60"/>
            </w:pPr>
            <w:r/>
            <w:r>
              <w:rPr>
                <w:rFonts w:ascii="Consolas" w:hAnsi="Consolas"/>
                <w:color w:val="333333"/>
                <w:sz w:val="18"/>
                <w:shd w:fill="F2F2F2" w:val="clear"/>
              </w:rPr>
              <w:t>.claude/settings.json</w:t>
            </w:r>
          </w:p>
        </w:tc>
        <w:tc>
          <w:tcPr>
            <w:tcW w:type="dxa" w:w="2160"/>
          </w:tcPr>
          <w:p>
            <w:pPr>
              <w:spacing w:before="60" w:after="60"/>
            </w:pPr>
            <w:r/>
            <w:r>
              <w:rPr>
                <w:rFonts w:ascii="Calibri" w:hAnsi="Calibri"/>
                <w:color w:val="000000"/>
                <w:sz w:val="19"/>
              </w:rPr>
              <w:t>Graphify PreToolUse hook configured and working</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Claude MCP servers</w:t>
            </w:r>
          </w:p>
        </w:tc>
        <w:tc>
          <w:tcPr>
            <w:tcW w:type="dxa" w:w="2160"/>
            <w:shd w:fill="EDF2FA" w:val="clear"/>
          </w:tcPr>
          <w:p>
            <w:pPr>
              <w:spacing w:before="60" w:after="60"/>
            </w:pPr>
            <w:r/>
            <w:r>
              <w:rPr>
                <w:rFonts w:ascii="Consolas" w:hAnsi="Consolas"/>
                <w:color w:val="333333"/>
                <w:sz w:val="18"/>
                <w:shd w:fill="F2F2F2" w:val="clear"/>
              </w:rPr>
              <w:t>claude mcp list</w:t>
            </w:r>
          </w:p>
        </w:tc>
        <w:tc>
          <w:tcPr>
            <w:tcW w:type="dxa" w:w="2160"/>
            <w:shd w:fill="EDF2FA" w:val="clear"/>
          </w:tcPr>
          <w:p>
            <w:pPr>
              <w:spacing w:before="60" w:after="60"/>
            </w:pPr>
            <w:r/>
            <w:r>
              <w:rPr>
                <w:rFonts w:ascii="Calibri" w:hAnsi="Calibri"/>
                <w:color w:val="000000"/>
                <w:sz w:val="19"/>
              </w:rPr>
              <w:t>context7 connected, playwright connected, github needs token</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Codex </w:t>
            </w:r>
            <w:r>
              <w:rPr>
                <w:rFonts w:ascii="Consolas" w:hAnsi="Consolas"/>
                <w:color w:val="333333"/>
                <w:sz w:val="18"/>
                <w:shd w:fill="F2F2F2" w:val="clear"/>
              </w:rPr>
              <w:t>--ask-for-approval</w:t>
            </w:r>
          </w:p>
        </w:tc>
        <w:tc>
          <w:tcPr>
            <w:tcW w:type="dxa" w:w="2160"/>
          </w:tcPr>
          <w:p>
            <w:pPr>
              <w:spacing w:before="60" w:after="60"/>
            </w:pPr>
            <w:r/>
            <w:r>
              <w:rPr>
                <w:rFonts w:ascii="Consolas" w:hAnsi="Consolas"/>
                <w:color w:val="333333"/>
                <w:sz w:val="18"/>
                <w:shd w:fill="F2F2F2" w:val="clear"/>
              </w:rPr>
              <w:t>codex --help</w:t>
            </w:r>
          </w:p>
        </w:tc>
        <w:tc>
          <w:tcPr>
            <w:tcW w:type="dxa" w:w="2160"/>
          </w:tcPr>
          <w:p>
            <w:pPr>
              <w:spacing w:before="60" w:after="60"/>
            </w:pPr>
            <w:r/>
            <w:r>
              <w:rPr>
                <w:rFonts w:ascii="Consolas" w:hAnsi="Consolas"/>
                <w:color w:val="333333"/>
                <w:sz w:val="18"/>
                <w:shd w:fill="F2F2F2" w:val="clear"/>
              </w:rPr>
              <w:t>-a</w:t>
            </w:r>
            <w:r>
              <w:rPr>
                <w:rFonts w:ascii="Calibri" w:hAnsi="Calibri"/>
                <w:color w:val="000000"/>
                <w:sz w:val="19"/>
              </w:rPr>
              <w:t xml:space="preserve"> flag with approval policy options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Codex </w:t>
            </w:r>
            <w:r>
              <w:rPr>
                <w:rFonts w:ascii="Consolas" w:hAnsi="Consolas"/>
                <w:color w:val="333333"/>
                <w:sz w:val="18"/>
                <w:shd w:fill="F2F2F2" w:val="clear"/>
              </w:rPr>
              <w:t>--sandbox</w:t>
            </w:r>
          </w:p>
        </w:tc>
        <w:tc>
          <w:tcPr>
            <w:tcW w:type="dxa" w:w="2160"/>
            <w:shd w:fill="EDF2FA" w:val="clear"/>
          </w:tcPr>
          <w:p>
            <w:pPr>
              <w:spacing w:before="60" w:after="60"/>
            </w:pPr>
            <w:r/>
            <w:r>
              <w:rPr>
                <w:rFonts w:ascii="Consolas" w:hAnsi="Consolas"/>
                <w:color w:val="333333"/>
                <w:sz w:val="18"/>
                <w:shd w:fill="F2F2F2" w:val="clear"/>
              </w:rPr>
              <w:t>codex --help</w:t>
            </w:r>
          </w:p>
        </w:tc>
        <w:tc>
          <w:tcPr>
            <w:tcW w:type="dxa" w:w="2160"/>
            <w:shd w:fill="EDF2FA" w:val="clear"/>
          </w:tcPr>
          <w:p>
            <w:pPr>
              <w:spacing w:before="60" w:after="60"/>
            </w:pPr>
            <w:r/>
            <w:r>
              <w:rPr>
                <w:rFonts w:ascii="Consolas" w:hAnsi="Consolas"/>
                <w:color w:val="333333"/>
                <w:sz w:val="18"/>
                <w:shd w:fill="F2F2F2" w:val="clear"/>
              </w:rPr>
              <w:t>-s</w:t>
            </w:r>
            <w:r>
              <w:rPr>
                <w:rFonts w:ascii="Calibri" w:hAnsi="Calibri"/>
                <w:color w:val="000000"/>
                <w:sz w:val="19"/>
              </w:rPr>
              <w:t xml:space="preserve"> flag for sandbox policy</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Gemini </w:t>
            </w:r>
            <w:r>
              <w:rPr>
                <w:rFonts w:ascii="Consolas" w:hAnsi="Consolas"/>
                <w:color w:val="333333"/>
                <w:sz w:val="18"/>
                <w:shd w:fill="F2F2F2" w:val="clear"/>
              </w:rPr>
              <w:t>--approval-mode</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default</w:t>
            </w:r>
            <w:r>
              <w:rPr>
                <w:rFonts w:ascii="Calibri" w:hAnsi="Calibri"/>
                <w:color w:val="000000"/>
                <w:sz w:val="19"/>
              </w:rPr>
              <w:t xml:space="preserve">, </w:t>
            </w:r>
            <w:r>
              <w:rPr>
                <w:rFonts w:ascii="Consolas" w:hAnsi="Consolas"/>
                <w:color w:val="333333"/>
                <w:sz w:val="18"/>
                <w:shd w:fill="F2F2F2" w:val="clear"/>
              </w:rPr>
              <w:t>auto_edit</w:t>
            </w:r>
            <w:r>
              <w:rPr>
                <w:rFonts w:ascii="Calibri" w:hAnsi="Calibri"/>
                <w:color w:val="000000"/>
                <w:sz w:val="19"/>
              </w:rPr>
              <w:t xml:space="preserve">, </w:t>
            </w:r>
            <w:r>
              <w:rPr>
                <w:rFonts w:ascii="Consolas" w:hAnsi="Consolas"/>
                <w:color w:val="333333"/>
                <w:sz w:val="18"/>
                <w:shd w:fill="F2F2F2" w:val="clear"/>
              </w:rPr>
              <w:t>yolo</w:t>
            </w:r>
            <w:r>
              <w:rPr>
                <w:rFonts w:ascii="Calibri" w:hAnsi="Calibri"/>
                <w:color w:val="000000"/>
                <w:sz w:val="19"/>
              </w:rPr>
              <w:t xml:space="preserve">, </w:t>
            </w:r>
            <w:r>
              <w:rPr>
                <w:rFonts w:ascii="Consolas" w:hAnsi="Consolas"/>
                <w:color w:val="333333"/>
                <w:sz w:val="18"/>
                <w:shd w:fill="F2F2F2" w:val="clear"/>
              </w:rPr>
              <w:t>plan</w:t>
            </w:r>
            <w:r>
              <w:rPr>
                <w:rFonts w:ascii="Calibri" w:hAnsi="Calibri"/>
                <w:color w:val="000000"/>
                <w:sz w:val="19"/>
              </w:rPr>
              <w:t xml:space="preserve"> modes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Gemini </w:t>
            </w:r>
            <w:r>
              <w:rPr>
                <w:rFonts w:ascii="Consolas" w:hAnsi="Consolas"/>
                <w:color w:val="333333"/>
                <w:sz w:val="18"/>
                <w:shd w:fill="F2F2F2" w:val="clear"/>
              </w:rPr>
              <w:t>--yolo</w:t>
            </w:r>
          </w:p>
        </w:tc>
        <w:tc>
          <w:tcPr>
            <w:tcW w:type="dxa" w:w="2160"/>
            <w:shd w:fill="EDF2FA" w:val="clear"/>
          </w:tcPr>
          <w:p>
            <w:pPr>
              <w:spacing w:before="60" w:after="60"/>
            </w:pPr>
            <w:r/>
            <w:r>
              <w:rPr>
                <w:rFonts w:ascii="Consolas" w:hAnsi="Consolas"/>
                <w:color w:val="333333"/>
                <w:sz w:val="18"/>
                <w:shd w:fill="F2F2F2" w:val="clear"/>
              </w:rPr>
              <w:t>gemini --help</w:t>
            </w:r>
          </w:p>
        </w:tc>
        <w:tc>
          <w:tcPr>
            <w:tcW w:type="dxa" w:w="2160"/>
            <w:shd w:fill="EDF2FA" w:val="clear"/>
          </w:tcPr>
          <w:p>
            <w:pPr>
              <w:spacing w:before="60" w:after="60"/>
            </w:pPr>
            <w:r/>
            <w:r>
              <w:rPr>
                <w:rFonts w:ascii="Calibri" w:hAnsi="Calibri"/>
                <w:color w:val="000000"/>
                <w:sz w:val="19"/>
              </w:rPr>
              <w:t>Auto-approve all actions flag</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skills system</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gemini skills</w:t>
            </w:r>
            <w:r>
              <w:rPr>
                <w:rFonts w:ascii="Calibri" w:hAnsi="Calibri"/>
                <w:color w:val="000000"/>
                <w:sz w:val="19"/>
              </w:rPr>
              <w:t xml:space="preserve"> subcommand present</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Anthropic SDK</w:t>
            </w:r>
          </w:p>
        </w:tc>
        <w:tc>
          <w:tcPr>
            <w:tcW w:type="dxa" w:w="2160"/>
            <w:shd w:fill="EDF2FA" w:val="clear"/>
          </w:tcPr>
          <w:p>
            <w:pPr>
              <w:spacing w:before="60" w:after="60"/>
            </w:pPr>
            <w:r/>
            <w:r>
              <w:rPr>
                <w:rFonts w:ascii="Consolas" w:hAnsi="Consolas"/>
                <w:color w:val="333333"/>
                <w:sz w:val="18"/>
                <w:shd w:fill="F2F2F2" w:val="clear"/>
              </w:rPr>
              <w:t>require('@anthropic-ai/sdk')</w:t>
            </w:r>
          </w:p>
        </w:tc>
        <w:tc>
          <w:tcPr>
            <w:tcW w:type="dxa" w:w="2160"/>
            <w:shd w:fill="EDF2FA" w:val="clear"/>
          </w:tcPr>
          <w:p>
            <w:pPr>
              <w:spacing w:before="60" w:after="60"/>
            </w:pPr>
            <w:r/>
            <w:r>
              <w:rPr>
                <w:rFonts w:ascii="Calibri" w:hAnsi="Calibri"/>
                <w:color w:val="000000"/>
                <w:sz w:val="19"/>
              </w:rPr>
              <w:t>Loaded, messages.create available</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proper-lockfile</w:t>
            </w:r>
          </w:p>
        </w:tc>
        <w:tc>
          <w:tcPr>
            <w:tcW w:type="dxa" w:w="2160"/>
          </w:tcPr>
          <w:p>
            <w:pPr>
              <w:spacing w:before="60" w:after="60"/>
            </w:pPr>
            <w:r/>
            <w:r>
              <w:rPr>
                <w:rFonts w:ascii="Consolas" w:hAnsi="Consolas"/>
                <w:color w:val="333333"/>
                <w:sz w:val="18"/>
                <w:shd w:fill="F2F2F2" w:val="clear"/>
              </w:rPr>
              <w:t>require('proper-lockfile')</w:t>
            </w:r>
          </w:p>
        </w:tc>
        <w:tc>
          <w:tcPr>
            <w:tcW w:type="dxa" w:w="2160"/>
          </w:tcPr>
          <w:p>
            <w:pPr>
              <w:spacing w:before="60" w:after="60"/>
            </w:pPr>
            <w:r/>
            <w:r>
              <w:rPr>
                <w:rFonts w:ascii="Calibri" w:hAnsi="Calibri"/>
                <w:color w:val="000000"/>
                <w:sz w:val="19"/>
              </w:rPr>
              <w:t>Loaded</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TypeScript compilation</w:t>
            </w:r>
          </w:p>
        </w:tc>
        <w:tc>
          <w:tcPr>
            <w:tcW w:type="dxa" w:w="2160"/>
            <w:shd w:fill="EDF2FA" w:val="clear"/>
          </w:tcPr>
          <w:p>
            <w:pPr>
              <w:spacing w:before="60" w:after="60"/>
            </w:pPr>
            <w:r/>
            <w:r>
              <w:rPr>
                <w:rFonts w:ascii="Consolas" w:hAnsi="Consolas"/>
                <w:color w:val="333333"/>
                <w:sz w:val="18"/>
                <w:shd w:fill="F2F2F2" w:val="clear"/>
              </w:rPr>
              <w:t>npx tsc --noEmit</w:t>
            </w:r>
          </w:p>
        </w:tc>
        <w:tc>
          <w:tcPr>
            <w:tcW w:type="dxa" w:w="2160"/>
            <w:shd w:fill="EDF2FA" w:val="clear"/>
          </w:tcPr>
          <w:p>
            <w:pPr>
              <w:spacing w:before="60" w:after="60"/>
            </w:pPr>
            <w:r/>
            <w:r>
              <w:rPr>
                <w:rFonts w:ascii="Calibri" w:hAnsi="Calibri"/>
                <w:color w:val="000000"/>
                <w:sz w:val="19"/>
              </w:rPr>
              <w:t>0 errors</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Semgrep SAST v1.159.0</w:t>
            </w:r>
          </w:p>
        </w:tc>
        <w:tc>
          <w:tcPr>
            <w:tcW w:type="dxa" w:w="2160"/>
          </w:tcPr>
          <w:p>
            <w:pPr>
              <w:spacing w:before="60" w:after="60"/>
            </w:pPr>
            <w:r/>
            <w:r>
              <w:rPr>
                <w:rFonts w:ascii="Consolas" w:hAnsi="Consolas"/>
                <w:color w:val="333333"/>
                <w:sz w:val="18"/>
                <w:shd w:fill="F2F2F2" w:val="clear"/>
              </w:rPr>
              <w:t>semgrep --version</w:t>
            </w:r>
          </w:p>
        </w:tc>
        <w:tc>
          <w:tcPr>
            <w:tcW w:type="dxa" w:w="2160"/>
          </w:tcPr>
          <w:p>
            <w:pPr>
              <w:spacing w:before="60" w:after="60"/>
            </w:pPr>
            <w:r/>
            <w:r>
              <w:rPr>
                <w:rFonts w:ascii="Calibri" w:hAnsi="Calibri"/>
                <w:color w:val="000000"/>
                <w:sz w:val="19"/>
              </w:rPr>
              <w:t>Installed via pip</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Playwright (npm)</w:t>
            </w:r>
          </w:p>
        </w:tc>
        <w:tc>
          <w:tcPr>
            <w:tcW w:type="dxa" w:w="2160"/>
            <w:shd w:fill="EDF2FA" w:val="clear"/>
          </w:tcPr>
          <w:p>
            <w:pPr>
              <w:spacing w:before="60" w:after="60"/>
            </w:pPr>
            <w:r/>
            <w:r>
              <w:rPr>
                <w:rFonts w:ascii="Consolas" w:hAnsi="Consolas"/>
                <w:color w:val="333333"/>
                <w:sz w:val="18"/>
                <w:shd w:fill="F2F2F2" w:val="clear"/>
              </w:rPr>
              <w:t>require('playwright')</w:t>
            </w:r>
          </w:p>
        </w:tc>
        <w:tc>
          <w:tcPr>
            <w:tcW w:type="dxa" w:w="2160"/>
            <w:shd w:fill="EDF2FA" w:val="clear"/>
          </w:tcPr>
          <w:p>
            <w:pPr>
              <w:spacing w:before="60" w:after="60"/>
            </w:pPr>
            <w:r/>
            <w:r>
              <w:rPr>
                <w:rFonts w:ascii="Calibri" w:hAnsi="Calibri"/>
                <w:color w:val="000000"/>
                <w:sz w:val="19"/>
              </w:rPr>
              <w:t>Installed via npm</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Playwright (MCP)</w:t>
            </w:r>
          </w:p>
        </w:tc>
        <w:tc>
          <w:tcPr>
            <w:tcW w:type="dxa" w:w="2160"/>
          </w:tcPr>
          <w:p>
            <w:pPr>
              <w:spacing w:before="60" w:after="60"/>
            </w:pPr>
            <w:r/>
            <w:r>
              <w:rPr>
                <w:rFonts w:ascii="Consolas" w:hAnsi="Consolas"/>
                <w:color w:val="333333"/>
                <w:sz w:val="18"/>
                <w:shd w:fill="F2F2F2" w:val="clear"/>
              </w:rPr>
              <w:t>claude mcp list</w:t>
            </w:r>
          </w:p>
        </w:tc>
        <w:tc>
          <w:tcPr>
            <w:tcW w:type="dxa" w:w="2160"/>
          </w:tcPr>
          <w:p>
            <w:pPr>
              <w:spacing w:before="60" w:after="60"/>
            </w:pPr>
            <w:r/>
            <w:r>
              <w:rPr>
                <w:rFonts w:ascii="Calibri" w:hAnsi="Calibri"/>
                <w:color w:val="000000"/>
                <w:sz w:val="19"/>
              </w:rPr>
              <w:t>MCP plugin connected (separate from npm)</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Graphify v0.4.1</w:t>
            </w:r>
          </w:p>
        </w:tc>
        <w:tc>
          <w:tcPr>
            <w:tcW w:type="dxa" w:w="2160"/>
            <w:shd w:fill="EDF2FA" w:val="clear"/>
          </w:tcPr>
          <w:p>
            <w:pPr>
              <w:spacing w:before="60" w:after="60"/>
            </w:pPr>
            <w:r/>
            <w:r>
              <w:rPr>
                <w:rFonts w:ascii="Consolas" w:hAnsi="Consolas"/>
                <w:color w:val="333333"/>
                <w:sz w:val="18"/>
                <w:shd w:fill="F2F2F2" w:val="clear"/>
              </w:rPr>
              <w:t>graphify install --platform claude</w:t>
            </w:r>
          </w:p>
        </w:tc>
        <w:tc>
          <w:tcPr>
            <w:tcW w:type="dxa" w:w="2160"/>
            <w:shd w:fill="EDF2FA" w:val="clear"/>
          </w:tcPr>
          <w:p>
            <w:pPr>
              <w:spacing w:before="60" w:after="60"/>
            </w:pPr>
            <w:r/>
            <w:r>
              <w:rPr>
                <w:rFonts w:ascii="Calibri" w:hAnsi="Calibri"/>
                <w:color w:val="000000"/>
                <w:sz w:val="19"/>
              </w:rPr>
              <w:t>Skill installed to Claude Code</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GitNexus v1.5.3</w:t>
            </w:r>
          </w:p>
        </w:tc>
        <w:tc>
          <w:tcPr>
            <w:tcW w:type="dxa" w:w="2160"/>
          </w:tcPr>
          <w:p>
            <w:pPr>
              <w:spacing w:before="60" w:after="60"/>
            </w:pPr>
            <w:r/>
            <w:r>
              <w:rPr>
                <w:rFonts w:ascii="Consolas" w:hAnsi="Consolas"/>
                <w:color w:val="333333"/>
                <w:sz w:val="18"/>
                <w:shd w:fill="F2F2F2" w:val="clear"/>
              </w:rPr>
              <w:t>gitnexus analyze</w:t>
            </w:r>
          </w:p>
        </w:tc>
        <w:tc>
          <w:tcPr>
            <w:tcW w:type="dxa" w:w="2160"/>
          </w:tcPr>
          <w:p>
            <w:pPr>
              <w:spacing w:before="60" w:after="60"/>
            </w:pPr>
            <w:r/>
            <w:r>
              <w:rPr>
                <w:rFonts w:ascii="Calibri" w:hAnsi="Calibri"/>
                <w:color w:val="000000"/>
                <w:sz w:val="19"/>
              </w:rPr>
              <w:t>1,045 nodes, 2,090 edges, 46 clusters, 64 flows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ANTHROPIC_API_KEY</w:t>
            </w:r>
          </w:p>
        </w:tc>
        <w:tc>
          <w:tcPr>
            <w:tcW w:type="dxa" w:w="2160"/>
            <w:shd w:fill="EDF2FA" w:val="clear"/>
          </w:tcPr>
          <w:p>
            <w:pPr>
              <w:spacing w:before="60" w:after="60"/>
            </w:pPr>
            <w:r/>
            <w:r>
              <w:rPr>
                <w:rFonts w:ascii="Calibri" w:hAnsi="Calibri"/>
                <w:color w:val="000000"/>
                <w:sz w:val="19"/>
              </w:rPr>
              <w:t>user env var set</w:t>
            </w:r>
          </w:p>
        </w:tc>
        <w:tc>
          <w:tcPr>
            <w:tcW w:type="dxa" w:w="2160"/>
            <w:shd w:fill="EDF2FA" w:val="clear"/>
          </w:tcPr>
          <w:p>
            <w:pPr>
              <w:spacing w:before="60" w:after="60"/>
            </w:pPr>
            <w:r/>
            <w:r>
              <w:rPr>
                <w:rFonts w:ascii="Calibri" w:hAnsi="Calibri"/>
                <w:color w:val="000000"/>
                <w:sz w:val="19"/>
              </w:rPr>
              <w:t>Dual auth fallback enabled (new terminal sessions)</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GitHub PAT</w:t>
            </w:r>
          </w:p>
        </w:tc>
        <w:tc>
          <w:tcPr>
            <w:tcW w:type="dxa" w:w="2160"/>
          </w:tcPr>
          <w:p>
            <w:pPr>
              <w:spacing w:before="60" w:after="60"/>
            </w:pPr>
            <w:r/>
            <w:r>
              <w:rPr>
                <w:rFonts w:ascii="Consolas" w:hAnsi="Consolas"/>
                <w:color w:val="333333"/>
                <w:sz w:val="18"/>
                <w:shd w:fill="F2F2F2" w:val="clear"/>
              </w:rPr>
              <w:t>SetEnvironmentVariable</w:t>
            </w:r>
          </w:p>
        </w:tc>
        <w:tc>
          <w:tcPr>
            <w:tcW w:type="dxa" w:w="2160"/>
          </w:tcPr>
          <w:p>
            <w:pPr>
              <w:spacing w:before="60" w:after="60"/>
            </w:pPr>
            <w:r/>
            <w:r>
              <w:rPr>
                <w:rFonts w:ascii="Calibri" w:hAnsi="Calibri"/>
                <w:color w:val="000000"/>
                <w:sz w:val="19"/>
              </w:rPr>
              <w:t>Set as user env var (new terminal sessions)</w:t>
            </w:r>
          </w:p>
        </w:tc>
        <w:tc>
          <w:tcPr>
            <w:tcW w:type="dxa" w:w="2160"/>
          </w:tcPr>
          <w:p>
            <w:pPr>
              <w:spacing w:before="60" w:after="60"/>
            </w:pPr>
            <w:r/>
            <w:r>
              <w:rPr>
                <w:rFonts w:ascii="Calibri" w:hAnsi="Calibri"/>
                <w:color w:val="000000"/>
                <w:sz w:val="19"/>
              </w:rPr>
              <w:t>VERIFIED</w:t>
            </w:r>
          </w:p>
        </w:tc>
      </w:tr>
    </w:tbl>
    <w:p>
      <w:pPr>
        <w:spacing w:before="80" w:after="80"/>
      </w:pPr>
    </w:p>
    <w:p>
      <w:pPr>
        <w:spacing w:before="40" w:after="120"/>
      </w:pPr>
      <w:r>
        <w:rPr>
          <w:rFonts w:ascii="Calibri" w:hAnsi="Calibri"/>
          <w:b/>
          <w:color w:val="000000"/>
          <w:sz w:val="22"/>
        </w:rPr>
        <w:t>Action items remaining after verification:</w:t>
      </w:r>
    </w:p>
    <w:p>
      <w:pPr>
        <w:spacing w:before="20" w:after="20"/>
        <w:ind w:left="504" w:hanging="360"/>
      </w:pPr>
      <w:r>
        <w:rPr>
          <w:rFonts w:ascii="Calibri" w:hAnsi="Calibri"/>
          <w:b/>
          <w:color w:val="2B579A"/>
          <w:sz w:val="22"/>
        </w:rPr>
        <w:t xml:space="preserve">1.  </w:t>
      </w:r>
      <w:r>
        <w:rPr>
          <w:rFonts w:ascii="Calibri" w:hAnsi="Calibri"/>
          <w:color w:val="000000"/>
          <w:sz w:val="22"/>
        </w:rPr>
        <w:t>~~Install semgrep~~ DONE (v1.159.0)</w:t>
      </w:r>
    </w:p>
    <w:p>
      <w:pPr>
        <w:spacing w:before="20" w:after="20"/>
        <w:ind w:left="504" w:hanging="360"/>
      </w:pPr>
      <w:r>
        <w:rPr>
          <w:rFonts w:ascii="Calibri" w:hAnsi="Calibri"/>
          <w:b/>
          <w:color w:val="2B579A"/>
          <w:sz w:val="22"/>
        </w:rPr>
        <w:t xml:space="preserve">2.  </w:t>
      </w:r>
      <w:r>
        <w:rPr>
          <w:rFonts w:ascii="Calibri" w:hAnsi="Calibri"/>
          <w:color w:val="000000"/>
          <w:sz w:val="22"/>
        </w:rPr>
        <w:t>~~Install playwright~~ DONE (npm package loaded)</w:t>
      </w:r>
    </w:p>
    <w:p>
      <w:pPr>
        <w:spacing w:before="20" w:after="20"/>
        <w:ind w:left="504" w:hanging="360"/>
      </w:pPr>
      <w:r>
        <w:rPr>
          <w:rFonts w:ascii="Calibri" w:hAnsi="Calibri"/>
          <w:b/>
          <w:color w:val="2B579A"/>
          <w:sz w:val="22"/>
        </w:rPr>
        <w:t xml:space="preserve">3.  </w:t>
      </w:r>
      <w:r>
        <w:rPr>
          <w:rFonts w:ascii="Calibri" w:hAnsi="Calibri"/>
          <w:color w:val="000000"/>
          <w:sz w:val="22"/>
        </w:rPr>
        <w:t>~~Install graphify~~ DONE (v0.4.1, skill installed to Claude Code)</w:t>
      </w:r>
    </w:p>
    <w:p>
      <w:pPr>
        <w:spacing w:before="20" w:after="20"/>
        <w:ind w:left="504" w:hanging="360"/>
      </w:pPr>
      <w:r>
        <w:rPr>
          <w:rFonts w:ascii="Calibri" w:hAnsi="Calibri"/>
          <w:b/>
          <w:color w:val="2B579A"/>
          <w:sz w:val="22"/>
        </w:rPr>
        <w:t xml:space="preserve">4.  </w:t>
      </w:r>
      <w:r>
        <w:rPr>
          <w:rFonts w:ascii="Calibri" w:hAnsi="Calibri"/>
          <w:color w:val="000000"/>
          <w:sz w:val="22"/>
        </w:rPr>
        <w:t>~~Install gitnexus~~ DONE (v1.5.3, indexed: 1,045 nodes, 2,090 edges, 46 clusters, 64 flows)</w:t>
      </w:r>
    </w:p>
    <w:p>
      <w:pPr>
        <w:spacing w:before="20" w:after="20"/>
        <w:ind w:left="504" w:hanging="360"/>
      </w:pPr>
      <w:r>
        <w:rPr>
          <w:rFonts w:ascii="Calibri" w:hAnsi="Calibri"/>
          <w:b/>
          <w:color w:val="2B579A"/>
          <w:sz w:val="22"/>
        </w:rPr>
        <w:t xml:space="preserve">5.  </w:t>
      </w:r>
      <w:r>
        <w:rPr>
          <w:rFonts w:ascii="Calibri" w:hAnsi="Calibri"/>
          <w:color w:val="000000"/>
          <w:sz w:val="22"/>
        </w:rPr>
        <w:t>~~Set ANTHROPIC_API_KEY~~ DONE (user env var, enables dual auth fallback)</w:t>
      </w:r>
    </w:p>
    <w:p>
      <w:pPr>
        <w:spacing w:before="20" w:after="20"/>
        <w:ind w:left="504" w:hanging="360"/>
      </w:pPr>
      <w:r>
        <w:rPr>
          <w:rFonts w:ascii="Calibri" w:hAnsi="Calibri"/>
          <w:b/>
          <w:color w:val="2B579A"/>
          <w:sz w:val="22"/>
        </w:rPr>
        <w:t xml:space="preserve">6.  </w:t>
      </w:r>
      <w:r>
        <w:rPr>
          <w:rFonts w:ascii="Calibri" w:hAnsi="Calibri"/>
          <w:color w:val="000000"/>
          <w:sz w:val="22"/>
        </w:rPr>
        <w:t>~~Set GITHUB_PERSONAL_ACCESS_TOKEN~~ DONE (user env var set)</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/graphify .</w:t>
      </w:r>
      <w:r>
        <w:rPr>
          <w:rFonts w:ascii="Calibri" w:hAnsi="Calibri"/>
          <w:color w:val="000000"/>
          <w:sz w:val="22"/>
        </w:rPr>
        <w:t xml:space="preserve"> in a Claude Code session to generate the knowledge graph (interactive step)</w:t>
      </w:r>
    </w:p>
    <w:p>
      <w:pPr>
        <w:spacing w:before="40" w:after="120"/>
      </w:pPr>
      <w:r>
        <w:rPr>
          <w:rFonts w:ascii="Calibri" w:hAnsi="Calibri"/>
          <w:color w:val="000000"/>
          <w:sz w:val="22"/>
        </w:rPr>
        <w:t>All API keys set as persistent user environment variables (DEEPSEEK_API_KEY and MINIMAX_API_KEY also configured for emergency fallback).</w:t>
      </w:r>
    </w:p>
    <w:p>
      <w:pPr>
        <w:pStyle w:val="Heading3"/>
      </w:pPr>
      <w:r>
        <w:t>V5.0 Dual Auth Architecture</w:t>
      </w:r>
    </w:p>
    <w:p>
      <w:pPr>
        <w:spacing w:before="40" w:after="120"/>
      </w:pPr>
      <w:r>
        <w:rPr>
          <w:rFonts w:ascii="Calibri" w:hAnsi="Calibri"/>
          <w:color w:val="000000"/>
          <w:sz w:val="22"/>
        </w:rPr>
        <w:t>The pipeline uses two auth modes for Claude, switching automatically: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w:t>
            </w:r>
          </w:p>
        </w:tc>
        <w:tc>
          <w:tcPr>
            <w:tcW w:type="dxa" w:w="2160"/>
            <w:shd w:fill="2B579A" w:val="clear"/>
          </w:tcPr>
          <w:p>
            <w:pPr>
              <w:spacing w:before="80" w:after="80"/>
            </w:pPr>
            <w:r>
              <w:rPr>
                <w:b/>
                <w:color w:val="FFFFFF"/>
                <w:sz w:val="19"/>
              </w:rPr>
            </w:r>
            <w:r>
              <w:rPr>
                <w:rFonts w:ascii="Calibri" w:hAnsi="Calibri"/>
                <w:b/>
                <w:color w:val="FFFFFF"/>
                <w:sz w:val="19"/>
              </w:rPr>
              <w:t>Auth 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When Active</w:t>
            </w:r>
          </w:p>
        </w:tc>
      </w:tr>
      <w:tr>
        <w:tc>
          <w:tcPr>
            <w:tcW w:type="dxa" w:w="2160"/>
          </w:tcPr>
          <w:p>
            <w:pPr>
              <w:spacing w:before="60" w:after="60"/>
            </w:pPr>
            <w:r/>
            <w:r>
              <w:rPr>
                <w:rFonts w:ascii="Calibri" w:hAnsi="Calibri"/>
                <w:color w:val="000000"/>
                <w:sz w:val="19"/>
              </w:rPr>
              <w:t>CLI (default)</w:t>
            </w:r>
          </w:p>
        </w:tc>
        <w:tc>
          <w:tcPr>
            <w:tcW w:type="dxa" w:w="2160"/>
          </w:tcPr>
          <w:p>
            <w:pPr>
              <w:spacing w:before="60" w:after="60"/>
            </w:pPr>
            <w:r/>
            <w:r>
              <w:rPr>
                <w:rFonts w:ascii="Calibri" w:hAnsi="Calibri"/>
                <w:color w:val="000000"/>
                <w:sz w:val="19"/>
              </w:rPr>
              <w:t xml:space="preserve">OAuth via </w:t>
            </w:r>
            <w:r>
              <w:rPr>
                <w:rFonts w:ascii="Consolas" w:hAnsi="Consolas"/>
                <w:color w:val="333333"/>
                <w:sz w:val="18"/>
                <w:shd w:fill="F2F2F2" w:val="clear"/>
              </w:rPr>
              <w:t>claude auth login</w:t>
            </w:r>
          </w:p>
        </w:tc>
        <w:tc>
          <w:tcPr>
            <w:tcW w:type="dxa" w:w="2160"/>
          </w:tcPr>
          <w:p>
            <w:pPr>
              <w:spacing w:before="60" w:after="60"/>
            </w:pPr>
            <w:r/>
            <w:r>
              <w:rPr>
                <w:rFonts w:ascii="Calibri" w:hAnsi="Calibri"/>
                <w:color w:val="000000"/>
                <w:sz w:val="19"/>
              </w:rPr>
              <w:t>$0 (Max subscription)</w:t>
            </w:r>
          </w:p>
        </w:tc>
        <w:tc>
          <w:tcPr>
            <w:tcW w:type="dxa" w:w="2160"/>
          </w:tcPr>
          <w:p>
            <w:pPr>
              <w:spacing w:before="60" w:after="60"/>
            </w:pPr>
            <w:r/>
            <w:r>
              <w:rPr>
                <w:rFonts w:ascii="Calibri" w:hAnsi="Calibri"/>
                <w:color w:val="000000"/>
                <w:sz w:val="19"/>
              </w:rPr>
              <w:t>Normal operation</w:t>
            </w:r>
          </w:p>
        </w:tc>
      </w:tr>
      <w:tr>
        <w:tc>
          <w:tcPr>
            <w:tcW w:type="dxa" w:w="2160"/>
            <w:shd w:fill="EDF2FA" w:val="clear"/>
          </w:tcPr>
          <w:p>
            <w:pPr>
              <w:spacing w:before="60" w:after="60"/>
            </w:pPr>
            <w:r/>
            <w:r>
              <w:rPr>
                <w:rFonts w:ascii="Calibri" w:hAnsi="Calibri"/>
                <w:color w:val="000000"/>
                <w:sz w:val="19"/>
              </w:rPr>
              <w:t>SDK (auto-fallback)</w:t>
            </w:r>
          </w:p>
        </w:tc>
        <w:tc>
          <w:tcPr>
            <w:tcW w:type="dxa" w:w="2160"/>
            <w:shd w:fill="EDF2FA" w:val="clear"/>
          </w:tcPr>
          <w:p>
            <w:pPr>
              <w:spacing w:before="60" w:after="60"/>
            </w:pPr>
            <w:r/>
            <w:r>
              <w:rPr>
                <w:rFonts w:ascii="Consolas" w:hAnsi="Consolas"/>
                <w:color w:val="333333"/>
                <w:sz w:val="18"/>
                <w:shd w:fill="F2F2F2" w:val="clear"/>
              </w:rPr>
              <w:t>ANTHROPIC_API_KEY</w:t>
            </w:r>
            <w:r>
              <w:rPr>
                <w:rFonts w:ascii="Calibri" w:hAnsi="Calibri"/>
                <w:color w:val="000000"/>
                <w:sz w:val="19"/>
              </w:rPr>
              <w:t xml:space="preserve"> env var</w:t>
            </w:r>
          </w:p>
        </w:tc>
        <w:tc>
          <w:tcPr>
            <w:tcW w:type="dxa" w:w="2160"/>
            <w:shd w:fill="EDF2FA" w:val="clear"/>
          </w:tcPr>
          <w:p>
            <w:pPr>
              <w:spacing w:before="60" w:after="60"/>
            </w:pPr>
            <w:r/>
            <w:r>
              <w:rPr>
                <w:rFonts w:ascii="Calibri" w:hAnsi="Calibri"/>
                <w:color w:val="000000"/>
                <w:sz w:val="19"/>
              </w:rPr>
              <w:t>Pay-per-token</w:t>
            </w:r>
          </w:p>
        </w:tc>
        <w:tc>
          <w:tcPr>
            <w:tcW w:type="dxa" w:w="2160"/>
            <w:shd w:fill="EDF2FA" w:val="clear"/>
          </w:tcPr>
          <w:p>
            <w:pPr>
              <w:spacing w:before="60" w:after="60"/>
            </w:pPr>
            <w:r/>
            <w:r>
              <w:rPr>
                <w:rFonts w:ascii="Calibri" w:hAnsi="Calibri"/>
                <w:color w:val="000000"/>
                <w:sz w:val="19"/>
              </w:rPr>
              <w:t>When CLI hits rate limit (auto-switches back after 5 min)</w:t>
            </w:r>
          </w:p>
        </w:tc>
      </w:tr>
    </w:tbl>
    <w:p>
      <w:pPr>
        <w:spacing w:before="80" w:after="80"/>
      </w:pPr>
    </w:p>
    <w:p>
      <w:pPr>
        <w:spacing w:before="40" w:after="120"/>
      </w:pPr>
      <w:r>
        <w:rPr>
          <w:rFonts w:ascii="Calibri" w:hAnsi="Calibri"/>
          <w:color w:val="000000"/>
          <w:sz w:val="22"/>
        </w:rPr>
        <w:t xml:space="preserve">Set </w:t>
      </w:r>
      <w:r>
        <w:rPr>
          <w:rFonts w:ascii="Consolas" w:hAnsi="Consolas"/>
          <w:color w:val="333333"/>
          <w:sz w:val="18"/>
          <w:shd w:fill="F2F2F2" w:val="clear"/>
        </w:rPr>
        <w:t>ANTHROPIC_API_KEY</w:t>
      </w:r>
      <w:r>
        <w:rPr>
          <w:rFonts w:ascii="Calibri" w:hAnsi="Calibri"/>
          <w:color w:val="000000"/>
          <w:sz w:val="22"/>
        </w:rPr>
        <w:t xml:space="preserve"> in your environment as insurance. It costs nothing unless the CLI fails.</w:t>
      </w:r>
    </w:p>
    <w:p>
      <w:pPr>
        <w:pStyle w:val="Heading3"/>
      </w:pPr>
      <w:r>
        <w:t>Claude (Anthropic)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claude --version</w:t>
      </w:r>
      <w:r>
        <w:rPr>
          <w:rFonts w:ascii="Calibri" w:hAnsi="Calibri"/>
          <w:color w:val="000000"/>
          <w:sz w:val="22"/>
        </w:rPr>
        <w:t xml:space="preserve"> (v2.1.96), </w:t>
      </w:r>
      <w:r>
        <w:rPr>
          <w:rFonts w:ascii="Consolas" w:hAnsi="Consolas"/>
          <w:color w:val="333333"/>
          <w:sz w:val="18"/>
          <w:shd w:fill="F2F2F2" w:val="clear"/>
        </w:rPr>
        <w:t>claude --help</w:t>
      </w:r>
      <w:r>
        <w:rPr>
          <w:rFonts w:ascii="Calibri" w:hAnsi="Calibri"/>
          <w:color w:val="000000"/>
          <w:sz w:val="22"/>
        </w:rPr>
        <w:t xml:space="preserve">, and </w:t>
      </w:r>
      <w:r>
        <w:rPr>
          <w:rFonts w:ascii="Consolas" w:hAnsi="Consolas"/>
          <w:color w:val="333333"/>
          <w:sz w:val="18"/>
          <w:shd w:fill="F2F2F2" w:val="clear"/>
        </w:rPr>
        <w:t>require('@anthropic-ai/sdk')</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Claude CLI v2.1.96</w:t>
            </w:r>
          </w:p>
        </w:tc>
        <w:tc>
          <w:tcPr>
            <w:tcW w:type="dxa" w:w="1728"/>
          </w:tcPr>
          <w:p>
            <w:pPr>
              <w:spacing w:before="60" w:after="60"/>
            </w:pPr>
            <w:r/>
            <w:r>
              <w:rPr>
                <w:rFonts w:ascii="Calibri" w:hAnsi="Calibri"/>
                <w:color w:val="000000"/>
                <w:sz w:val="19"/>
              </w:rPr>
              <w:t>All Claude calls</w:t>
            </w:r>
          </w:p>
        </w:tc>
        <w:tc>
          <w:tcPr>
            <w:tcW w:type="dxa" w:w="1728"/>
          </w:tcPr>
          <w:p>
            <w:pPr>
              <w:spacing w:before="60" w:after="60"/>
            </w:pPr>
            <w:r/>
            <w:r>
              <w:rPr>
                <w:rFonts w:ascii="Calibri" w:hAnsi="Calibri"/>
                <w:color w:val="000000"/>
                <w:sz w:val="19"/>
              </w:rPr>
              <w:t>OAuth subscription, $0 marginal</w:t>
            </w:r>
          </w:p>
        </w:tc>
        <w:tc>
          <w:tcPr>
            <w:tcW w:type="dxa" w:w="1728"/>
          </w:tcPr>
          <w:p>
            <w:pPr>
              <w:spacing w:before="60" w:after="60"/>
            </w:pPr>
            <w:r/>
            <w:r>
              <w:rPr>
                <w:rFonts w:ascii="Consolas" w:hAnsi="Consolas"/>
                <w:color w:val="333333"/>
                <w:sz w:val="18"/>
                <w:shd w:fill="F2F2F2" w:val="clear"/>
              </w:rPr>
              <w:t>claude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Agent routing</w:t>
            </w:r>
          </w:p>
        </w:tc>
        <w:tc>
          <w:tcPr>
            <w:tcW w:type="dxa" w:w="1728"/>
            <w:shd w:fill="EDF2FA" w:val="clear"/>
          </w:tcPr>
          <w:p>
            <w:pPr>
              <w:spacing w:before="60" w:after="60"/>
            </w:pPr>
            <w:r/>
            <w:r>
              <w:rPr>
                <w:rFonts w:ascii="Calibri" w:hAnsi="Calibri"/>
                <w:color w:val="000000"/>
                <w:sz w:val="19"/>
              </w:rPr>
              <w:t>Load custom agent definitions at session start</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w:t>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flags</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onsolas" w:hAnsi="Consolas"/>
                <w:color w:val="333333"/>
                <w:sz w:val="18"/>
                <w:shd w:fill="F2F2F2" w:val="clear"/>
              </w:rPr>
              <w:t>--agents</w:t>
            </w:r>
            <w:r>
              <w:rPr>
                <w:rFonts w:ascii="Calibri" w:hAnsi="Calibri"/>
                <w:color w:val="000000"/>
                <w:sz w:val="19"/>
              </w:rPr>
              <w:t xml:space="preserve"> JSON flag</w:t>
            </w:r>
          </w:p>
        </w:tc>
        <w:tc>
          <w:tcPr>
            <w:tcW w:type="dxa" w:w="1728"/>
          </w:tcPr>
          <w:p>
            <w:pPr>
              <w:spacing w:before="60" w:after="60"/>
            </w:pPr>
            <w:r/>
            <w:r>
              <w:rPr>
                <w:rFonts w:ascii="Calibri" w:hAnsi="Calibri"/>
                <w:color w:val="000000"/>
                <w:sz w:val="19"/>
              </w:rPr>
              <w:t>Inline agent definitions</w:t>
            </w:r>
          </w:p>
        </w:tc>
        <w:tc>
          <w:tcPr>
            <w:tcW w:type="dxa" w:w="1728"/>
          </w:tcPr>
          <w:p>
            <w:pPr>
              <w:spacing w:before="60" w:after="60"/>
            </w:pPr>
            <w:r/>
            <w:r>
              <w:rPr>
                <w:rFonts w:ascii="Calibri" w:hAnsi="Calibri"/>
                <w:color w:val="000000"/>
                <w:sz w:val="19"/>
              </w:rPr>
              <w:t>Define agents without files for testing</w:t>
            </w:r>
          </w:p>
        </w:tc>
        <w:tc>
          <w:tcPr>
            <w:tcW w:type="dxa" w:w="1728"/>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V5.0</w:t>
            </w:r>
          </w:p>
        </w:tc>
      </w:tr>
      <w:tr>
        <w:tc>
          <w:tcPr>
            <w:tcW w:type="dxa" w:w="1728"/>
            <w:shd w:fill="EDF2FA" w:val="clear"/>
          </w:tcPr>
          <w:p>
            <w:pPr>
              <w:spacing w:before="60" w:after="60"/>
            </w:pPr>
            <w:r/>
            <w:r>
              <w:rPr>
                <w:rFonts w:ascii="Consolas" w:hAnsi="Consolas"/>
                <w:color w:val="333333"/>
                <w:sz w:val="18"/>
                <w:shd w:fill="F2F2F2" w:val="clear"/>
              </w:rPr>
              <w:t>agents</w:t>
            </w:r>
            <w:r>
              <w:rPr>
                <w:rFonts w:ascii="Calibri" w:hAnsi="Calibri"/>
                <w:color w:val="000000"/>
                <w:sz w:val="19"/>
              </w:rPr>
              <w:t xml:space="preserve"> subcommand</w:t>
            </w:r>
          </w:p>
        </w:tc>
        <w:tc>
          <w:tcPr>
            <w:tcW w:type="dxa" w:w="1728"/>
            <w:shd w:fill="EDF2FA" w:val="clear"/>
          </w:tcPr>
          <w:p>
            <w:pPr>
              <w:spacing w:before="60" w:after="60"/>
            </w:pPr>
            <w:r/>
            <w:r>
              <w:rPr>
                <w:rFonts w:ascii="Calibri" w:hAnsi="Calibri"/>
                <w:color w:val="000000"/>
                <w:sz w:val="19"/>
              </w:rPr>
              <w:t>List configured agents</w:t>
            </w:r>
          </w:p>
        </w:tc>
        <w:tc>
          <w:tcPr>
            <w:tcW w:type="dxa" w:w="1728"/>
            <w:shd w:fill="EDF2FA" w:val="clear"/>
          </w:tcPr>
          <w:p>
            <w:pPr>
              <w:spacing w:before="60" w:after="60"/>
            </w:pPr>
            <w:r/>
            <w:r>
              <w:rPr>
                <w:rFonts w:ascii="Calibri" w:hAnsi="Calibri"/>
                <w:color w:val="000000"/>
                <w:sz w:val="19"/>
              </w:rPr>
              <w:t>Verify agent discovery</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subcommand</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alibri" w:hAnsi="Calibri"/>
                <w:color w:val="000000"/>
                <w:sz w:val="19"/>
              </w:rPr>
              <w:t>Hooks (PreToolUse)</w:t>
            </w:r>
          </w:p>
        </w:tc>
        <w:tc>
          <w:tcPr>
            <w:tcW w:type="dxa" w:w="1728"/>
          </w:tcPr>
          <w:p>
            <w:pPr>
              <w:spacing w:before="60" w:after="60"/>
            </w:pPr>
            <w:r/>
            <w:r>
              <w:rPr>
                <w:rFonts w:ascii="Calibri" w:hAnsi="Calibri"/>
                <w:color w:val="000000"/>
                <w:sz w:val="19"/>
              </w:rPr>
              <w:t>Graphify guidance</w:t>
            </w:r>
          </w:p>
        </w:tc>
        <w:tc>
          <w:tcPr>
            <w:tcW w:type="dxa" w:w="1728"/>
          </w:tcPr>
          <w:p>
            <w:pPr>
              <w:spacing w:before="60" w:after="60"/>
            </w:pPr>
            <w:r/>
            <w:r>
              <w:rPr>
                <w:rFonts w:ascii="Calibri" w:hAnsi="Calibri"/>
                <w:color w:val="000000"/>
                <w:sz w:val="19"/>
              </w:rPr>
              <w:t>Inject knowledge graph context before file searches</w:t>
            </w:r>
          </w:p>
        </w:tc>
        <w:tc>
          <w:tcPr>
            <w:tcW w:type="dxa" w:w="1728"/>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has working hook</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MCP: Context7</w:t>
            </w:r>
          </w:p>
        </w:tc>
        <w:tc>
          <w:tcPr>
            <w:tcW w:type="dxa" w:w="1728"/>
            <w:shd w:fill="EDF2FA" w:val="clear"/>
          </w:tcPr>
          <w:p>
            <w:pPr>
              <w:spacing w:before="60" w:after="60"/>
            </w:pPr>
            <w:r/>
            <w:r>
              <w:rPr>
                <w:rFonts w:ascii="Calibri" w:hAnsi="Calibri"/>
                <w:color w:val="000000"/>
                <w:sz w:val="19"/>
              </w:rPr>
              <w:t>Live library docs</w:t>
            </w:r>
          </w:p>
        </w:tc>
        <w:tc>
          <w:tcPr>
            <w:tcW w:type="dxa" w:w="1728"/>
            <w:shd w:fill="EDF2FA" w:val="clear"/>
          </w:tcPr>
          <w:p>
            <w:pPr>
              <w:spacing w:before="60" w:after="60"/>
            </w:pPr>
            <w:r/>
            <w:r>
              <w:rPr>
                <w:rFonts w:ascii="Calibri" w:hAnsi="Calibri"/>
                <w:color w:val="000000"/>
                <w:sz w:val="19"/>
              </w:rPr>
              <w:t>.NET, React, Dapper docs during architecture and remediation</w:t>
            </w:r>
          </w:p>
        </w:tc>
        <w:tc>
          <w:tcPr>
            <w:tcW w:type="dxa" w:w="1728"/>
            <w:shd w:fill="EDF2FA" w:val="clear"/>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shd w:fill="EDF2FA" w:val="clear"/>
          </w:tcPr>
          <w:p>
            <w:pPr>
              <w:spacing w:before="60" w:after="60"/>
            </w:pPr>
            <w:r/>
            <w:r>
              <w:rPr>
                <w:rFonts w:ascii="Calibri" w:hAnsi="Calibri"/>
                <w:color w:val="000000"/>
                <w:sz w:val="19"/>
              </w:rPr>
              <w:t>V4.2</w:t>
            </w:r>
          </w:p>
        </w:tc>
      </w:tr>
      <w:tr>
        <w:tc>
          <w:tcPr>
            <w:tcW w:type="dxa" w:w="1728"/>
          </w:tcPr>
          <w:p>
            <w:pPr>
              <w:spacing w:before="60" w:after="60"/>
            </w:pPr>
            <w:r/>
            <w:r>
              <w:rPr>
                <w:rFonts w:ascii="Calibri" w:hAnsi="Calibri"/>
                <w:color w:val="000000"/>
                <w:sz w:val="19"/>
              </w:rPr>
              <w:t>MCP: Playwright</w:t>
            </w:r>
          </w:p>
        </w:tc>
        <w:tc>
          <w:tcPr>
            <w:tcW w:type="dxa" w:w="1728"/>
          </w:tcPr>
          <w:p>
            <w:pPr>
              <w:spacing w:before="60" w:after="60"/>
            </w:pPr>
            <w:r/>
            <w:r>
              <w:rPr>
                <w:rFonts w:ascii="Calibri" w:hAnsi="Calibri"/>
                <w:color w:val="000000"/>
                <w:sz w:val="19"/>
              </w:rPr>
              <w:t>Browser testing</w:t>
            </w:r>
          </w:p>
        </w:tc>
        <w:tc>
          <w:tcPr>
            <w:tcW w:type="dxa" w:w="1728"/>
          </w:tcPr>
          <w:p>
            <w:pPr>
              <w:spacing w:before="60" w:after="60"/>
            </w:pPr>
            <w:r/>
            <w:r>
              <w:rPr>
                <w:rFonts w:ascii="Calibri" w:hAnsi="Calibri"/>
                <w:color w:val="000000"/>
                <w:sz w:val="19"/>
              </w:rPr>
              <w:t>Headless Chromium via MCP protocol</w:t>
            </w:r>
          </w:p>
        </w:tc>
        <w:tc>
          <w:tcPr>
            <w:tcW w:type="dxa" w:w="1728"/>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Anthropic SDK (tool_use)</w:t>
            </w:r>
          </w:p>
        </w:tc>
        <w:tc>
          <w:tcPr>
            <w:tcW w:type="dxa" w:w="1728"/>
            <w:shd w:fill="EDF2FA" w:val="clear"/>
          </w:tcPr>
          <w:p>
            <w:pPr>
              <w:spacing w:before="60" w:after="60"/>
            </w:pPr>
            <w:r/>
            <w:r>
              <w:rPr>
                <w:rFonts w:ascii="Calibri" w:hAnsi="Calibri"/>
                <w:color w:val="000000"/>
                <w:sz w:val="19"/>
              </w:rPr>
              <w:t>Structured output fallback</w:t>
            </w:r>
          </w:p>
        </w:tc>
        <w:tc>
          <w:tcPr>
            <w:tcW w:type="dxa" w:w="1728"/>
            <w:shd w:fill="EDF2FA" w:val="clear"/>
          </w:tcPr>
          <w:p>
            <w:pPr>
              <w:spacing w:before="60" w:after="60"/>
            </w:pPr>
            <w:r/>
            <w:r>
              <w:rPr>
                <w:rFonts w:ascii="Calibri" w:hAnsi="Calibri"/>
                <w:color w:val="000000"/>
                <w:sz w:val="19"/>
              </w:rPr>
              <w:t>JSON schema compliance via tool_use when GSD_LLM_MODE=sdk</w:t>
            </w:r>
          </w:p>
        </w:tc>
        <w:tc>
          <w:tcPr>
            <w:tcW w:type="dxa" w:w="1728"/>
            <w:shd w:fill="EDF2FA" w:val="clear"/>
          </w:tcPr>
          <w:p>
            <w:pPr>
              <w:spacing w:before="60" w:after="60"/>
            </w:pPr>
            <w:r/>
            <w:r>
              <w:rPr>
                <w:rFonts w:ascii="Consolas" w:hAnsi="Consolas"/>
                <w:color w:val="333333"/>
                <w:sz w:val="18"/>
                <w:shd w:fill="F2F2F2" w:val="clear"/>
              </w:rPr>
              <w:t>require('@anthropic-ai/sdk')</w:t>
            </w:r>
            <w:r>
              <w:rPr>
                <w:rFonts w:ascii="Calibri" w:hAnsi="Calibri"/>
                <w:color w:val="000000"/>
                <w:sz w:val="19"/>
              </w:rPr>
              <w:t xml:space="preserve"> loads</w:t>
            </w:r>
          </w:p>
        </w:tc>
        <w:tc>
          <w:tcPr>
            <w:tcW w:type="dxa" w:w="1728"/>
            <w:shd w:fill="EDF2FA" w:val="clear"/>
          </w:tcPr>
          <w:p>
            <w:pPr>
              <w:spacing w:before="60" w:after="60"/>
            </w:pPr>
            <w:r/>
            <w:r>
              <w:rPr>
                <w:rFonts w:ascii="Calibri" w:hAnsi="Calibri"/>
                <w:color w:val="000000"/>
                <w:sz w:val="19"/>
              </w:rPr>
              <w:t>V4.1</w:t>
            </w:r>
          </w:p>
        </w:tc>
      </w:tr>
      <w:tr>
        <w:tc>
          <w:tcPr>
            <w:tcW w:type="dxa" w:w="1728"/>
          </w:tcPr>
          <w:p>
            <w:pPr>
              <w:spacing w:before="60" w:after="60"/>
            </w:pPr>
            <w:r/>
            <w:r>
              <w:rPr>
                <w:rFonts w:ascii="Calibri" w:hAnsi="Calibri"/>
                <w:color w:val="000000"/>
                <w:sz w:val="19"/>
              </w:rPr>
              <w:t>Sonnet model for agents</w:t>
            </w:r>
          </w:p>
        </w:tc>
        <w:tc>
          <w:tcPr>
            <w:tcW w:type="dxa" w:w="1728"/>
          </w:tcPr>
          <w:p>
            <w:pPr>
              <w:spacing w:before="60" w:after="60"/>
            </w:pPr>
            <w:r/>
            <w:r>
              <w:rPr>
                <w:rFonts w:ascii="Calibri" w:hAnsi="Calibri"/>
                <w:color w:val="000000"/>
                <w:sz w:val="19"/>
              </w:rPr>
              <w:t>All pipeline agents</w:t>
            </w:r>
          </w:p>
        </w:tc>
        <w:tc>
          <w:tcPr>
            <w:tcW w:type="dxa" w:w="1728"/>
          </w:tcPr>
          <w:p>
            <w:pPr>
              <w:spacing w:before="60" w:after="60"/>
            </w:pPr>
            <w:r/>
            <w:r>
              <w:rPr>
                <w:rFonts w:ascii="Calibri" w:hAnsi="Calibri"/>
                <w:color w:val="000000"/>
                <w:sz w:val="19"/>
              </w:rPr>
              <w:t>Best speed/quality balance for execution</w:t>
            </w:r>
          </w:p>
        </w:tc>
        <w:tc>
          <w:tcPr>
            <w:tcW w:type="dxa" w:w="1728"/>
          </w:tcPr>
          <w:p>
            <w:pPr>
              <w:spacing w:before="60" w:after="60"/>
            </w:pPr>
            <w:r/>
            <w:r>
              <w:rPr>
                <w:rFonts w:ascii="Calibri" w:hAnsi="Calibri"/>
                <w:color w:val="000000"/>
                <w:sz w:val="19"/>
              </w:rPr>
              <w:t>Vault agent notes specify model</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 (with specific reason):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--agent</w:t>
            </w:r>
            <w:r>
              <w:rPr>
                <w:rFonts w:ascii="Calibri" w:hAnsi="Calibri"/>
                <w:color w:val="000000"/>
                <w:sz w:val="19"/>
              </w:rPr>
              <w:t xml:space="preserve"> custom agents</w:t>
            </w:r>
          </w:p>
        </w:tc>
        <w:tc>
          <w:tcPr>
            <w:tcW w:type="dxa" w:w="2160"/>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Locks out Codex and Gemini — pipeline needs all 3 CLIs</w:t>
            </w:r>
          </w:p>
        </w:tc>
        <w:tc>
          <w:tcPr>
            <w:tcW w:type="dxa" w:w="2160"/>
          </w:tcPr>
          <w:p>
            <w:pPr>
              <w:spacing w:before="60" w:after="60"/>
            </w:pPr>
            <w:r/>
            <w:r>
              <w:rPr>
                <w:rFonts w:ascii="Calibri" w:hAnsi="Calibri"/>
                <w:color w:val="000000"/>
                <w:sz w:val="19"/>
              </w:rPr>
              <w:t>Could replace TypeScript agent .ts files with .md definitions. But only Claude runs them.</w:t>
            </w:r>
          </w:p>
        </w:tc>
      </w:tr>
      <w:tr>
        <w:tc>
          <w:tcPr>
            <w:tcW w:type="dxa" w:w="2160"/>
            <w:shd w:fill="EDF2FA" w:val="clear"/>
          </w:tcPr>
          <w:p>
            <w:pPr>
              <w:spacing w:before="60" w:after="60"/>
            </w:pPr>
            <w:r/>
            <w:r>
              <w:rPr>
                <w:rFonts w:ascii="Consolas" w:hAnsi="Consolas"/>
                <w:color w:val="333333"/>
                <w:sz w:val="18"/>
                <w:shd w:fill="F2F2F2" w:val="clear"/>
              </w:rPr>
              <w:t>--bare</w:t>
            </w:r>
            <w:r>
              <w:rPr>
                <w:rFonts w:ascii="Calibri" w:hAnsi="Calibri"/>
                <w:color w:val="000000"/>
                <w:sz w:val="19"/>
              </w:rPr>
              <w:t xml:space="preserve"> mode</w:t>
            </w:r>
          </w:p>
        </w:tc>
        <w:tc>
          <w:tcPr>
            <w:tcW w:type="dxa" w:w="2160"/>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shd w:fill="EDF2FA" w:val="clear"/>
          </w:tcPr>
          <w:p>
            <w:pPr>
              <w:spacing w:before="60" w:after="60"/>
            </w:pPr>
            <w:r/>
            <w:r>
              <w:rPr>
                <w:rFonts w:ascii="Calibri" w:hAnsi="Calibri"/>
                <w:color w:val="000000"/>
                <w:sz w:val="19"/>
              </w:rPr>
              <w:t>Skips hooks, LSP, plugins — loses Graphify/MCP integration</w:t>
            </w:r>
          </w:p>
        </w:tc>
        <w:tc>
          <w:tcPr>
            <w:tcW w:type="dxa" w:w="2160"/>
            <w:shd w:fill="EDF2FA" w:val="clear"/>
          </w:tcPr>
          <w:p>
            <w:pPr>
              <w:spacing w:before="60" w:after="60"/>
            </w:pPr>
            <w:r/>
            <w:r>
              <w:rPr>
                <w:rFonts w:ascii="Calibri" w:hAnsi="Calibri"/>
                <w:color w:val="000000"/>
                <w:sz w:val="19"/>
              </w:rPr>
              <w:t>Useful for reproducible CI runs where hooks aren't needed.</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 xml:space="preserve">Agent teams (does </w:t>
      </w:r>
      <w:r>
        <w:rPr>
          <w:rFonts w:ascii="Consolas" w:hAnsi="Consolas"/>
          <w:color w:val="333333"/>
          <w:sz w:val="18"/>
          <w:shd w:fill="F2F2F2" w:val="clear"/>
        </w:rPr>
        <w:t>CLAUDE_CODE_EXPERIMENTAL_AGENT_TEAMS=1</w:t>
      </w:r>
      <w:r>
        <w:rPr>
          <w:rFonts w:ascii="Calibri" w:hAnsi="Calibri"/>
          <w:color w:val="000000"/>
          <w:sz w:val="22"/>
        </w:rPr>
        <w:t xml:space="preserve"> work in v2.1.96?)</w:t>
      </w:r>
    </w:p>
    <w:p>
      <w:pPr>
        <w:spacing w:before="20" w:after="20"/>
        <w:ind w:left="504"/>
      </w:pPr>
      <w:r>
        <w:rPr>
          <w:rFonts w:ascii="Calibri" w:hAnsi="Calibri"/>
          <w:color w:val="2B579A"/>
          <w:sz w:val="22"/>
        </w:rPr>
        <w:t xml:space="preserve">•  </w:t>
      </w:r>
      <w:r>
        <w:rPr>
          <w:rFonts w:ascii="Calibri" w:hAnsi="Calibri"/>
          <w:color w:val="000000"/>
          <w:sz w:val="22"/>
        </w:rPr>
        <w:t xml:space="preserve">Cloud scheduled tasks (need to test </w:t>
      </w:r>
      <w:r>
        <w:rPr>
          <w:rFonts w:ascii="Consolas" w:hAnsi="Consolas"/>
          <w:color w:val="333333"/>
          <w:sz w:val="18"/>
          <w:shd w:fill="F2F2F2" w:val="clear"/>
        </w:rPr>
        <w:t>claude.ai/code/scheduled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Prompt caching for CLI OAuth mode (does CLI cache system prompts automatically?)</w:t>
      </w:r>
    </w:p>
    <w:p>
      <w:pPr>
        <w:spacing w:before="20" w:after="20"/>
        <w:ind w:left="504"/>
      </w:pPr>
      <w:r>
        <w:rPr>
          <w:rFonts w:ascii="Calibri" w:hAnsi="Calibri"/>
          <w:color w:val="2B579A"/>
          <w:sz w:val="22"/>
        </w:rPr>
        <w:t xml:space="preserve">•  </w:t>
      </w:r>
      <w:r>
        <w:rPr>
          <w:rFonts w:ascii="Calibri" w:hAnsi="Calibri"/>
          <w:color w:val="000000"/>
          <w:sz w:val="22"/>
        </w:rPr>
        <w:t xml:space="preserve">Extended thinking via CLI (does </w:t>
      </w:r>
      <w:r>
        <w:rPr>
          <w:rFonts w:ascii="Consolas" w:hAnsi="Consolas"/>
          <w:color w:val="333333"/>
          <w:sz w:val="18"/>
          <w:shd w:fill="F2F2F2" w:val="clear"/>
        </w:rPr>
        <w:t>--model claude-opus-4-6</w:t>
      </w:r>
      <w:r>
        <w:rPr>
          <w:rFonts w:ascii="Calibri" w:hAnsi="Calibri"/>
          <w:color w:val="000000"/>
          <w:sz w:val="22"/>
        </w:rPr>
        <w:t xml:space="preserve"> enable it?)</w:t>
      </w:r>
    </w:p>
    <w:p>
      <w:pPr>
        <w:spacing w:before="20" w:after="20"/>
        <w:ind w:left="504"/>
      </w:pPr>
      <w:r>
        <w:rPr>
          <w:rFonts w:ascii="Calibri" w:hAnsi="Calibri"/>
          <w:color w:val="2B579A"/>
          <w:sz w:val="22"/>
        </w:rPr>
        <w:t xml:space="preserve">•  </w:t>
      </w:r>
      <w:r>
        <w:rPr>
          <w:rFonts w:ascii="Calibri" w:hAnsi="Calibri"/>
          <w:color w:val="000000"/>
          <w:sz w:val="22"/>
        </w:rPr>
        <w:t>Batch API (only available via SDK, not CLI — need API key to test)</w:t>
      </w:r>
    </w:p>
    <w:p>
      <w:pPr>
        <w:spacing w:before="20" w:after="20"/>
        <w:ind w:left="504"/>
      </w:pPr>
      <w:r>
        <w:rPr>
          <w:rFonts w:ascii="Calibri" w:hAnsi="Calibri"/>
          <w:color w:val="2B579A"/>
          <w:sz w:val="22"/>
        </w:rPr>
        <w:t xml:space="preserve">•  </w:t>
      </w:r>
      <w:r>
        <w:rPr>
          <w:rFonts w:ascii="Calibri" w:hAnsi="Calibri"/>
          <w:color w:val="000000"/>
          <w:sz w:val="22"/>
        </w:rPr>
        <w:t>Opus 5 / Sonnet 5 model availability</w:t>
      </w:r>
    </w:p>
    <w:p>
      <w:pPr>
        <w:pStyle w:val="Heading3"/>
      </w:pPr>
      <w:r>
        <w:t>Codex / OpenAI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codex --version</w:t>
      </w:r>
      <w:r>
        <w:rPr>
          <w:rFonts w:ascii="Calibri" w:hAnsi="Calibri"/>
          <w:color w:val="000000"/>
          <w:sz w:val="22"/>
        </w:rPr>
        <w:t xml:space="preserve"> (v0.110.0) and </w:t>
      </w:r>
      <w:r>
        <w:rPr>
          <w:rFonts w:ascii="Consolas" w:hAnsi="Consolas"/>
          <w:color w:val="333333"/>
          <w:sz w:val="18"/>
          <w:shd w:fill="F2F2F2" w:val="clear"/>
        </w:rPr>
        <w:t>codex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Codex CLI v0.110.0</w:t>
            </w:r>
          </w:p>
        </w:tc>
        <w:tc>
          <w:tcPr>
            <w:tcW w:type="dxa" w:w="1728"/>
          </w:tcPr>
          <w:p>
            <w:pPr>
              <w:spacing w:before="60" w:after="60"/>
            </w:pPr>
            <w:r/>
            <w:r>
              <w:rPr>
                <w:rFonts w:ascii="Calibri" w:hAnsi="Calibri"/>
                <w:color w:val="000000"/>
                <w:sz w:val="19"/>
              </w:rPr>
              <w:t>All Codex calls</w:t>
            </w:r>
          </w:p>
        </w:tc>
        <w:tc>
          <w:tcPr>
            <w:tcW w:type="dxa" w:w="1728"/>
          </w:tcPr>
          <w:p>
            <w:pPr>
              <w:spacing w:before="60" w:after="60"/>
            </w:pPr>
            <w:r/>
            <w:r>
              <w:rPr>
                <w:rFonts w:ascii="Calibri" w:hAnsi="Calibri"/>
                <w:color w:val="000000"/>
                <w:sz w:val="19"/>
              </w:rPr>
              <w:t>ChatGPT Max subscription, $0 marginal</w:t>
            </w:r>
          </w:p>
        </w:tc>
        <w:tc>
          <w:tcPr>
            <w:tcW w:type="dxa" w:w="1728"/>
          </w:tcPr>
          <w:p>
            <w:pPr>
              <w:spacing w:before="60" w:after="60"/>
            </w:pPr>
            <w:r/>
            <w:r>
              <w:rPr>
                <w:rFonts w:ascii="Consolas" w:hAnsi="Consolas"/>
                <w:color w:val="333333"/>
                <w:sz w:val="18"/>
                <w:shd w:fill="F2F2F2" w:val="clear"/>
              </w:rPr>
              <w:t>codex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w:t>
            </w:r>
            <w:r>
              <w:rPr>
                <w:rFonts w:ascii="Calibri" w:hAnsi="Calibri"/>
                <w:color w:val="000000"/>
                <w:sz w:val="19"/>
              </w:rPr>
              <w:t xml:space="preserve"> approval policy</w:t>
            </w:r>
          </w:p>
        </w:tc>
        <w:tc>
          <w:tcPr>
            <w:tcW w:type="dxa" w:w="1728"/>
            <w:shd w:fill="EDF2FA" w:val="clear"/>
          </w:tcPr>
          <w:p>
            <w:pPr>
              <w:spacing w:before="60" w:after="60"/>
            </w:pPr>
            <w:r/>
            <w:r>
              <w:rPr>
                <w:rFonts w:ascii="Calibri" w:hAnsi="Calibri"/>
                <w:color w:val="000000"/>
                <w:sz w:val="19"/>
              </w:rPr>
              <w:t>Execute phase</w:t>
            </w:r>
          </w:p>
        </w:tc>
        <w:tc>
          <w:tcPr>
            <w:tcW w:type="dxa" w:w="1728"/>
            <w:shd w:fill="EDF2FA" w:val="clear"/>
          </w:tcPr>
          <w:p>
            <w:pPr>
              <w:spacing w:before="60" w:after="60"/>
            </w:pPr>
            <w:r/>
            <w:r>
              <w:rPr>
                <w:rFonts w:ascii="Calibri" w:hAnsi="Calibri"/>
                <w:color w:val="000000"/>
                <w:sz w:val="19"/>
              </w:rPr>
              <w:t>Controls when human approval is needed</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--ask-for-approval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w:t>
            </w:r>
            <w:r>
              <w:rPr>
                <w:rFonts w:ascii="Calibri" w:hAnsi="Calibri"/>
                <w:color w:val="000000"/>
                <w:sz w:val="19"/>
              </w:rPr>
              <w:t xml:space="preserve"> sandbox mode</w:t>
            </w:r>
          </w:p>
        </w:tc>
        <w:tc>
          <w:tcPr>
            <w:tcW w:type="dxa" w:w="1728"/>
          </w:tcPr>
          <w:p>
            <w:pPr>
              <w:spacing w:before="60" w:after="60"/>
            </w:pPr>
            <w:r/>
            <w:r>
              <w:rPr>
                <w:rFonts w:ascii="Calibri" w:hAnsi="Calibri"/>
                <w:color w:val="000000"/>
                <w:sz w:val="19"/>
              </w:rPr>
              <w:t>Execute phase</w:t>
            </w:r>
          </w:p>
        </w:tc>
        <w:tc>
          <w:tcPr>
            <w:tcW w:type="dxa" w:w="1728"/>
          </w:tcPr>
          <w:p>
            <w:pPr>
              <w:spacing w:before="60" w:after="60"/>
            </w:pPr>
            <w:r/>
            <w:r>
              <w:rPr>
                <w:rFonts w:ascii="Calibri" w:hAnsi="Calibri"/>
                <w:color w:val="000000"/>
                <w:sz w:val="19"/>
              </w:rPr>
              <w:t>Controls shell command sandboxing</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--sandbox</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-m</w:t>
            </w:r>
            <w:r>
              <w:rPr>
                <w:rFonts w:ascii="Calibri" w:hAnsi="Calibri"/>
                <w:color w:val="000000"/>
                <w:sz w:val="19"/>
              </w:rPr>
              <w:t xml:space="preserve"> model selection</w:t>
            </w:r>
          </w:p>
        </w:tc>
        <w:tc>
          <w:tcPr>
            <w:tcW w:type="dxa" w:w="1728"/>
            <w:shd w:fill="EDF2FA" w:val="clear"/>
          </w:tcPr>
          <w:p>
            <w:pPr>
              <w:spacing w:before="60" w:after="60"/>
            </w:pPr>
            <w:r/>
            <w:r>
              <w:rPr>
                <w:rFonts w:ascii="Calibri" w:hAnsi="Calibri"/>
                <w:color w:val="000000"/>
                <w:sz w:val="19"/>
              </w:rPr>
              <w:t>Model routing</w:t>
            </w:r>
          </w:p>
        </w:tc>
        <w:tc>
          <w:tcPr>
            <w:tcW w:type="dxa" w:w="1728"/>
            <w:shd w:fill="EDF2FA" w:val="clear"/>
          </w:tcPr>
          <w:p>
            <w:pPr>
              <w:spacing w:before="60" w:after="60"/>
            </w:pPr>
            <w:r/>
            <w:r>
              <w:rPr>
                <w:rFonts w:ascii="Calibri" w:hAnsi="Calibri"/>
                <w:color w:val="000000"/>
                <w:sz w:val="19"/>
              </w:rPr>
              <w:t>Switch between GPT-4o, o1, o3</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apply</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Diff application</w:t>
            </w:r>
          </w:p>
        </w:tc>
        <w:tc>
          <w:tcPr>
            <w:tcW w:type="dxa" w:w="1728"/>
          </w:tcPr>
          <w:p>
            <w:pPr>
              <w:spacing w:before="60" w:after="60"/>
            </w:pPr>
            <w:r/>
            <w:r>
              <w:rPr>
                <w:rFonts w:ascii="Calibri" w:hAnsi="Calibri"/>
                <w:color w:val="000000"/>
                <w:sz w:val="19"/>
              </w:rPr>
              <w:t>Apply generated diffs to working tree</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apply</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alibri" w:hAnsi="Calibri"/>
                <w:color w:val="000000"/>
                <w:sz w:val="19"/>
              </w:rPr>
              <w:t xml:space="preserve">o1/o3 via </w:t>
            </w:r>
            <w:r>
              <w:rPr>
                <w:rFonts w:ascii="Consolas" w:hAnsi="Consolas"/>
                <w:color w:val="333333"/>
                <w:sz w:val="18"/>
                <w:shd w:fill="F2F2F2" w:val="clear"/>
              </w:rPr>
              <w:t>-m o3</w:t>
            </w:r>
          </w:p>
        </w:tc>
        <w:tc>
          <w:tcPr>
            <w:tcW w:type="dxa" w:w="2160"/>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model flag accepts any model string</w:t>
            </w:r>
          </w:p>
        </w:tc>
        <w:tc>
          <w:tcPr>
            <w:tcW w:type="dxa" w:w="2160"/>
          </w:tcPr>
          <w:p>
            <w:pPr>
              <w:spacing w:before="60" w:after="60"/>
            </w:pPr>
            <w:r/>
            <w:r>
              <w:rPr>
                <w:rFonts w:ascii="Calibri" w:hAnsi="Calibri"/>
                <w:color w:val="000000"/>
                <w:sz w:val="19"/>
              </w:rPr>
              <w:t>Higher latency, uses more rolling window quota</w:t>
            </w:r>
          </w:p>
        </w:tc>
        <w:tc>
          <w:tcPr>
            <w:tcW w:type="dxa" w:w="2160"/>
          </w:tcPr>
          <w:p>
            <w:pPr>
              <w:spacing w:before="60" w:after="60"/>
            </w:pPr>
            <w:r/>
            <w:r>
              <w:rPr>
                <w:rFonts w:ascii="Calibri" w:hAnsi="Calibri"/>
                <w:color w:val="000000"/>
                <w:sz w:val="19"/>
              </w:rPr>
              <w:t>Would improve complex refactoring. Need to benchmark latency.</w:t>
            </w:r>
          </w:p>
        </w:tc>
      </w:tr>
      <w:tr>
        <w:tc>
          <w:tcPr>
            <w:tcW w:type="dxa" w:w="2160"/>
            <w:shd w:fill="EDF2FA" w:val="clear"/>
          </w:tcPr>
          <w:p>
            <w:pPr>
              <w:spacing w:before="60" w:after="60"/>
            </w:pPr>
            <w:r/>
            <w:r>
              <w:rPr>
                <w:rFonts w:ascii="Calibri" w:hAnsi="Calibri"/>
                <w:color w:val="000000"/>
                <w:sz w:val="19"/>
              </w:rPr>
              <w:t>Local LM Studio/Ollama</w:t>
            </w:r>
          </w:p>
        </w:tc>
        <w:tc>
          <w:tcPr>
            <w:tcW w:type="dxa" w:w="2160"/>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model_provider=oss</w:t>
            </w:r>
            <w:r>
              <w:rPr>
                <w:rFonts w:ascii="Calibri" w:hAnsi="Calibri"/>
                <w:color w:val="000000"/>
                <w:sz w:val="19"/>
              </w:rPr>
              <w:t xml:space="preserve"> flag</w:t>
            </w:r>
          </w:p>
        </w:tc>
        <w:tc>
          <w:tcPr>
            <w:tcW w:type="dxa" w:w="2160"/>
            <w:shd w:fill="EDF2FA" w:val="clear"/>
          </w:tcPr>
          <w:p>
            <w:pPr>
              <w:spacing w:before="60" w:after="60"/>
            </w:pPr>
            <w:r/>
            <w:r>
              <w:rPr>
                <w:rFonts w:ascii="Calibri" w:hAnsi="Calibri"/>
                <w:color w:val="000000"/>
                <w:sz w:val="19"/>
              </w:rPr>
              <w:t>We use cloud subscription, not local models</w:t>
            </w:r>
          </w:p>
        </w:tc>
        <w:tc>
          <w:tcPr>
            <w:tcW w:type="dxa" w:w="2160"/>
            <w:shd w:fill="EDF2FA" w:val="clear"/>
          </w:tcPr>
          <w:p>
            <w:pPr>
              <w:spacing w:before="60" w:after="60"/>
            </w:pPr>
            <w:r/>
            <w:r>
              <w:rPr>
                <w:rFonts w:ascii="Calibri" w:hAnsi="Calibri"/>
                <w:color w:val="000000"/>
                <w:sz w:val="19"/>
              </w:rPr>
              <w:t>Could enable offline code generation.</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Codex sub-agent or multi-session capabilities (no flags found in --help)</w:t>
      </w:r>
    </w:p>
    <w:p>
      <w:pPr>
        <w:spacing w:before="20" w:after="20"/>
        <w:ind w:left="504"/>
      </w:pPr>
      <w:r>
        <w:rPr>
          <w:rFonts w:ascii="Calibri" w:hAnsi="Calibri"/>
          <w:color w:val="2B579A"/>
          <w:sz w:val="22"/>
        </w:rPr>
        <w:t xml:space="preserve">•  </w:t>
      </w:r>
      <w:r>
        <w:rPr>
          <w:rFonts w:ascii="Calibri" w:hAnsi="Calibri"/>
          <w:color w:val="000000"/>
          <w:sz w:val="22"/>
        </w:rPr>
        <w:t>Codex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Codex hook or extension system (no flags found in --help)</w:t>
      </w:r>
    </w:p>
    <w:p>
      <w:pPr>
        <w:spacing w:before="20" w:after="20"/>
        <w:ind w:left="504"/>
      </w:pPr>
      <w:r>
        <w:rPr>
          <w:rFonts w:ascii="Calibri" w:hAnsi="Calibri"/>
          <w:color w:val="2B579A"/>
          <w:sz w:val="22"/>
        </w:rPr>
        <w:t xml:space="preserve">•  </w:t>
      </w:r>
      <w:r>
        <w:rPr>
          <w:rFonts w:ascii="Calibri" w:hAnsi="Calibri"/>
          <w:color w:val="000000"/>
          <w:sz w:val="22"/>
        </w:rPr>
        <w:t>Rate limit changes for ChatGPT Max plan</w:t>
      </w:r>
    </w:p>
    <w:p>
      <w:pPr>
        <w:pStyle w:val="Heading3"/>
      </w:pPr>
      <w:r>
        <w:t>Gemini / Google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gemini --version</w:t>
      </w:r>
      <w:r>
        <w:rPr>
          <w:rFonts w:ascii="Calibri" w:hAnsi="Calibri"/>
          <w:color w:val="000000"/>
          <w:sz w:val="22"/>
        </w:rPr>
        <w:t xml:space="preserve"> (v0.28.2) and </w:t>
      </w:r>
      <w:r>
        <w:rPr>
          <w:rFonts w:ascii="Consolas" w:hAnsi="Consolas"/>
          <w:color w:val="333333"/>
          <w:sz w:val="18"/>
          <w:shd w:fill="F2F2F2" w:val="clear"/>
        </w:rPr>
        <w:t>gemini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Gemini CLI v0.28.2</w:t>
            </w:r>
          </w:p>
        </w:tc>
        <w:tc>
          <w:tcPr>
            <w:tcW w:type="dxa" w:w="1728"/>
          </w:tcPr>
          <w:p>
            <w:pPr>
              <w:spacing w:before="60" w:after="60"/>
            </w:pPr>
            <w:r/>
            <w:r>
              <w:rPr>
                <w:rFonts w:ascii="Calibri" w:hAnsi="Calibri"/>
                <w:color w:val="000000"/>
                <w:sz w:val="19"/>
              </w:rPr>
              <w:t>All Gemini calls</w:t>
            </w:r>
          </w:p>
        </w:tc>
        <w:tc>
          <w:tcPr>
            <w:tcW w:type="dxa" w:w="1728"/>
          </w:tcPr>
          <w:p>
            <w:pPr>
              <w:spacing w:before="60" w:after="60"/>
            </w:pPr>
            <w:r/>
            <w:r>
              <w:rPr>
                <w:rFonts w:ascii="Calibri" w:hAnsi="Calibri"/>
                <w:color w:val="000000"/>
                <w:sz w:val="19"/>
              </w:rPr>
              <w:t>Ultra subscription, $0 marginal, cheapest of the three</w:t>
            </w:r>
          </w:p>
        </w:tc>
        <w:tc>
          <w:tcPr>
            <w:tcW w:type="dxa" w:w="1728"/>
          </w:tcPr>
          <w:p>
            <w:pPr>
              <w:spacing w:before="60" w:after="60"/>
            </w:pPr>
            <w:r/>
            <w:r>
              <w:rPr>
                <w:rFonts w:ascii="Consolas" w:hAnsi="Consolas"/>
                <w:color w:val="333333"/>
                <w:sz w:val="18"/>
                <w:shd w:fill="F2F2F2" w:val="clear"/>
              </w:rPr>
              <w:t>gemini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--approval-mode plan</w:t>
            </w:r>
          </w:p>
        </w:tc>
        <w:tc>
          <w:tcPr>
            <w:tcW w:type="dxa" w:w="1728"/>
            <w:shd w:fill="EDF2FA" w:val="clear"/>
          </w:tcPr>
          <w:p>
            <w:pPr>
              <w:spacing w:before="60" w:after="60"/>
            </w:pPr>
            <w:r/>
            <w:r>
              <w:rPr>
                <w:rFonts w:ascii="Calibri" w:hAnsi="Calibri"/>
                <w:color w:val="000000"/>
                <w:sz w:val="19"/>
              </w:rPr>
              <w:t>Research phase</w:t>
            </w:r>
          </w:p>
        </w:tc>
        <w:tc>
          <w:tcPr>
            <w:tcW w:type="dxa" w:w="1728"/>
            <w:shd w:fill="EDF2FA" w:val="clear"/>
          </w:tcPr>
          <w:p>
            <w:pPr>
              <w:spacing w:before="60" w:after="60"/>
            </w:pPr>
            <w:r/>
            <w:r>
              <w:rPr>
                <w:rFonts w:ascii="Calibri" w:hAnsi="Calibri"/>
                <w:color w:val="000000"/>
                <w:sz w:val="19"/>
              </w:rPr>
              <w:t>Read-only mode prevents accidental writes</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4 modes: default, auto_edit, yolo, plan</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--yolo</w:t>
            </w:r>
            <w:r>
              <w:rPr>
                <w:rFonts w:ascii="Calibri" w:hAnsi="Calibri"/>
                <w:color w:val="000000"/>
                <w:sz w:val="19"/>
              </w:rPr>
              <w:t xml:space="preserve"> mode</w:t>
            </w:r>
          </w:p>
        </w:tc>
        <w:tc>
          <w:tcPr>
            <w:tcW w:type="dxa" w:w="1728"/>
          </w:tcPr>
          <w:p>
            <w:pPr>
              <w:spacing w:before="60" w:after="60"/>
            </w:pPr>
            <w:r/>
            <w:r>
              <w:rPr>
                <w:rFonts w:ascii="Calibri" w:hAnsi="Calibri"/>
                <w:color w:val="000000"/>
                <w:sz w:val="19"/>
              </w:rPr>
              <w:t>Spec-fix phase</w:t>
            </w:r>
          </w:p>
        </w:tc>
        <w:tc>
          <w:tcPr>
            <w:tcW w:type="dxa" w:w="1728"/>
          </w:tcPr>
          <w:p>
            <w:pPr>
              <w:spacing w:before="60" w:after="60"/>
            </w:pPr>
            <w:r/>
            <w:r>
              <w:rPr>
                <w:rFonts w:ascii="Calibri" w:hAnsi="Calibri"/>
                <w:color w:val="000000"/>
                <w:sz w:val="19"/>
              </w:rPr>
              <w:t>Auto-approve all actions for autonomous operation</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-p</w:t>
            </w:r>
            <w:r>
              <w:rPr>
                <w:rFonts w:ascii="Calibri" w:hAnsi="Calibri"/>
                <w:color w:val="000000"/>
                <w:sz w:val="19"/>
              </w:rPr>
              <w:t xml:space="preserve"> headless mode</w:t>
            </w:r>
          </w:p>
        </w:tc>
        <w:tc>
          <w:tcPr>
            <w:tcW w:type="dxa" w:w="1728"/>
            <w:shd w:fill="EDF2FA" w:val="clear"/>
          </w:tcPr>
          <w:p>
            <w:pPr>
              <w:spacing w:before="60" w:after="60"/>
            </w:pPr>
            <w:r/>
            <w:r>
              <w:rPr>
                <w:rFonts w:ascii="Calibri" w:hAnsi="Calibri"/>
                <w:color w:val="000000"/>
                <w:sz w:val="19"/>
              </w:rPr>
              <w:t>Pipeline calls</w:t>
            </w:r>
          </w:p>
        </w:tc>
        <w:tc>
          <w:tcPr>
            <w:tcW w:type="dxa" w:w="1728"/>
            <w:shd w:fill="EDF2FA" w:val="clear"/>
          </w:tcPr>
          <w:p>
            <w:pPr>
              <w:spacing w:before="60" w:after="60"/>
            </w:pPr>
            <w:r/>
            <w:r>
              <w:rPr>
                <w:rFonts w:ascii="Calibri" w:hAnsi="Calibri"/>
                <w:color w:val="000000"/>
                <w:sz w:val="19"/>
              </w:rPr>
              <w:t>Non-interactive mode for scripted execution</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--prompt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skills</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Extensibility</w:t>
            </w:r>
          </w:p>
        </w:tc>
        <w:tc>
          <w:tcPr>
            <w:tcW w:type="dxa" w:w="1728"/>
          </w:tcPr>
          <w:p>
            <w:pPr>
              <w:spacing w:before="60" w:after="60"/>
            </w:pPr>
            <w:r/>
            <w:r>
              <w:rPr>
                <w:rFonts w:ascii="Calibri" w:hAnsi="Calibri"/>
                <w:color w:val="000000"/>
                <w:sz w:val="19"/>
              </w:rPr>
              <w:t>Manage agent skills within Gemini</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gemini skills</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1M context window</w:t>
            </w:r>
          </w:p>
        </w:tc>
        <w:tc>
          <w:tcPr>
            <w:tcW w:type="dxa" w:w="1728"/>
            <w:shd w:fill="EDF2FA" w:val="clear"/>
          </w:tcPr>
          <w:p>
            <w:pPr>
              <w:spacing w:before="60" w:after="60"/>
            </w:pPr>
            <w:r/>
            <w:r>
              <w:rPr>
                <w:rFonts w:ascii="Calibri" w:hAnsi="Calibri"/>
                <w:color w:val="000000"/>
                <w:sz w:val="19"/>
              </w:rPr>
              <w:t>Research, large codebase analysis</w:t>
            </w:r>
          </w:p>
        </w:tc>
        <w:tc>
          <w:tcPr>
            <w:tcW w:type="dxa" w:w="1728"/>
            <w:shd w:fill="EDF2FA" w:val="clear"/>
          </w:tcPr>
          <w:p>
            <w:pPr>
              <w:spacing w:before="60" w:after="60"/>
            </w:pPr>
            <w:r/>
            <w:r>
              <w:rPr>
                <w:rFonts w:ascii="Calibri" w:hAnsi="Calibri"/>
                <w:color w:val="000000"/>
                <w:sz w:val="19"/>
              </w:rPr>
              <w:t>Process entire repos without chunking</w:t>
            </w:r>
          </w:p>
        </w:tc>
        <w:tc>
          <w:tcPr>
            <w:tcW w:type="dxa" w:w="1728"/>
            <w:shd w:fill="EDF2FA" w:val="clear"/>
          </w:tcPr>
          <w:p>
            <w:pPr>
              <w:spacing w:before="60" w:after="60"/>
            </w:pPr>
            <w:r/>
            <w:r>
              <w:rPr>
                <w:rFonts w:ascii="Calibri" w:hAnsi="Calibri"/>
                <w:color w:val="000000"/>
                <w:sz w:val="19"/>
              </w:rPr>
              <w:t>Gemini 2.5 Pro spec</w:t>
            </w:r>
          </w:p>
        </w:tc>
        <w:tc>
          <w:tcPr>
            <w:tcW w:type="dxa" w:w="1728"/>
            <w:shd w:fill="EDF2FA" w:val="clear"/>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--experimental-acp</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Experimental ACP mode — unknown behavior, undocumented</w:t>
            </w:r>
          </w:p>
        </w:tc>
        <w:tc>
          <w:tcPr>
            <w:tcW w:type="dxa" w:w="2160"/>
          </w:tcPr>
          <w:p>
            <w:pPr>
              <w:spacing w:before="60" w:after="60"/>
            </w:pPr>
            <w:r/>
            <w:r>
              <w:rPr>
                <w:rFonts w:ascii="Calibri" w:hAnsi="Calibri"/>
                <w:color w:val="000000"/>
                <w:sz w:val="19"/>
              </w:rPr>
              <w:t>May enable agent-to-agent communication protocol. Need to test.</w:t>
            </w:r>
          </w:p>
        </w:tc>
      </w:tr>
      <w:tr>
        <w:tc>
          <w:tcPr>
            <w:tcW w:type="dxa" w:w="2160"/>
            <w:shd w:fill="EDF2FA" w:val="clear"/>
          </w:tcPr>
          <w:p>
            <w:pPr>
              <w:spacing w:before="60" w:after="60"/>
            </w:pPr>
            <w:r/>
            <w:r>
              <w:rPr>
                <w:rFonts w:ascii="Consolas" w:hAnsi="Consolas"/>
                <w:color w:val="333333"/>
                <w:sz w:val="18"/>
                <w:shd w:fill="F2F2F2" w:val="clear"/>
              </w:rPr>
              <w:t>--approval-mode auto_edit</w:t>
            </w:r>
          </w:p>
        </w:tc>
        <w:tc>
          <w:tcPr>
            <w:tcW w:type="dxa" w:w="2160"/>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mode</w:t>
            </w:r>
          </w:p>
        </w:tc>
        <w:tc>
          <w:tcPr>
            <w:tcW w:type="dxa" w:w="2160"/>
            <w:shd w:fill="EDF2FA" w:val="clear"/>
          </w:tcPr>
          <w:p>
            <w:pPr>
              <w:spacing w:before="60" w:after="60"/>
            </w:pPr>
            <w:r/>
            <w:r>
              <w:rPr>
                <w:rFonts w:ascii="Calibri" w:hAnsi="Calibri"/>
                <w:color w:val="000000"/>
                <w:sz w:val="19"/>
              </w:rPr>
              <w:t xml:space="preserve">We use </w:t>
            </w:r>
            <w:r>
              <w:rPr>
                <w:rFonts w:ascii="Consolas" w:hAnsi="Consolas"/>
                <w:color w:val="333333"/>
                <w:sz w:val="18"/>
                <w:shd w:fill="F2F2F2" w:val="clear"/>
              </w:rPr>
              <w:t>plan</w:t>
            </w:r>
            <w:r>
              <w:rPr>
                <w:rFonts w:ascii="Calibri" w:hAnsi="Calibri"/>
                <w:color w:val="000000"/>
                <w:sz w:val="19"/>
              </w:rPr>
              <w:t xml:space="preserve"> (read-only) for safety in research</w:t>
            </w:r>
          </w:p>
        </w:tc>
        <w:tc>
          <w:tcPr>
            <w:tcW w:type="dxa" w:w="2160"/>
            <w:shd w:fill="EDF2FA" w:val="clear"/>
          </w:tcPr>
          <w:p>
            <w:pPr>
              <w:spacing w:before="60" w:after="60"/>
            </w:pPr>
            <w:r/>
            <w:r>
              <w:rPr>
                <w:rFonts w:ascii="Calibri" w:hAnsi="Calibri"/>
                <w:color w:val="000000"/>
                <w:sz w:val="19"/>
              </w:rPr>
              <w:t>Would auto-approve file edits, enabling Gemini to fix code directly.</w:t>
            </w:r>
          </w:p>
        </w:tc>
      </w:tr>
      <w:tr>
        <w:tc>
          <w:tcPr>
            <w:tcW w:type="dxa" w:w="2160"/>
          </w:tcPr>
          <w:p>
            <w:pPr>
              <w:spacing w:before="60" w:after="60"/>
            </w:pPr>
            <w:r/>
            <w:r>
              <w:rPr>
                <w:rFonts w:ascii="Consolas" w:hAnsi="Consolas"/>
                <w:color w:val="333333"/>
                <w:sz w:val="18"/>
                <w:shd w:fill="F2F2F2" w:val="clear"/>
              </w:rPr>
              <w:t>-i</w:t>
            </w:r>
            <w:r>
              <w:rPr>
                <w:rFonts w:ascii="Calibri" w:hAnsi="Calibri"/>
                <w:color w:val="000000"/>
                <w:sz w:val="19"/>
              </w:rPr>
              <w:t xml:space="preserve"> interactive-with-prompt</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 xml:space="preserve">We use </w:t>
            </w:r>
            <w:r>
              <w:rPr>
                <w:rFonts w:ascii="Consolas" w:hAnsi="Consolas"/>
                <w:color w:val="333333"/>
                <w:sz w:val="18"/>
                <w:shd w:fill="F2F2F2" w:val="clear"/>
              </w:rPr>
              <w:t>-p</w:t>
            </w:r>
            <w:r>
              <w:rPr>
                <w:rFonts w:ascii="Calibri" w:hAnsi="Calibri"/>
                <w:color w:val="000000"/>
                <w:sz w:val="19"/>
              </w:rPr>
              <w:t xml:space="preserve"> (headless) for pipeline</w:t>
            </w:r>
          </w:p>
        </w:tc>
        <w:tc>
          <w:tcPr>
            <w:tcW w:type="dxa" w:w="2160"/>
          </w:tcPr>
          <w:p>
            <w:pPr>
              <w:spacing w:before="60" w:after="60"/>
            </w:pPr>
            <w:r/>
            <w:r>
              <w:rPr>
                <w:rFonts w:ascii="Calibri" w:hAnsi="Calibri"/>
                <w:color w:val="000000"/>
                <w:sz w:val="19"/>
              </w:rPr>
              <w:t>Would allow hybrid: run a prompt then continue interactively for debugging.</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Gemini grounding or web search capability (no flags found in --help)</w:t>
      </w:r>
    </w:p>
    <w:p>
      <w:pPr>
        <w:spacing w:before="20" w:after="20"/>
        <w:ind w:left="504"/>
      </w:pPr>
      <w:r>
        <w:rPr>
          <w:rFonts w:ascii="Calibri" w:hAnsi="Calibri"/>
          <w:color w:val="2B579A"/>
          <w:sz w:val="22"/>
        </w:rPr>
        <w:t xml:space="preserve">•  </w:t>
      </w:r>
      <w:r>
        <w:rPr>
          <w:rFonts w:ascii="Calibri" w:hAnsi="Calibri"/>
          <w:color w:val="000000"/>
          <w:sz w:val="22"/>
        </w:rPr>
        <w:t>Gemini multimodal/vision via CLI (no flags found in --help)</w:t>
      </w:r>
    </w:p>
    <w:p>
      <w:pPr>
        <w:spacing w:before="20" w:after="20"/>
        <w:ind w:left="504"/>
      </w:pPr>
      <w:r>
        <w:rPr>
          <w:rFonts w:ascii="Calibri" w:hAnsi="Calibri"/>
          <w:color w:val="2B579A"/>
          <w:sz w:val="22"/>
        </w:rPr>
        <w:t xml:space="preserve">•  </w:t>
      </w:r>
      <w:r>
        <w:rPr>
          <w:rFonts w:ascii="Calibri" w:hAnsi="Calibri"/>
          <w:color w:val="000000"/>
          <w:sz w:val="22"/>
        </w:rPr>
        <w:t>Gemini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Context window changes beyond 1M</w:t>
      </w:r>
    </w:p>
    <w:p>
      <w:pPr>
        <w:spacing w:before="20" w:after="20"/>
        <w:ind w:left="504"/>
      </w:pPr>
      <w:r>
        <w:rPr>
          <w:rFonts w:ascii="Calibri" w:hAnsi="Calibri"/>
          <w:color w:val="2B579A"/>
          <w:sz w:val="22"/>
        </w:rPr>
        <w:t xml:space="preserve">•  </w:t>
      </w:r>
      <w:r>
        <w:rPr>
          <w:rFonts w:ascii="Calibri" w:hAnsi="Calibri"/>
          <w:color w:val="000000"/>
          <w:sz w:val="22"/>
        </w:rPr>
        <w:t>Rate limit changes for Ultra plan</w:t>
      </w:r>
    </w:p>
    <w:p>
      <w:pPr>
        <w:pStyle w:val="Heading3"/>
      </w:pPr>
      <w:r>
        <w:t>Emergency API Fallbacks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Cost</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alibri" w:hAnsi="Calibri"/>
                <w:color w:val="000000"/>
                <w:sz w:val="19"/>
              </w:rPr>
              <w:t>60 RPM, $0.28/$0.42 per M tokens</w:t>
            </w:r>
          </w:p>
        </w:tc>
        <w:tc>
          <w:tcPr>
            <w:tcW w:type="dxa" w:w="2160"/>
          </w:tcPr>
          <w:p>
            <w:pPr>
              <w:spacing w:before="60" w:after="60"/>
            </w:pPr>
            <w:r/>
            <w:r>
              <w:rPr>
                <w:rFonts w:ascii="Calibri" w:hAnsi="Calibri"/>
                <w:color w:val="000000"/>
                <w:sz w:val="19"/>
              </w:rPr>
              <w:t>Cheapest API fallback; highest RPM</w:t>
            </w:r>
          </w:p>
        </w:tc>
        <w:tc>
          <w:tcPr>
            <w:tcW w:type="dxa" w:w="2160"/>
          </w:tcPr>
          <w:p>
            <w:pPr>
              <w:spacing w:before="60" w:after="60"/>
            </w:pPr>
            <w:r/>
            <w:r>
              <w:rPr>
                <w:rFonts w:ascii="Calibri" w:hAnsi="Calibri"/>
                <w:color w:val="000000"/>
                <w:sz w:val="19"/>
              </w:rPr>
              <w:t>Pay-per-token</w:t>
            </w:r>
          </w:p>
        </w:tc>
      </w:tr>
      <w:tr>
        <w:tc>
          <w:tcPr>
            <w:tcW w:type="dxa" w:w="2160"/>
            <w:shd w:fill="EDF2FA" w:val="clear"/>
          </w:tcPr>
          <w:p>
            <w:pPr>
              <w:spacing w:before="60" w:after="60"/>
            </w:pPr>
            <w:r/>
            <w:r>
              <w:rPr>
                <w:rFonts w:ascii="Calibri" w:hAnsi="Calibri"/>
                <w:color w:val="000000"/>
                <w:sz w:val="19"/>
              </w:rPr>
              <w:t>MiniMax</w:t>
            </w:r>
          </w:p>
        </w:tc>
        <w:tc>
          <w:tcPr>
            <w:tcW w:type="dxa" w:w="2160"/>
            <w:shd w:fill="EDF2FA" w:val="clear"/>
          </w:tcPr>
          <w:p>
            <w:pPr>
              <w:spacing w:before="60" w:after="60"/>
            </w:pPr>
            <w:r/>
            <w:r>
              <w:rPr>
                <w:rFonts w:ascii="Calibri" w:hAnsi="Calibri"/>
                <w:color w:val="000000"/>
                <w:sz w:val="19"/>
              </w:rPr>
              <w:t>30 RPM, $0.29/$1.20 per M tokens</w:t>
            </w:r>
          </w:p>
        </w:tc>
        <w:tc>
          <w:tcPr>
            <w:tcW w:type="dxa" w:w="2160"/>
            <w:shd w:fill="EDF2FA" w:val="clear"/>
          </w:tcPr>
          <w:p>
            <w:pPr>
              <w:spacing w:before="60" w:after="60"/>
            </w:pPr>
            <w:r/>
            <w:r>
              <w:rPr>
                <w:rFonts w:ascii="Calibri" w:hAnsi="Calibri"/>
                <w:color w:val="000000"/>
                <w:sz w:val="19"/>
              </w:rPr>
              <w:t>Backup to DeepSeek; good value</w:t>
            </w:r>
          </w:p>
        </w:tc>
        <w:tc>
          <w:tcPr>
            <w:tcW w:type="dxa" w:w="2160"/>
            <w:shd w:fill="EDF2FA" w:val="clear"/>
          </w:tcPr>
          <w:p>
            <w:pPr>
              <w:spacing w:before="60" w:after="60"/>
            </w:pPr>
            <w:r/>
            <w:r>
              <w:rPr>
                <w:rFonts w:ascii="Calibri" w:hAnsi="Calibri"/>
                <w:color w:val="000000"/>
                <w:sz w:val="19"/>
              </w:rPr>
              <w:t>Pay-per-token</w:t>
            </w:r>
          </w:p>
        </w:tc>
      </w:tr>
    </w:tbl>
    <w:p>
      <w:pPr>
        <w:spacing w:before="80" w:after="80"/>
      </w:pPr>
    </w:p>
    <w:p>
      <w:pPr>
        <w:pStyle w:val="Heading3"/>
      </w:pPr>
      <w:r>
        <w:t>Feature Adoption Process (Verification-First)</w:t>
      </w:r>
    </w:p>
    <w:p>
      <w:pPr>
        <w:spacing w:before="40" w:after="120"/>
      </w:pPr>
      <w:r>
        <w:rPr>
          <w:rFonts w:ascii="Calibri" w:hAnsi="Calibri"/>
          <w:color w:val="000000"/>
          <w:sz w:val="22"/>
        </w:rPr>
        <w:t xml:space="preserve">NEVER adopt a feature based on assumptions, training data, or blog posts. Every feature must pass this 5-step gate before implementation. Full process is documented in </w:t>
      </w:r>
      <w:r>
        <w:rPr>
          <w:rFonts w:ascii="Consolas" w:hAnsi="Consolas"/>
          <w:color w:val="333333"/>
          <w:sz w:val="18"/>
          <w:shd w:fill="F2F2F2" w:val="clear"/>
        </w:rPr>
        <w:t>memory/knowledge/feature-check-schedule.md</w:t>
      </w:r>
      <w:r>
        <w:rPr>
          <w:rFonts w:ascii="Calibri" w:hAnsi="Calibri"/>
          <w:color w:val="000000"/>
          <w:sz w:val="22"/>
        </w:rPr>
        <w:t>.</w:t>
      </w:r>
    </w:p>
    <w:p>
      <w:pPr>
        <w:spacing w:before="20" w:after="20"/>
        <w:ind w:left="504" w:hanging="360"/>
      </w:pPr>
      <w:r>
        <w:rPr>
          <w:rFonts w:ascii="Calibri" w:hAnsi="Calibri"/>
          <w:b/>
          <w:color w:val="2B579A"/>
          <w:sz w:val="22"/>
        </w:rPr>
        <w:t xml:space="preserve">1.  </w:t>
      </w:r>
      <w:r>
        <w:rPr>
          <w:rFonts w:ascii="Calibri" w:hAnsi="Calibri"/>
          <w:b/>
          <w:color w:val="000000"/>
          <w:sz w:val="22"/>
        </w:rPr>
        <w:t>Discover</w:t>
      </w:r>
      <w:r>
        <w:rPr>
          <w:rFonts w:ascii="Calibri" w:hAnsi="Calibri"/>
          <w:color w:val="000000"/>
          <w:sz w:val="22"/>
        </w:rPr>
        <w:t xml:space="preserve"> — Read the provider's official changelog. Search for the feature in official docs.</w:t>
      </w:r>
    </w:p>
    <w:p>
      <w:pPr>
        <w:spacing w:before="20" w:after="20"/>
        <w:ind w:left="504" w:hanging="360"/>
      </w:pPr>
      <w:r>
        <w:rPr>
          <w:rFonts w:ascii="Calibri" w:hAnsi="Calibri"/>
          <w:b/>
          <w:color w:val="2B579A"/>
          <w:sz w:val="22"/>
        </w:rPr>
        <w:t xml:space="preserve">2.  </w:t>
      </w:r>
      <w:r>
        <w:rPr>
          <w:rFonts w:ascii="Calibri" w:hAnsi="Calibri"/>
          <w:b/>
          <w:color w:val="000000"/>
          <w:sz w:val="22"/>
        </w:rPr>
        <w:t>Verify</w:t>
      </w:r>
      <w:r>
        <w:rPr>
          <w:rFonts w:ascii="Calibri" w:hAnsi="Calibri"/>
          <w:color w:val="000000"/>
          <w:sz w:val="22"/>
        </w:rPr>
        <w:t xml:space="preserve"> — Run it locally on a throwaway project. Confirm it works on your OS, with your subscription tier. Document exact command and exact output.</w:t>
      </w:r>
    </w:p>
    <w:p>
      <w:pPr>
        <w:spacing w:before="20" w:after="20"/>
        <w:ind w:left="504" w:hanging="360"/>
      </w:pPr>
      <w:r>
        <w:rPr>
          <w:rFonts w:ascii="Calibri" w:hAnsi="Calibri"/>
          <w:b/>
          <w:color w:val="2B579A"/>
          <w:sz w:val="22"/>
        </w:rPr>
        <w:t xml:space="preserve">3.  </w:t>
      </w:r>
      <w:r>
        <w:rPr>
          <w:rFonts w:ascii="Calibri" w:hAnsi="Calibri"/>
          <w:b/>
          <w:color w:val="000000"/>
          <w:sz w:val="22"/>
        </w:rPr>
        <w:t>Evaluate</w:t>
      </w:r>
      <w:r>
        <w:rPr>
          <w:rFonts w:ascii="Calibri" w:hAnsi="Calibri"/>
          <w:color w:val="000000"/>
          <w:sz w:val="22"/>
        </w:rPr>
        <w:t xml:space="preserve"> — Measure the actual benefit:</w:t>
      </w:r>
    </w:p>
    <w:p>
      <w:pPr>
        <w:spacing w:before="20" w:after="20"/>
        <w:ind w:left="504"/>
      </w:pPr>
      <w:r>
        <w:rPr>
          <w:rFonts w:ascii="Calibri" w:hAnsi="Calibri"/>
          <w:color w:val="2B579A"/>
          <w:sz w:val="22"/>
        </w:rPr>
        <w:t xml:space="preserve">•  </w:t>
      </w:r>
      <w:r>
        <w:rPr>
          <w:rFonts w:ascii="Calibri" w:hAnsi="Calibri"/>
          <w:color w:val="000000"/>
          <w:sz w:val="22"/>
        </w:rPr>
        <w:t>Does it replace custom code? How many lines saved?</w:t>
      </w:r>
    </w:p>
    <w:p>
      <w:pPr>
        <w:spacing w:before="20" w:after="20"/>
        <w:ind w:left="504"/>
      </w:pPr>
      <w:r>
        <w:rPr>
          <w:rFonts w:ascii="Calibri" w:hAnsi="Calibri"/>
          <w:color w:val="2B579A"/>
          <w:sz w:val="22"/>
        </w:rPr>
        <w:t xml:space="preserve">•  </w:t>
      </w:r>
      <w:r>
        <w:rPr>
          <w:rFonts w:ascii="Calibri" w:hAnsi="Calibri"/>
          <w:color w:val="000000"/>
          <w:sz w:val="22"/>
        </w:rPr>
        <w:t>Does it reduce cost? Run both paths, compare real costs.</w:t>
      </w:r>
    </w:p>
    <w:p>
      <w:pPr>
        <w:spacing w:before="20" w:after="20"/>
        <w:ind w:left="504"/>
      </w:pPr>
      <w:r>
        <w:rPr>
          <w:rFonts w:ascii="Calibri" w:hAnsi="Calibri"/>
          <w:color w:val="2B579A"/>
          <w:sz w:val="22"/>
        </w:rPr>
        <w:t xml:space="preserve">•  </w:t>
      </w:r>
      <w:r>
        <w:rPr>
          <w:rFonts w:ascii="Calibri" w:hAnsi="Calibri"/>
          <w:color w:val="000000"/>
          <w:sz w:val="22"/>
        </w:rPr>
        <w:t>Does it improve speed? Time both paths with same input.</w:t>
      </w:r>
    </w:p>
    <w:p>
      <w:pPr>
        <w:spacing w:before="20" w:after="20"/>
        <w:ind w:left="504"/>
      </w:pPr>
      <w:r>
        <w:rPr>
          <w:rFonts w:ascii="Calibri" w:hAnsi="Calibri"/>
          <w:color w:val="2B579A"/>
          <w:sz w:val="22"/>
        </w:rPr>
        <w:t xml:space="preserve">•  </w:t>
      </w:r>
      <w:r>
        <w:rPr>
          <w:rFonts w:ascii="Calibri" w:hAnsi="Calibri"/>
          <w:color w:val="000000"/>
          <w:sz w:val="22"/>
        </w:rPr>
        <w:t>Is it Claude-only? If yes, keep TypeScript harness for multi-LLM.</w:t>
      </w:r>
    </w:p>
    <w:p>
      <w:pPr>
        <w:spacing w:before="20" w:after="20"/>
        <w:ind w:left="504"/>
      </w:pPr>
      <w:r>
        <w:rPr>
          <w:rFonts w:ascii="Calibri" w:hAnsi="Calibri"/>
          <w:color w:val="2B579A"/>
          <w:sz w:val="22"/>
        </w:rPr>
        <w:t xml:space="preserve">•  </w:t>
      </w:r>
      <w:r>
        <w:rPr>
          <w:rFonts w:ascii="Calibri" w:hAnsi="Calibri"/>
          <w:color w:val="000000"/>
          <w:sz w:val="22"/>
        </w:rPr>
        <w:t>Is it stable? If experimental, add to "not yet confirmed" and revisit next cycle.</w:t>
      </w:r>
    </w:p>
    <w:p>
      <w:pPr>
        <w:spacing w:before="20" w:after="20"/>
        <w:ind w:left="504" w:hanging="360"/>
      </w:pPr>
      <w:r>
        <w:rPr>
          <w:rFonts w:ascii="Calibri" w:hAnsi="Calibri"/>
          <w:b/>
          <w:color w:val="2B579A"/>
          <w:sz w:val="22"/>
        </w:rPr>
        <w:t xml:space="preserve">4.  </w:t>
      </w:r>
      <w:r>
        <w:rPr>
          <w:rFonts w:ascii="Calibri" w:hAnsi="Calibri"/>
          <w:b/>
          <w:color w:val="000000"/>
          <w:sz w:val="22"/>
        </w:rPr>
        <w:t>Implement</w:t>
      </w:r>
      <w:r>
        <w:rPr>
          <w:rFonts w:ascii="Calibri" w:hAnsi="Calibri"/>
          <w:color w:val="000000"/>
          <w:sz w:val="22"/>
        </w:rPr>
        <w:t xml:space="preserve"> — Branch, implement, test full pipeline, update Section 10.11 tables and change log.</w:t>
      </w:r>
    </w:p>
    <w:p>
      <w:pPr>
        <w:spacing w:before="20" w:after="20"/>
        <w:ind w:left="504" w:hanging="360"/>
      </w:pPr>
      <w:r>
        <w:rPr>
          <w:rFonts w:ascii="Calibri" w:hAnsi="Calibri"/>
          <w:b/>
          <w:color w:val="2B579A"/>
          <w:sz w:val="22"/>
        </w:rPr>
        <w:t xml:space="preserve">5.  </w:t>
      </w:r>
      <w:r>
        <w:rPr>
          <w:rFonts w:ascii="Calibri" w:hAnsi="Calibri"/>
          <w:b/>
          <w:color w:val="000000"/>
          <w:sz w:val="22"/>
        </w:rPr>
        <w:t>Monitor</w:t>
      </w:r>
      <w:r>
        <w:rPr>
          <w:rFonts w:ascii="Calibri" w:hAnsi="Calibri"/>
          <w:color w:val="000000"/>
          <w:sz w:val="22"/>
        </w:rPr>
        <w:t xml:space="preserve"> — Check vault logs after 1 week and 30 days. Revert if benefit didn't materialize.</w:t>
      </w:r>
    </w:p>
    <w:p>
      <w:pPr>
        <w:spacing w:before="40" w:after="120"/>
      </w:pPr>
      <w:r>
        <w:rPr>
          <w:rFonts w:ascii="Calibri" w:hAnsi="Calibri"/>
          <w:color w:val="000000"/>
          <w:sz w:val="22"/>
        </w:rPr>
        <w:t>Features that haven't passed Step 2 go in the "Not yet confirmed" list. Features that passed Step 2 but not Step 3 go in "Confirmed but not adopted." Only features that passed all 5 steps appear in the "Features in Use" table.</w:t>
      </w:r>
    </w:p>
    <w:p>
      <w:pPr>
        <w:pStyle w:val="Heading3"/>
      </w:pPr>
      <w:r>
        <w:t>Change Log</w:t>
      </w:r>
    </w:p>
    <w:p>
      <w:pPr>
        <w:spacing w:before="40" w:after="120"/>
      </w:pPr>
      <w:r>
        <w:rPr>
          <w:rFonts w:ascii="Calibri" w:hAnsi="Calibri"/>
          <w:b/>
          <w:color w:val="000000"/>
          <w:sz w:val="22"/>
        </w:rPr>
        <w:t>2026-04-10 (V5.0):</w:t>
      </w:r>
      <w:r>
        <w:rPr>
          <w:rFonts w:ascii="Calibri" w:hAnsi="Calibri"/>
          <w:color w:val="000000"/>
          <w:sz w:val="22"/>
        </w:rPr>
        <w:t xml:space="preserve"> Initial section. Documented all features in active use across 3 subscription CLIs + 2 API fallbacks. Created "watching" tables for features not yet adopted. Established 30-day review cadence.</w:t>
      </w:r>
    </w:p>
    <w:p>
      <w:pPr>
        <w:pStyle w:val="Heading1"/>
        <w:pBdr>
          <w:bottom w:val="single" w:sz="8" w:space="1" w:color="2B579A"/>
        </w:pBdr>
      </w:pPr>
      <w:r>
        <w:t>Chapter 11: Configuration, Operations, and Troubleshooting</w:t>
      </w:r>
    </w:p>
    <w:p>
      <w:pPr>
        <w:pStyle w:val="Heading2"/>
      </w:pPr>
      <w:r>
        <w:t>11.1 Quality Gate Configuration</w:t>
      </w:r>
    </w:p>
    <w:p>
      <w:pPr>
        <w:spacing w:before="40" w:after="120"/>
      </w:pPr>
      <w:r>
        <w:rPr>
          <w:rFonts w:ascii="Calibri" w:hAnsi="Calibri"/>
          <w:color w:val="000000"/>
          <w:sz w:val="22"/>
        </w:rPr>
        <w:t xml:space="preserve">The binary thresholds live in </w:t>
      </w:r>
      <w:r>
        <w:rPr>
          <w:rFonts w:ascii="Calibri" w:hAnsi="Calibri"/>
          <w:color w:val="2B579A"/>
          <w:sz w:val="22"/>
          <w:u w:val="single"/>
        </w:rPr>
        <w:t>`memory/knowledge/quality-gates.md`</w:t>
      </w:r>
      <w:r>
        <w:rPr>
          <w:rFonts w:ascii="Calibri" w:hAnsi="Calibri"/>
          <w:color w:val="000000"/>
          <w:sz w:val="22"/>
        </w:rPr>
        <w:t>.</w:t>
      </w:r>
    </w:p>
    <w:p>
      <w:pPr>
        <w:spacing w:before="40" w:after="120"/>
      </w:pPr>
      <w:r>
        <w:rPr>
          <w:rFonts w:ascii="Calibri" w:hAnsi="Calibri"/>
          <w:color w:val="000000"/>
          <w:sz w:val="22"/>
        </w:rPr>
        <w:t>Key defaults:</w:t>
      </w:r>
    </w:p>
    <w:p>
      <w:pPr>
        <w:spacing w:before="20" w:after="20"/>
        <w:ind w:left="504"/>
      </w:pPr>
      <w:r>
        <w:rPr>
          <w:rFonts w:ascii="Calibri" w:hAnsi="Calibri"/>
          <w:color w:val="2B579A"/>
          <w:sz w:val="22"/>
        </w:rPr>
        <w:t xml:space="preserve">•  </w:t>
      </w:r>
      <w:r>
        <w:rPr>
          <w:rFonts w:ascii="Calibri" w:hAnsi="Calibri"/>
          <w:color w:val="000000"/>
          <w:sz w:val="22"/>
        </w:rPr>
        <w:t xml:space="preserve">Line coverage: </w:t>
      </w:r>
      <w:r>
        <w:rPr>
          <w:rFonts w:ascii="Consolas" w:hAnsi="Consolas"/>
          <w:color w:val="333333"/>
          <w:sz w:val="18"/>
          <w:shd w:fill="F2F2F2" w:val="clear"/>
        </w:rPr>
        <w:t>&gt;= 80%</w:t>
      </w:r>
    </w:p>
    <w:p>
      <w:pPr>
        <w:spacing w:before="20" w:after="20"/>
        <w:ind w:left="504"/>
      </w:pPr>
      <w:r>
        <w:rPr>
          <w:rFonts w:ascii="Calibri" w:hAnsi="Calibri"/>
          <w:color w:val="2B579A"/>
          <w:sz w:val="22"/>
        </w:rPr>
        <w:t xml:space="preserve">•  </w:t>
      </w:r>
      <w:r>
        <w:rPr>
          <w:rFonts w:ascii="Calibri" w:hAnsi="Calibri"/>
          <w:color w:val="000000"/>
          <w:sz w:val="22"/>
        </w:rPr>
        <w:t xml:space="preserve">Critical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High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E2E pass rate: </w:t>
      </w:r>
      <w:r>
        <w:rPr>
          <w:rFonts w:ascii="Consolas" w:hAnsi="Consolas"/>
          <w:color w:val="333333"/>
          <w:sz w:val="18"/>
          <w:shd w:fill="F2F2F2" w:val="clear"/>
        </w:rPr>
        <w:t>&gt;= 95%</w:t>
      </w:r>
    </w:p>
    <w:p>
      <w:pPr>
        <w:spacing w:before="20" w:after="20"/>
        <w:ind w:left="504"/>
      </w:pPr>
      <w:r>
        <w:rPr>
          <w:rFonts w:ascii="Calibri" w:hAnsi="Calibri"/>
          <w:color w:val="2B579A"/>
          <w:sz w:val="22"/>
        </w:rPr>
        <w:t xml:space="preserve">•  </w:t>
      </w:r>
      <w:r>
        <w:rPr>
          <w:rFonts w:ascii="Calibri" w:hAnsi="Calibri"/>
          <w:color w:val="000000"/>
          <w:sz w:val="22"/>
        </w:rPr>
        <w:t xml:space="preserve">API contract compliance: </w:t>
      </w:r>
      <w:r>
        <w:rPr>
          <w:rFonts w:ascii="Consolas" w:hAnsi="Consolas"/>
          <w:color w:val="333333"/>
          <w:sz w:val="18"/>
          <w:shd w:fill="F2F2F2" w:val="clear"/>
        </w:rPr>
        <w:t>100%</w:t>
      </w:r>
    </w:p>
    <w:p>
      <w:pPr>
        <w:spacing w:before="40" w:after="120"/>
      </w:pPr>
      <w:r>
        <w:rPr>
          <w:rFonts w:ascii="Calibri" w:hAnsi="Calibri"/>
          <w:color w:val="000000"/>
          <w:sz w:val="22"/>
        </w:rPr>
        <w:t>Changing thresholds is a vault edit. The guide should not be edited to tune a live project.</w:t>
      </w:r>
    </w:p>
    <w:p>
      <w:pPr>
        <w:pStyle w:val="Heading2"/>
      </w:pPr>
      <w:r>
        <w:t>11.2 Deploy and Path Configuration</w:t>
      </w:r>
    </w:p>
    <w:p>
      <w:pPr>
        <w:spacing w:before="40" w:after="120"/>
      </w:pPr>
      <w:r>
        <w:rPr>
          <w:rFonts w:ascii="Calibri" w:hAnsi="Calibri"/>
          <w:color w:val="000000"/>
          <w:sz w:val="22"/>
        </w:rPr>
        <w:t>Deployment behavior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`memory/knowledge/deploy-config.md`</w:t>
      </w:r>
    </w:p>
    <w:p>
      <w:pPr>
        <w:spacing w:before="20" w:after="20"/>
        <w:ind w:left="504"/>
      </w:pPr>
      <w:r>
        <w:rPr>
          <w:rFonts w:ascii="Calibri" w:hAnsi="Calibri"/>
          <w:color w:val="2B579A"/>
          <w:sz w:val="22"/>
        </w:rPr>
        <w:t xml:space="preserve">•  </w:t>
      </w:r>
      <w:r>
        <w:rPr>
          <w:rFonts w:ascii="Calibri" w:hAnsi="Calibri"/>
          <w:color w:val="2B579A"/>
          <w:sz w:val="22"/>
          <w:u w:val="single"/>
        </w:rPr>
        <w:t>`memory/knowledge/rollback-procedures.md`</w:t>
      </w:r>
    </w:p>
    <w:p>
      <w:pPr>
        <w:spacing w:before="40" w:after="120"/>
      </w:pPr>
      <w:r>
        <w:rPr>
          <w:rFonts w:ascii="Calibri" w:hAnsi="Calibri"/>
          <w:color w:val="000000"/>
          <w:sz w:val="22"/>
        </w:rPr>
        <w:t>Design-document lookup for E2E and post-deploy validation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`memory/knowledge/project-paths.md`</w:t>
      </w:r>
    </w:p>
    <w:p>
      <w:pPr>
        <w:pStyle w:val="Heading2"/>
      </w:pPr>
      <w:r>
        <w:t>11.3 Preflight Failures You Will See 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Failure</w:t>
            </w:r>
          </w:p>
        </w:tc>
        <w:tc>
          <w:tcPr>
            <w:tcW w:type="dxa" w:w="2880"/>
            <w:shd w:fill="2B579A" w:val="clear"/>
          </w:tcPr>
          <w:p>
            <w:pPr>
              <w:spacing w:before="80" w:after="80"/>
            </w:pPr>
            <w:r>
              <w:rPr>
                <w:b/>
                <w:color w:val="FFFFFF"/>
                <w:sz w:val="19"/>
              </w:rPr>
            </w:r>
            <w:r>
              <w:rPr>
                <w:rFonts w:ascii="Calibri" w:hAnsi="Calibri"/>
                <w:b/>
                <w:color w:val="FFFFFF"/>
                <w:sz w:val="19"/>
              </w:rPr>
              <w:t>Meaning</w:t>
            </w:r>
          </w:p>
        </w:tc>
        <w:tc>
          <w:tcPr>
            <w:tcW w:type="dxa" w:w="2880"/>
            <w:shd w:fill="2B579A" w:val="clear"/>
          </w:tcPr>
          <w:p>
            <w:pPr>
              <w:spacing w:before="80" w:after="80"/>
            </w:pPr>
            <w:r>
              <w:rPr>
                <w:b/>
                <w:color w:val="FFFFFF"/>
                <w:sz w:val="19"/>
              </w:rPr>
            </w:r>
            <w:r>
              <w:rPr>
                <w:rFonts w:ascii="Calibri" w:hAnsi="Calibri"/>
                <w:b/>
                <w:color w:val="FFFFFF"/>
                <w:sz w:val="19"/>
              </w:rPr>
              <w:t>Fix</w:t>
            </w:r>
          </w:p>
        </w:tc>
      </w:tr>
      <w:tr>
        <w:tc>
          <w:tcPr>
            <w:tcW w:type="dxa" w:w="2880"/>
          </w:tcPr>
          <w:p>
            <w:pPr>
              <w:spacing w:before="60" w:after="60"/>
            </w:pPr>
            <w:r/>
            <w:r>
              <w:rPr>
                <w:rFonts w:ascii="Calibri" w:hAnsi="Calibri"/>
                <w:color w:val="000000"/>
                <w:sz w:val="19"/>
              </w:rPr>
              <w:t>Vault path missing</w:t>
            </w:r>
          </w:p>
        </w:tc>
        <w:tc>
          <w:tcPr>
            <w:tcW w:type="dxa" w:w="2880"/>
          </w:tcPr>
          <w:p>
            <w:pPr>
              <w:spacing w:before="60" w:after="60"/>
            </w:pPr>
            <w:r/>
            <w:r>
              <w:rPr>
                <w:rFonts w:ascii="Consolas" w:hAnsi="Consolas"/>
                <w:color w:val="333333"/>
                <w:sz w:val="18"/>
                <w:shd w:fill="F2F2F2" w:val="clear"/>
              </w:rPr>
              <w:t>memory/</w:t>
            </w:r>
            <w:r>
              <w:rPr>
                <w:rFonts w:ascii="Calibri" w:hAnsi="Calibri"/>
                <w:color w:val="000000"/>
                <w:sz w:val="19"/>
              </w:rPr>
              <w:t xml:space="preserve"> or </w:t>
            </w:r>
            <w:r>
              <w:rPr>
                <w:rFonts w:ascii="Consolas" w:hAnsi="Consolas"/>
                <w:color w:val="333333"/>
                <w:sz w:val="18"/>
                <w:shd w:fill="F2F2F2" w:val="clear"/>
              </w:rPr>
              <w:t>memory/agents/</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 xml:space="preserve">Run from the repo root or supply </w:t>
            </w:r>
            <w:r>
              <w:rPr>
                <w:rFonts w:ascii="Consolas" w:hAnsi="Consolas"/>
                <w:color w:val="333333"/>
                <w:sz w:val="18"/>
                <w:shd w:fill="F2F2F2" w:val="clear"/>
              </w:rPr>
              <w:t>--vault-path</w:t>
            </w:r>
          </w:p>
        </w:tc>
      </w:tr>
      <w:tr>
        <w:tc>
          <w:tcPr>
            <w:tcW w:type="dxa" w:w="2880"/>
            <w:shd w:fill="EDF2FA" w:val="clear"/>
          </w:tcPr>
          <w:p>
            <w:pPr>
              <w:spacing w:before="60" w:after="60"/>
            </w:pPr>
            <w:r/>
            <w:r>
              <w:rPr>
                <w:rFonts w:ascii="Consolas" w:hAnsi="Consolas"/>
                <w:color w:val="333333"/>
                <w:sz w:val="18"/>
                <w:shd w:fill="F2F2F2" w:val="clear"/>
              </w:rPr>
              <w:t>GSD_LLM_MODE</w:t>
            </w:r>
            <w:r>
              <w:rPr>
                <w:rFonts w:ascii="Calibri" w:hAnsi="Calibri"/>
                <w:color w:val="000000"/>
                <w:sz w:val="19"/>
              </w:rPr>
              <w:t xml:space="preserve"> invalid</w:t>
            </w:r>
          </w:p>
        </w:tc>
        <w:tc>
          <w:tcPr>
            <w:tcW w:type="dxa" w:w="2880"/>
            <w:shd w:fill="EDF2FA" w:val="clear"/>
          </w:tcPr>
          <w:p>
            <w:pPr>
              <w:spacing w:before="60" w:after="60"/>
            </w:pPr>
            <w:r/>
            <w:r>
              <w:rPr>
                <w:rFonts w:ascii="Calibri" w:hAnsi="Calibri"/>
                <w:color w:val="000000"/>
                <w:sz w:val="19"/>
              </w:rPr>
              <w:t xml:space="preserve">Value is not </w:t>
            </w:r>
            <w:r>
              <w:rPr>
                <w:rFonts w:ascii="Consolas" w:hAnsi="Consolas"/>
                <w:color w:val="333333"/>
                <w:sz w:val="18"/>
                <w:shd w:fill="F2F2F2" w:val="clear"/>
              </w:rPr>
              <w:t>cli</w:t>
            </w:r>
            <w:r>
              <w:rPr>
                <w:rFonts w:ascii="Calibri" w:hAnsi="Calibri"/>
                <w:color w:val="000000"/>
                <w:sz w:val="19"/>
              </w:rPr>
              <w:t xml:space="preserve"> or </w:t>
            </w:r>
            <w:r>
              <w:rPr>
                <w:rFonts w:ascii="Consolas" w:hAnsi="Consolas"/>
                <w:color w:val="333333"/>
                <w:sz w:val="18"/>
                <w:shd w:fill="F2F2F2" w:val="clear"/>
              </w:rPr>
              <w:t>sdk</w:t>
            </w:r>
          </w:p>
        </w:tc>
        <w:tc>
          <w:tcPr>
            <w:tcW w:type="dxa" w:w="2880"/>
            <w:shd w:fill="EDF2FA" w:val="clear"/>
          </w:tcPr>
          <w:p>
            <w:pPr>
              <w:spacing w:before="60" w:after="60"/>
            </w:pPr>
            <w:r/>
            <w:r>
              <w:rPr>
                <w:rFonts w:ascii="Calibri" w:hAnsi="Calibri"/>
                <w:color w:val="000000"/>
                <w:sz w:val="19"/>
              </w:rPr>
              <w:t>Fix or unset the variable</w:t>
            </w:r>
          </w:p>
        </w:tc>
      </w:tr>
      <w:tr>
        <w:tc>
          <w:tcPr>
            <w:tcW w:type="dxa" w:w="2880"/>
          </w:tcPr>
          <w:p>
            <w:pPr>
              <w:spacing w:before="60" w:after="60"/>
            </w:pPr>
            <w:r/>
            <w:r>
              <w:rPr>
                <w:rFonts w:ascii="Calibri" w:hAnsi="Calibri"/>
                <w:color w:val="000000"/>
                <w:sz w:val="19"/>
              </w:rPr>
              <w:t>SDK mode without API key</w:t>
            </w:r>
          </w:p>
        </w:tc>
        <w:tc>
          <w:tcPr>
            <w:tcW w:type="dxa" w:w="2880"/>
          </w:tcPr>
          <w:p>
            <w:pPr>
              <w:spacing w:before="60" w:after="60"/>
            </w:pPr>
            <w:r/>
            <w:r>
              <w:rPr>
                <w:rFonts w:ascii="Consolas" w:hAnsi="Consolas"/>
                <w:color w:val="333333"/>
                <w:sz w:val="18"/>
                <w:shd w:fill="F2F2F2" w:val="clear"/>
              </w:rPr>
              <w:t>GSD_LLM_MODE=sdk</w:t>
            </w:r>
            <w:r>
              <w:rPr>
                <w:rFonts w:ascii="Calibri" w:hAnsi="Calibri"/>
                <w:color w:val="000000"/>
                <w:sz w:val="19"/>
              </w:rPr>
              <w:t xml:space="preserve"> but </w:t>
            </w:r>
            <w:r>
              <w:rPr>
                <w:rFonts w:ascii="Consolas" w:hAnsi="Consolas"/>
                <w:color w:val="333333"/>
                <w:sz w:val="18"/>
                <w:shd w:fill="F2F2F2" w:val="clear"/>
              </w:rPr>
              <w:t>ANTHROPIC_API_KEY</w:t>
            </w:r>
            <w:r>
              <w:rPr>
                <w:rFonts w:ascii="Calibri" w:hAnsi="Calibri"/>
                <w:color w:val="000000"/>
                <w:sz w:val="19"/>
              </w:rPr>
              <w:t xml:space="preserve"> missing</w:t>
            </w:r>
          </w:p>
        </w:tc>
        <w:tc>
          <w:tcPr>
            <w:tcW w:type="dxa" w:w="2880"/>
          </w:tcPr>
          <w:p>
            <w:pPr>
              <w:spacing w:before="60" w:after="60"/>
            </w:pPr>
            <w:r/>
            <w:r>
              <w:rPr>
                <w:rFonts w:ascii="Calibri" w:hAnsi="Calibri"/>
                <w:color w:val="000000"/>
                <w:sz w:val="19"/>
              </w:rPr>
              <w:t>Set the key or return to CLI mode</w:t>
            </w:r>
          </w:p>
        </w:tc>
      </w:tr>
      <w:tr>
        <w:tc>
          <w:tcPr>
            <w:tcW w:type="dxa" w:w="2880"/>
            <w:shd w:fill="EDF2FA" w:val="clear"/>
          </w:tcPr>
          <w:p>
            <w:pPr>
              <w:spacing w:before="60" w:after="60"/>
            </w:pPr>
            <w:r/>
            <w:r>
              <w:rPr>
                <w:rFonts w:ascii="Consolas" w:hAnsi="Consolas"/>
                <w:color w:val="333333"/>
                <w:sz w:val="18"/>
                <w:shd w:fill="F2F2F2" w:val="clear"/>
              </w:rPr>
              <w:t>claude</w:t>
            </w:r>
            <w:r>
              <w:rPr>
                <w:rFonts w:ascii="Calibri" w:hAnsi="Calibri"/>
                <w:color w:val="000000"/>
                <w:sz w:val="19"/>
              </w:rPr>
              <w:t xml:space="preserve"> not found</w:t>
            </w:r>
          </w:p>
        </w:tc>
        <w:tc>
          <w:tcPr>
            <w:tcW w:type="dxa" w:w="2880"/>
            <w:shd w:fill="EDF2FA" w:val="clear"/>
          </w:tcPr>
          <w:p>
            <w:pPr>
              <w:spacing w:before="60" w:after="60"/>
            </w:pPr>
            <w:r/>
            <w:r>
              <w:rPr>
                <w:rFonts w:ascii="Calibri" w:hAnsi="Calibri"/>
                <w:color w:val="000000"/>
                <w:sz w:val="19"/>
              </w:rPr>
              <w:t>Required primary CLI unavailable</w:t>
            </w:r>
          </w:p>
        </w:tc>
        <w:tc>
          <w:tcPr>
            <w:tcW w:type="dxa" w:w="2880"/>
            <w:shd w:fill="EDF2FA" w:val="clear"/>
          </w:tcPr>
          <w:p>
            <w:pPr>
              <w:spacing w:before="60" w:after="60"/>
            </w:pPr>
            <w:r/>
            <w:r>
              <w:rPr>
                <w:rFonts w:ascii="Calibri" w:hAnsi="Calibri"/>
                <w:color w:val="000000"/>
                <w:sz w:val="19"/>
              </w:rPr>
              <w:t>Install/auth Claude Code</w:t>
            </w:r>
          </w:p>
        </w:tc>
      </w:tr>
      <w:tr>
        <w:tc>
          <w:tcPr>
            <w:tcW w:type="dxa" w:w="2880"/>
          </w:tcPr>
          <w:p>
            <w:pPr>
              <w:spacing w:before="60" w:after="60"/>
            </w:pPr>
            <w:r/>
            <w:r>
              <w:rPr>
                <w:rFonts w:ascii="Consolas" w:hAnsi="Consolas"/>
                <w:color w:val="333333"/>
                <w:sz w:val="18"/>
                <w:shd w:fill="F2F2F2" w:val="clear"/>
              </w:rPr>
              <w:t>codex</w:t>
            </w:r>
            <w:r>
              <w:rPr>
                <w:rFonts w:ascii="Calibri" w:hAnsi="Calibri"/>
                <w:color w:val="000000"/>
                <w:sz w:val="19"/>
              </w:rPr>
              <w:t xml:space="preserve"> or </w:t>
            </w:r>
            <w:r>
              <w:rPr>
                <w:rFonts w:ascii="Consolas" w:hAnsi="Consolas"/>
                <w:color w:val="333333"/>
                <w:sz w:val="18"/>
                <w:shd w:fill="F2F2F2" w:val="clear"/>
              </w:rPr>
              <w:t>gemini</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Optional accelerators missing</w:t>
            </w:r>
          </w:p>
        </w:tc>
        <w:tc>
          <w:tcPr>
            <w:tcW w:type="dxa" w:w="2880"/>
          </w:tcPr>
          <w:p>
            <w:pPr>
              <w:spacing w:before="60" w:after="60"/>
            </w:pPr>
            <w:r/>
            <w:r>
              <w:rPr>
                <w:rFonts w:ascii="Calibri" w:hAnsi="Calibri"/>
                <w:color w:val="000000"/>
                <w:sz w:val="19"/>
              </w:rPr>
              <w:t>Install them or continue with reduced routing flexibility</w:t>
            </w:r>
          </w:p>
        </w:tc>
      </w:tr>
      <w:tr>
        <w:tc>
          <w:tcPr>
            <w:tcW w:type="dxa" w:w="2880"/>
            <w:shd w:fill="EDF2FA" w:val="clear"/>
          </w:tcPr>
          <w:p>
            <w:pPr>
              <w:spacing w:before="60" w:after="60"/>
            </w:pPr>
            <w:r/>
            <w:r>
              <w:rPr>
                <w:rFonts w:ascii="Calibri" w:hAnsi="Calibri"/>
                <w:color w:val="000000"/>
                <w:sz w:val="19"/>
              </w:rPr>
              <w:t>Semgrep warning</w:t>
            </w:r>
          </w:p>
        </w:tc>
        <w:tc>
          <w:tcPr>
            <w:tcW w:type="dxa" w:w="2880"/>
            <w:shd w:fill="EDF2FA" w:val="clear"/>
          </w:tcPr>
          <w:p>
            <w:pPr>
              <w:spacing w:before="60" w:after="60"/>
            </w:pPr>
            <w:r/>
            <w:r>
              <w:rPr>
                <w:rFonts w:ascii="Calibri" w:hAnsi="Calibri"/>
                <w:color w:val="000000"/>
                <w:sz w:val="19"/>
              </w:rPr>
              <w:t>SAST engine unavailable</w:t>
            </w:r>
          </w:p>
        </w:tc>
        <w:tc>
          <w:tcPr>
            <w:tcW w:type="dxa" w:w="2880"/>
            <w:shd w:fill="EDF2FA" w:val="clear"/>
          </w:tcPr>
          <w:p>
            <w:pPr>
              <w:spacing w:before="60" w:after="60"/>
            </w:pPr>
            <w:r/>
            <w:r>
              <w:rPr>
                <w:rFonts w:ascii="Calibri" w:hAnsi="Calibri"/>
                <w:color w:val="000000"/>
                <w:sz w:val="19"/>
              </w:rPr>
              <w:t>Install Semgrep or accept regex fallback</w:t>
            </w:r>
          </w:p>
        </w:tc>
      </w:tr>
    </w:tbl>
    <w:p>
      <w:pPr>
        <w:spacing w:before="80" w:after="80"/>
      </w:pPr>
    </w:p>
    <w:p>
      <w:pPr>
        <w:pStyle w:val="Heading2"/>
      </w:pPr>
      <w:r>
        <w:t>11.4 Common SDLC and Pipeline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Symptom</w:t>
            </w:r>
          </w:p>
        </w:tc>
        <w:tc>
          <w:tcPr>
            <w:tcW w:type="dxa" w:w="2880"/>
            <w:shd w:fill="2B579A" w:val="clear"/>
          </w:tcPr>
          <w:p>
            <w:pPr>
              <w:spacing w:before="80" w:after="80"/>
            </w:pPr>
            <w:r>
              <w:rPr>
                <w:b/>
                <w:color w:val="FFFFFF"/>
                <w:sz w:val="19"/>
              </w:rPr>
            </w:r>
            <w:r>
              <w:rPr>
                <w:rFonts w:ascii="Calibri" w:hAnsi="Calibri"/>
                <w:b/>
                <w:color w:val="FFFFFF"/>
                <w:sz w:val="19"/>
              </w:rPr>
              <w:t>Likely Cause</w:t>
            </w:r>
          </w:p>
        </w:tc>
        <w:tc>
          <w:tcPr>
            <w:tcW w:type="dxa" w:w="2880"/>
            <w:shd w:fill="2B579A" w:val="clear"/>
          </w:tcPr>
          <w:p>
            <w:pPr>
              <w:spacing w:before="80" w:after="80"/>
            </w:pPr>
            <w:r>
              <w:rPr>
                <w:b/>
                <w:color w:val="FFFFFF"/>
                <w:sz w:val="19"/>
              </w:rPr>
            </w:r>
            <w:r>
              <w:rPr>
                <w:rFonts w:ascii="Calibri" w:hAnsi="Calibri"/>
                <w:b/>
                <w:color w:val="FFFFFF"/>
                <w:sz w:val="19"/>
              </w:rPr>
              <w:t>First Place to Look</w:t>
            </w:r>
          </w:p>
        </w:tc>
      </w:tr>
      <w:tr>
        <w:tc>
          <w:tcPr>
            <w:tcW w:type="dxa" w:w="2880"/>
          </w:tcPr>
          <w:p>
            <w:pPr>
              <w:spacing w:before="60" w:after="60"/>
            </w:pPr>
            <w:r/>
            <w:r>
              <w:rPr>
                <w:rFonts w:ascii="Consolas" w:hAnsi="Consolas"/>
                <w:color w:val="333333"/>
                <w:sz w:val="18"/>
                <w:shd w:fill="F2F2F2" w:val="clear"/>
              </w:rPr>
              <w:t>figma-uploaded</w:t>
            </w:r>
            <w:r>
              <w:rPr>
                <w:rFonts w:ascii="Calibri" w:hAnsi="Calibri"/>
                <w:color w:val="000000"/>
                <w:sz w:val="19"/>
              </w:rPr>
              <w:t xml:space="preserve"> reports 0/12</w:t>
            </w:r>
          </w:p>
        </w:tc>
        <w:tc>
          <w:tcPr>
            <w:tcW w:type="dxa" w:w="2880"/>
          </w:tcPr>
          <w:p>
            <w:pPr>
              <w:spacing w:before="60" w:after="60"/>
            </w:pPr>
            <w:r/>
            <w:r>
              <w:rPr>
                <w:rFonts w:ascii="Calibri" w:hAnsi="Calibri"/>
                <w:color w:val="000000"/>
                <w:sz w:val="19"/>
              </w:rPr>
              <w:t>Design export missing or wrong path</w:t>
            </w:r>
          </w:p>
        </w:tc>
        <w:tc>
          <w:tcPr>
            <w:tcW w:type="dxa" w:w="2880"/>
          </w:tcPr>
          <w:p>
            <w:pPr>
              <w:spacing w:before="60" w:after="60"/>
            </w:pPr>
            <w:r/>
            <w:r>
              <w:rPr>
                <w:rFonts w:ascii="Consolas" w:hAnsi="Consolas"/>
                <w:color w:val="333333"/>
                <w:sz w:val="18"/>
                <w:shd w:fill="F2F2F2" w:val="clear"/>
              </w:rPr>
              <w:t>--design-path</w:t>
            </w:r>
            <w:r>
              <w:rPr>
                <w:rFonts w:ascii="Calibri" w:hAnsi="Calibri"/>
                <w:color w:val="000000"/>
                <w:sz w:val="19"/>
              </w:rPr>
              <w:t xml:space="preserve">, </w:t>
            </w:r>
            <w:r>
              <w:rPr>
                <w:rFonts w:ascii="Consolas" w:hAnsi="Consolas"/>
                <w:color w:val="333333"/>
                <w:sz w:val="18"/>
                <w:shd w:fill="F2F2F2" w:val="clear"/>
              </w:rPr>
              <w:t>_analysis/</w:t>
            </w:r>
            <w:r>
              <w:rPr>
                <w:rFonts w:ascii="Calibri" w:hAnsi="Calibri"/>
                <w:color w:val="000000"/>
                <w:sz w:val="19"/>
              </w:rPr>
              <w:t xml:space="preserve"> directory</w:t>
            </w:r>
          </w:p>
        </w:tc>
      </w:tr>
      <w:tr>
        <w:tc>
          <w:tcPr>
            <w:tcW w:type="dxa" w:w="2880"/>
            <w:shd w:fill="EDF2FA" w:val="clear"/>
          </w:tcPr>
          <w:p>
            <w:pPr>
              <w:spacing w:before="60" w:after="60"/>
            </w:pPr>
            <w:r/>
            <w:r>
              <w:rPr>
                <w:rFonts w:ascii="Calibri" w:hAnsi="Calibri"/>
                <w:color w:val="000000"/>
                <w:sz w:val="19"/>
              </w:rPr>
              <w:t>SCG1 fails</w:t>
            </w:r>
          </w:p>
        </w:tc>
        <w:tc>
          <w:tcPr>
            <w:tcW w:type="dxa" w:w="2880"/>
            <w:shd w:fill="EDF2FA" w:val="clear"/>
          </w:tcPr>
          <w:p>
            <w:pPr>
              <w:spacing w:before="60" w:after="60"/>
            </w:pPr>
            <w:r/>
            <w:r>
              <w:rPr>
                <w:rFonts w:ascii="Calibri" w:hAnsi="Calibri"/>
                <w:color w:val="000000"/>
                <w:sz w:val="19"/>
              </w:rPr>
              <w:t>Contract gaps exist</w:t>
            </w:r>
          </w:p>
        </w:tc>
        <w:tc>
          <w:tcPr>
            <w:tcW w:type="dxa" w:w="2880"/>
            <w:shd w:fill="EDF2FA" w:val="clear"/>
          </w:tcPr>
          <w:p>
            <w:pPr>
              <w:spacing w:before="60" w:after="60"/>
            </w:pPr>
            <w:r/>
            <w:r>
              <w:rPr>
                <w:rFonts w:ascii="Consolas" w:hAnsi="Consolas"/>
                <w:color w:val="333333"/>
                <w:sz w:val="18"/>
                <w:shd w:fill="F2F2F2" w:val="clear"/>
              </w:rPr>
              <w:t>docs/spec/validation-report.md</w:t>
            </w:r>
          </w:p>
        </w:tc>
      </w:tr>
      <w:tr>
        <w:tc>
          <w:tcPr>
            <w:tcW w:type="dxa" w:w="2880"/>
          </w:tcPr>
          <w:p>
            <w:pPr>
              <w:spacing w:before="60" w:after="60"/>
            </w:pPr>
            <w:r/>
            <w:r>
              <w:rPr>
                <w:rFonts w:ascii="Calibri" w:hAnsi="Calibri"/>
                <w:color w:val="000000"/>
                <w:sz w:val="19"/>
              </w:rPr>
              <w:t>Pipeline stops at gate</w:t>
            </w:r>
          </w:p>
        </w:tc>
        <w:tc>
          <w:tcPr>
            <w:tcW w:type="dxa" w:w="2880"/>
          </w:tcPr>
          <w:p>
            <w:pPr>
              <w:spacing w:before="60" w:after="60"/>
            </w:pPr>
            <w:r/>
            <w:r>
              <w:rPr>
                <w:rFonts w:ascii="Calibri" w:hAnsi="Calibri"/>
                <w:color w:val="000000"/>
                <w:sz w:val="19"/>
              </w:rPr>
              <w:t>Build, test, coverage, or security failure</w:t>
            </w:r>
          </w:p>
        </w:tc>
        <w:tc>
          <w:tcPr>
            <w:tcW w:type="dxa" w:w="2880"/>
          </w:tcPr>
          <w:p>
            <w:pPr>
              <w:spacing w:before="60" w:after="60"/>
            </w:pPr>
            <w:r/>
            <w:r>
              <w:rPr>
                <w:rFonts w:ascii="Calibri" w:hAnsi="Calibri"/>
                <w:color w:val="000000"/>
                <w:sz w:val="19"/>
              </w:rPr>
              <w:t xml:space="preserve">Gate evidence in session state and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E2E fails broadly</w:t>
            </w:r>
          </w:p>
        </w:tc>
        <w:tc>
          <w:tcPr>
            <w:tcW w:type="dxa" w:w="2880"/>
            <w:shd w:fill="EDF2FA" w:val="clear"/>
          </w:tcPr>
          <w:p>
            <w:pPr>
              <w:spacing w:before="60" w:after="60"/>
            </w:pPr>
            <w:r/>
            <w:r>
              <w:rPr>
                <w:rFonts w:ascii="Calibri" w:hAnsi="Calibri"/>
                <w:color w:val="000000"/>
                <w:sz w:val="19"/>
              </w:rPr>
              <w:t>Backend/frontend not running or contracts wrong</w:t>
            </w:r>
          </w:p>
        </w:tc>
        <w:tc>
          <w:tcPr>
            <w:tcW w:type="dxa" w:w="2880"/>
            <w:shd w:fill="EDF2FA" w:val="clear"/>
          </w:tcPr>
          <w:p>
            <w:pPr>
              <w:spacing w:before="60" w:after="60"/>
            </w:pPr>
            <w:r/>
            <w:r>
              <w:rPr>
                <w:rFonts w:ascii="Calibri" w:hAnsi="Calibri"/>
                <w:color w:val="000000"/>
                <w:sz w:val="19"/>
              </w:rPr>
              <w:t>Design paths, backend URL, frontend URL, contract files</w:t>
            </w:r>
          </w:p>
        </w:tc>
      </w:tr>
      <w:tr>
        <w:tc>
          <w:tcPr>
            <w:tcW w:type="dxa" w:w="2880"/>
          </w:tcPr>
          <w:p>
            <w:pPr>
              <w:spacing w:before="60" w:after="60"/>
            </w:pPr>
            <w:r/>
            <w:r>
              <w:rPr>
                <w:rFonts w:ascii="Calibri" w:hAnsi="Calibri"/>
                <w:color w:val="000000"/>
                <w:sz w:val="19"/>
              </w:rPr>
              <w:t>Deploy rolls back</w:t>
            </w:r>
          </w:p>
        </w:tc>
        <w:tc>
          <w:tcPr>
            <w:tcW w:type="dxa" w:w="2880"/>
          </w:tcPr>
          <w:p>
            <w:pPr>
              <w:spacing w:before="60" w:after="60"/>
            </w:pPr>
            <w:r/>
            <w:r>
              <w:rPr>
                <w:rFonts w:ascii="Calibri" w:hAnsi="Calibri"/>
                <w:color w:val="000000"/>
                <w:sz w:val="19"/>
              </w:rPr>
              <w:t>Health check or artifact copy failed</w:t>
            </w:r>
          </w:p>
        </w:tc>
        <w:tc>
          <w:tcPr>
            <w:tcW w:type="dxa" w:w="2880"/>
          </w:tcPr>
          <w:p>
            <w:pPr>
              <w:spacing w:before="60" w:after="60"/>
            </w:pPr>
            <w:r/>
            <w:r>
              <w:rPr>
                <w:rFonts w:ascii="Consolas" w:hAnsi="Consolas"/>
                <w:color w:val="333333"/>
                <w:sz w:val="18"/>
                <w:shd w:fill="F2F2F2" w:val="clear"/>
              </w:rPr>
              <w:t>memory/knowledge/deploy-config.md</w:t>
            </w:r>
            <w:r>
              <w:rPr>
                <w:rFonts w:ascii="Calibri" w:hAnsi="Calibri"/>
                <w:color w:val="000000"/>
                <w:sz w:val="19"/>
              </w:rPr>
              <w:t xml:space="preserve">, deploy record in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Post-deploy auth fails</w:t>
            </w:r>
          </w:p>
        </w:tc>
        <w:tc>
          <w:tcPr>
            <w:tcW w:type="dxa" w:w="2880"/>
            <w:shd w:fill="EDF2FA" w:val="clear"/>
          </w:tcPr>
          <w:p>
            <w:pPr>
              <w:spacing w:before="60" w:after="60"/>
            </w:pPr>
            <w:r/>
            <w:r>
              <w:rPr>
                <w:rFonts w:ascii="Calibri" w:hAnsi="Calibri"/>
                <w:color w:val="000000"/>
                <w:sz w:val="19"/>
              </w:rPr>
              <w:t>Broken live configuration or stale deployment</w:t>
            </w:r>
          </w:p>
        </w:tc>
        <w:tc>
          <w:tcPr>
            <w:tcW w:type="dxa" w:w="2880"/>
            <w:shd w:fill="EDF2FA" w:val="clear"/>
          </w:tcPr>
          <w:p>
            <w:pPr>
              <w:spacing w:before="60" w:after="60"/>
            </w:pPr>
            <w:r/>
            <w:r>
              <w:rPr>
                <w:rFonts w:ascii="Calibri" w:hAnsi="Calibri"/>
                <w:color w:val="000000"/>
                <w:sz w:val="19"/>
              </w:rPr>
              <w:t>Post-deploy evidence plus live env logs</w:t>
            </w:r>
          </w:p>
        </w:tc>
      </w:tr>
    </w:tbl>
    <w:p>
      <w:pPr>
        <w:spacing w:before="80" w:after="80"/>
      </w:pPr>
    </w:p>
    <w:p>
      <w:pPr>
        <w:pStyle w:val="Heading2"/>
      </w:pPr>
      <w:r>
        <w:t>11.5 Where to Look for Evidence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Evidence Type</w:t>
            </w:r>
          </w:p>
        </w:tc>
        <w:tc>
          <w:tcPr>
            <w:tcW w:type="dxa" w:w="4320"/>
            <w:shd w:fill="2B579A" w:val="clear"/>
          </w:tcPr>
          <w:p>
            <w:pPr>
              <w:spacing w:before="80" w:after="80"/>
            </w:pPr>
            <w:r>
              <w:rPr>
                <w:b/>
                <w:color w:val="FFFFFF"/>
                <w:sz w:val="19"/>
              </w:rPr>
            </w:r>
            <w:r>
              <w:rPr>
                <w:rFonts w:ascii="Calibri" w:hAnsi="Calibri"/>
                <w:b/>
                <w:color w:val="FFFFFF"/>
                <w:sz w:val="19"/>
              </w:rPr>
              <w:t>Location</w:t>
            </w:r>
          </w:p>
        </w:tc>
      </w:tr>
      <w:tr>
        <w:tc>
          <w:tcPr>
            <w:tcW w:type="dxa" w:w="4320"/>
          </w:tcPr>
          <w:p>
            <w:pPr>
              <w:spacing w:before="60" w:after="60"/>
            </w:pPr>
            <w:r/>
            <w:r>
              <w:rPr>
                <w:rFonts w:ascii="Calibri" w:hAnsi="Calibri"/>
                <w:color w:val="000000"/>
                <w:sz w:val="19"/>
              </w:rPr>
              <w:t>Latest SDLC state</w:t>
            </w:r>
          </w:p>
        </w:tc>
        <w:tc>
          <w:tcPr>
            <w:tcW w:type="dxa" w:w="4320"/>
          </w:tcPr>
          <w:p>
            <w:pPr>
              <w:spacing w:before="60" w:after="60"/>
            </w:pPr>
            <w:r/>
            <w:r>
              <w:rPr>
                <w:rFonts w:ascii="Consolas" w:hAnsi="Consolas"/>
                <w:color w:val="333333"/>
                <w:sz w:val="18"/>
                <w:shd w:fill="F2F2F2" w:val="clear"/>
              </w:rPr>
              <w:t>memory/sessions/sdlc-state-latest.json</w:t>
            </w:r>
          </w:p>
        </w:tc>
      </w:tr>
      <w:tr>
        <w:tc>
          <w:tcPr>
            <w:tcW w:type="dxa" w:w="4320"/>
            <w:shd w:fill="EDF2FA" w:val="clear"/>
          </w:tcPr>
          <w:p>
            <w:pPr>
              <w:spacing w:before="60" w:after="60"/>
            </w:pPr>
            <w:r/>
            <w:r>
              <w:rPr>
                <w:rFonts w:ascii="Calibri" w:hAnsi="Calibri"/>
                <w:color w:val="000000"/>
                <w:sz w:val="19"/>
              </w:rPr>
              <w:t>Latest pipeline state</w:t>
            </w:r>
          </w:p>
        </w:tc>
        <w:tc>
          <w:tcPr>
            <w:tcW w:type="dxa" w:w="4320"/>
            <w:shd w:fill="EDF2FA" w:val="clear"/>
          </w:tcPr>
          <w:p>
            <w:pPr>
              <w:spacing w:before="60" w:after="60"/>
            </w:pPr>
            <w:r/>
            <w:r>
              <w:rPr>
                <w:rFonts w:ascii="Consolas" w:hAnsi="Consolas"/>
                <w:color w:val="333333"/>
                <w:sz w:val="18"/>
                <w:shd w:fill="F2F2F2" w:val="clear"/>
              </w:rPr>
              <w:t>memory/sessions/pipeline-state-latest.json</w:t>
            </w:r>
          </w:p>
        </w:tc>
      </w:tr>
      <w:tr>
        <w:tc>
          <w:tcPr>
            <w:tcW w:type="dxa" w:w="4320"/>
          </w:tcPr>
          <w:p>
            <w:pPr>
              <w:spacing w:before="60" w:after="60"/>
            </w:pPr>
            <w:r/>
            <w:r>
              <w:rPr>
                <w:rFonts w:ascii="Calibri" w:hAnsi="Calibri"/>
                <w:color w:val="000000"/>
                <w:sz w:val="19"/>
              </w:rPr>
              <w:t>Decision trail</w:t>
            </w:r>
          </w:p>
        </w:tc>
        <w:tc>
          <w:tcPr>
            <w:tcW w:type="dxa" w:w="4320"/>
          </w:tcPr>
          <w:p>
            <w:pPr>
              <w:spacing w:before="60" w:after="60"/>
            </w:pPr>
            <w:r/>
            <w:r>
              <w:rPr>
                <w:rFonts w:ascii="Consolas" w:hAnsi="Consolas"/>
                <w:color w:val="333333"/>
                <w:sz w:val="18"/>
                <w:shd w:fill="F2F2F2" w:val="clear"/>
              </w:rPr>
              <w:t>memory/decisions/</w:t>
            </w:r>
          </w:p>
        </w:tc>
      </w:tr>
      <w:tr>
        <w:tc>
          <w:tcPr>
            <w:tcW w:type="dxa" w:w="4320"/>
            <w:shd w:fill="EDF2FA" w:val="clear"/>
          </w:tcPr>
          <w:p>
            <w:pPr>
              <w:spacing w:before="60" w:after="60"/>
            </w:pPr>
            <w:r/>
            <w:r>
              <w:rPr>
                <w:rFonts w:ascii="Calibri" w:hAnsi="Calibri"/>
                <w:color w:val="000000"/>
                <w:sz w:val="19"/>
              </w:rPr>
              <w:t>Human-readable run summary</w:t>
            </w:r>
          </w:p>
        </w:tc>
        <w:tc>
          <w:tcPr>
            <w:tcW w:type="dxa" w:w="4320"/>
            <w:shd w:fill="EDF2FA" w:val="clear"/>
          </w:tcPr>
          <w:p>
            <w:pPr>
              <w:spacing w:before="60" w:after="60"/>
            </w:pPr>
            <w:r/>
            <w:r>
              <w:rPr>
                <w:rFonts w:ascii="Consolas" w:hAnsi="Consolas"/>
                <w:color w:val="333333"/>
                <w:sz w:val="18"/>
                <w:shd w:fill="F2F2F2" w:val="clear"/>
              </w:rPr>
              <w:t>memory/sessions/{date}-run-{runId}.md</w:t>
            </w:r>
          </w:p>
        </w:tc>
      </w:tr>
      <w:tr>
        <w:tc>
          <w:tcPr>
            <w:tcW w:type="dxa" w:w="4320"/>
          </w:tcPr>
          <w:p>
            <w:pPr>
              <w:spacing w:before="60" w:after="60"/>
            </w:pPr>
            <w:r/>
            <w:r>
              <w:rPr>
                <w:rFonts w:ascii="Calibri" w:hAnsi="Calibri"/>
                <w:color w:val="000000"/>
                <w:sz w:val="19"/>
              </w:rPr>
              <w:t>SCG1 readable gap report</w:t>
            </w:r>
          </w:p>
        </w:tc>
        <w:tc>
          <w:tcPr>
            <w:tcW w:type="dxa" w:w="4320"/>
          </w:tcPr>
          <w:p>
            <w:pPr>
              <w:spacing w:before="60" w:after="60"/>
            </w:pPr>
            <w:r/>
            <w:r>
              <w:rPr>
                <w:rFonts w:ascii="Consolas" w:hAnsi="Consolas"/>
                <w:color w:val="333333"/>
                <w:sz w:val="18"/>
                <w:shd w:fill="F2F2F2" w:val="clear"/>
              </w:rPr>
              <w:t>docs/spec/validation-report.md</w:t>
            </w:r>
          </w:p>
        </w:tc>
      </w:tr>
      <w:tr>
        <w:tc>
          <w:tcPr>
            <w:tcW w:type="dxa" w:w="4320"/>
            <w:shd w:fill="EDF2FA" w:val="clear"/>
          </w:tcPr>
          <w:p>
            <w:pPr>
              <w:spacing w:before="60" w:after="60"/>
            </w:pPr>
            <w:r/>
            <w:r>
              <w:rPr>
                <w:rFonts w:ascii="Calibri" w:hAnsi="Calibri"/>
                <w:color w:val="000000"/>
                <w:sz w:val="19"/>
              </w:rPr>
              <w:t>Generated SDLC artifacts</w:t>
            </w:r>
          </w:p>
        </w:tc>
        <w:tc>
          <w:tcPr>
            <w:tcW w:type="dxa" w:w="4320"/>
            <w:shd w:fill="EDF2FA" w:val="clear"/>
          </w:tcPr>
          <w:p>
            <w:pPr>
              <w:spacing w:before="60" w:after="60"/>
            </w:pPr>
            <w:r/>
            <w:r>
              <w:rPr>
                <w:rFonts w:ascii="Consolas" w:hAnsi="Consolas"/>
                <w:color w:val="333333"/>
                <w:sz w:val="18"/>
                <w:shd w:fill="F2F2F2" w:val="clear"/>
              </w:rPr>
              <w:t>docs/sdlc/</w:t>
            </w:r>
          </w:p>
        </w:tc>
      </w:tr>
      <w:tr>
        <w:tc>
          <w:tcPr>
            <w:tcW w:type="dxa" w:w="4320"/>
          </w:tcPr>
          <w:p>
            <w:pPr>
              <w:spacing w:before="60" w:after="60"/>
            </w:pPr>
            <w:r/>
            <w:r>
              <w:rPr>
                <w:rFonts w:ascii="Calibri" w:hAnsi="Calibri"/>
                <w:color w:val="000000"/>
                <w:sz w:val="19"/>
              </w:rPr>
              <w:t>Legacy implementation status context</w:t>
            </w:r>
          </w:p>
        </w:tc>
        <w:tc>
          <w:tcPr>
            <w:tcW w:type="dxa" w:w="4320"/>
          </w:tcPr>
          <w:p>
            <w:pPr>
              <w:spacing w:before="60" w:after="60"/>
            </w:pPr>
            <w:r/>
            <w:r>
              <w:rPr>
                <w:rFonts w:ascii="Consolas" w:hAnsi="Consolas"/>
                <w:color w:val="333333"/>
                <w:sz w:val="18"/>
                <w:shd w:fill="F2F2F2" w:val="clear"/>
              </w:rPr>
              <w:t>docs/GSD-V4-Implementation-Status.md</w:t>
            </w:r>
          </w:p>
        </w:tc>
      </w:tr>
    </w:tbl>
    <w:p>
      <w:pPr>
        <w:spacing w:before="80" w:after="80"/>
      </w:pPr>
    </w:p>
    <w:p>
      <w:pPr>
        <w:pStyle w:val="Heading2"/>
      </w:pPr>
      <w:r>
        <w:t>11.6 Word Export Workflow</w:t>
      </w:r>
    </w:p>
    <w:p>
      <w:pPr>
        <w:spacing w:before="40" w:after="120"/>
      </w:pPr>
      <w:r>
        <w:rPr>
          <w:rFonts w:ascii="Calibri" w:hAnsi="Calibri"/>
          <w:color w:val="000000"/>
          <w:sz w:val="22"/>
        </w:rPr>
        <w:t xml:space="preserve">The markdown file </w:t>
      </w:r>
      <w:r>
        <w:rPr>
          <w:rFonts w:ascii="Calibri" w:hAnsi="Calibri"/>
          <w:color w:val="2B579A"/>
          <w:sz w:val="22"/>
          <w:u w:val="single"/>
        </w:rPr>
        <w:t>`docs/GSD-Developer-Guide.md`</w:t>
      </w:r>
      <w:r>
        <w:rPr>
          <w:rFonts w:ascii="Calibri" w:hAnsi="Calibri"/>
          <w:color w:val="000000"/>
          <w:sz w:val="22"/>
        </w:rPr>
        <w:t xml:space="preserve"> is the canonical source for the Word guide.</w:t>
      </w:r>
    </w:p>
    <w:p>
      <w:pPr>
        <w:spacing w:before="40" w:after="120"/>
      </w:pPr>
      <w:r>
        <w:rPr>
          <w:rFonts w:ascii="Calibri" w:hAnsi="Calibri"/>
          <w:color w:val="000000"/>
          <w:sz w:val="22"/>
        </w:rPr>
        <w:t xml:space="preserve">Generate the </w:t>
      </w:r>
      <w:r>
        <w:rPr>
          <w:rFonts w:ascii="Consolas" w:hAnsi="Consolas"/>
          <w:color w:val="333333"/>
          <w:sz w:val="18"/>
          <w:shd w:fill="F2F2F2" w:val="clear"/>
        </w:rPr>
        <w:t>.docx</w:t>
      </w:r>
      <w:r>
        <w:rPr>
          <w:rFonts w:ascii="Calibri" w:hAnsi="Calibri"/>
          <w:color w:val="000000"/>
          <w:sz w:val="22"/>
        </w:rPr>
        <w:t xml:space="preserve"> with: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python docs/generate-docx.py</w:t>
            </w:r>
          </w:p>
        </w:tc>
      </w:tr>
    </w:tbl>
    <w:p>
      <w:pPr>
        <w:spacing w:before="40" w:after="40"/>
      </w:pP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docs/GSD-Developer-Guide.docx</w:t>
      </w:r>
    </w:p>
    <w:p>
      <w:pPr>
        <w:spacing w:before="40" w:after="120"/>
      </w:pPr>
      <w:r>
        <w:rPr>
          <w:rFonts w:ascii="Calibri" w:hAnsi="Calibri"/>
          <w:color w:val="000000"/>
          <w:sz w:val="22"/>
        </w:rPr>
        <w:t>When opening the generated document in Word:</w:t>
      </w:r>
    </w:p>
    <w:p>
      <w:pPr>
        <w:spacing w:before="20" w:after="20"/>
        <w:ind w:left="504" w:hanging="360"/>
      </w:pPr>
      <w:r>
        <w:rPr>
          <w:rFonts w:ascii="Calibri" w:hAnsi="Calibri"/>
          <w:b/>
          <w:color w:val="2B579A"/>
          <w:sz w:val="22"/>
        </w:rPr>
        <w:t xml:space="preserve">1.  </w:t>
      </w:r>
      <w:r>
        <w:rPr>
          <w:rFonts w:ascii="Calibri" w:hAnsi="Calibri"/>
          <w:color w:val="000000"/>
          <w:sz w:val="22"/>
        </w:rPr>
        <w:t>Right-click the table of contents.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Choose </w:t>
      </w:r>
      <w:r>
        <w:rPr>
          <w:rFonts w:ascii="Calibri" w:hAnsi="Calibri"/>
          <w:b/>
          <w:color w:val="000000"/>
          <w:sz w:val="22"/>
        </w:rPr>
        <w:t>Update Field</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Update the entire table.</w:t>
      </w:r>
    </w:p>
    <w:p>
      <w:pPr>
        <w:pStyle w:val="Heading2"/>
      </w:pPr>
      <w:r>
        <w:t>11.7 Supplemental Runbooks</w:t>
      </w:r>
    </w:p>
    <w:p>
      <w:pPr>
        <w:spacing w:before="40" w:after="120"/>
      </w:pPr>
      <w:r>
        <w:rPr>
          <w:rFonts w:ascii="Calibri" w:hAnsi="Calibri"/>
          <w:color w:val="000000"/>
          <w:sz w:val="22"/>
        </w:rPr>
        <w:t>Use these documents when you need narrower operational detail than this guide includes:</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`docs/GSD-V4-Implementation-Status.md`</w:t>
      </w:r>
    </w:p>
    <w:p>
      <w:pPr>
        <w:spacing w:before="20" w:after="20"/>
        <w:ind w:left="504"/>
      </w:pPr>
      <w:r>
        <w:rPr>
          <w:rFonts w:ascii="Calibri" w:hAnsi="Calibri"/>
          <w:color w:val="2B579A"/>
          <w:sz w:val="22"/>
        </w:rPr>
        <w:t xml:space="preserve">•  </w:t>
      </w:r>
      <w:r>
        <w:rPr>
          <w:rFonts w:ascii="Calibri" w:hAnsi="Calibri"/>
          <w:color w:val="2B579A"/>
          <w:sz w:val="22"/>
          <w:u w:val="single"/>
        </w:rPr>
        <w:t>`docs/GSD-Troubleshooting.md`</w:t>
      </w:r>
    </w:p>
    <w:p>
      <w:pPr>
        <w:spacing w:before="20" w:after="20"/>
        <w:ind w:left="504"/>
      </w:pPr>
      <w:r>
        <w:rPr>
          <w:rFonts w:ascii="Calibri" w:hAnsi="Calibri"/>
          <w:color w:val="2B579A"/>
          <w:sz w:val="22"/>
        </w:rPr>
        <w:t xml:space="preserve">•  </w:t>
      </w:r>
      <w:r>
        <w:rPr>
          <w:rFonts w:ascii="Calibri" w:hAnsi="Calibri"/>
          <w:color w:val="2B579A"/>
          <w:sz w:val="22"/>
          <w:u w:val="single"/>
        </w:rPr>
        <w:t>`docs/GSD-Architecture.md`</w:t>
      </w:r>
    </w:p>
    <w:p>
      <w:pPr>
        <w:pStyle w:val="Heading1"/>
        <w:pBdr>
          <w:bottom w:val="single" w:sz="8" w:space="1" w:color="2B579A"/>
        </w:pBdr>
      </w:pPr>
      <w:r>
        <w:t>Chapter 12: Legacy Compatibility and Reference Positioning</w:t>
      </w:r>
    </w:p>
    <w:p>
      <w:pPr>
        <w:pStyle w:val="Heading2"/>
      </w:pPr>
      <w:r>
        <w:t>12.1 What Still Exists from Earlier Generations</w:t>
      </w:r>
    </w:p>
    <w:p>
      <w:pPr>
        <w:spacing w:before="40" w:after="120"/>
      </w:pPr>
      <w:r>
        <w:rPr>
          <w:rFonts w:ascii="Calibri" w:hAnsi="Calibri"/>
          <w:color w:val="000000"/>
          <w:sz w:val="22"/>
        </w:rPr>
        <w:t xml:space="preserve">The repository still contains earlier PowerShell generations under </w:t>
      </w:r>
      <w:r>
        <w:rPr>
          <w:rFonts w:ascii="Consolas" w:hAnsi="Consolas"/>
          <w:color w:val="333333"/>
          <w:sz w:val="18"/>
          <w:shd w:fill="F2F2F2" w:val="clear"/>
        </w:rPr>
        <w:t>v2/</w:t>
      </w:r>
      <w:r>
        <w:rPr>
          <w:rFonts w:ascii="Calibri" w:hAnsi="Calibri"/>
          <w:color w:val="000000"/>
          <w:sz w:val="22"/>
        </w:rPr>
        <w:t xml:space="preserve">, </w:t>
      </w:r>
      <w:r>
        <w:rPr>
          <w:rFonts w:ascii="Consolas" w:hAnsi="Consolas"/>
          <w:color w:val="333333"/>
          <w:sz w:val="18"/>
          <w:shd w:fill="F2F2F2" w:val="clear"/>
        </w:rPr>
        <w:t>v3/</w:t>
      </w:r>
      <w:r>
        <w:rPr>
          <w:rFonts w:ascii="Calibri" w:hAnsi="Calibri"/>
          <w:color w:val="000000"/>
          <w:sz w:val="22"/>
        </w:rPr>
        <w:t xml:space="preserve">, </w:t>
      </w:r>
      <w:r>
        <w:rPr>
          <w:rFonts w:ascii="Consolas" w:hAnsi="Consolas"/>
          <w:color w:val="333333"/>
          <w:sz w:val="18"/>
          <w:shd w:fill="F2F2F2" w:val="clear"/>
        </w:rPr>
        <w:t>scripts/</w:t>
      </w:r>
      <w:r>
        <w:rPr>
          <w:rFonts w:ascii="Calibri" w:hAnsi="Calibri"/>
          <w:color w:val="000000"/>
          <w:sz w:val="22"/>
        </w:rPr>
        <w:t>, and several older documentation files. Those assets remain useful for:</w:t>
      </w:r>
    </w:p>
    <w:p>
      <w:pPr>
        <w:spacing w:before="20" w:after="20"/>
        <w:ind w:left="504"/>
      </w:pPr>
      <w:r>
        <w:rPr>
          <w:rFonts w:ascii="Calibri" w:hAnsi="Calibri"/>
          <w:color w:val="2B579A"/>
          <w:sz w:val="22"/>
        </w:rPr>
        <w:t xml:space="preserve">•  </w:t>
      </w:r>
      <w:r>
        <w:rPr>
          <w:rFonts w:ascii="Calibri" w:hAnsi="Calibri"/>
          <w:color w:val="000000"/>
          <w:sz w:val="22"/>
        </w:rPr>
        <w:t>Historical context.</w:t>
      </w:r>
    </w:p>
    <w:p>
      <w:pPr>
        <w:spacing w:before="20" w:after="20"/>
        <w:ind w:left="504"/>
      </w:pPr>
      <w:r>
        <w:rPr>
          <w:rFonts w:ascii="Calibri" w:hAnsi="Calibri"/>
          <w:color w:val="2B579A"/>
          <w:sz w:val="22"/>
        </w:rPr>
        <w:t xml:space="preserve">•  </w:t>
      </w:r>
      <w:r>
        <w:rPr>
          <w:rFonts w:ascii="Calibri" w:hAnsi="Calibri"/>
          <w:color w:val="000000"/>
          <w:sz w:val="22"/>
        </w:rPr>
        <w:t>Prompt lineage.</w:t>
      </w:r>
    </w:p>
    <w:p>
      <w:pPr>
        <w:spacing w:before="20" w:after="20"/>
        <w:ind w:left="504"/>
      </w:pPr>
      <w:r>
        <w:rPr>
          <w:rFonts w:ascii="Calibri" w:hAnsi="Calibri"/>
          <w:color w:val="2B579A"/>
          <w:sz w:val="22"/>
        </w:rPr>
        <w:t xml:space="preserve">•  </w:t>
      </w:r>
      <w:r>
        <w:rPr>
          <w:rFonts w:ascii="Calibri" w:hAnsi="Calibri"/>
          <w:color w:val="000000"/>
          <w:sz w:val="22"/>
        </w:rPr>
        <w:t>Reference implementations of older convergence behaviors.</w:t>
      </w:r>
    </w:p>
    <w:p>
      <w:pPr>
        <w:spacing w:before="20" w:after="20"/>
        <w:ind w:left="504"/>
      </w:pPr>
      <w:r>
        <w:rPr>
          <w:rFonts w:ascii="Calibri" w:hAnsi="Calibri"/>
          <w:color w:val="2B579A"/>
          <w:sz w:val="22"/>
        </w:rPr>
        <w:t xml:space="preserve">•  </w:t>
      </w:r>
      <w:r>
        <w:rPr>
          <w:rFonts w:ascii="Calibri" w:hAnsi="Calibri"/>
          <w:color w:val="000000"/>
          <w:sz w:val="22"/>
        </w:rPr>
        <w:t>Troubleshooting legacy projects that still run the PowerShell pipeline.</w:t>
      </w:r>
    </w:p>
    <w:p>
      <w:pPr>
        <w:pStyle w:val="Heading2"/>
      </w:pPr>
      <w:r>
        <w:t>12.2 Which Documents Are Canonical for v4.2</w:t>
      </w:r>
    </w:p>
    <w:p>
      <w:pPr>
        <w:spacing w:before="40" w:after="120"/>
      </w:pPr>
      <w:r>
        <w:rPr>
          <w:rFonts w:ascii="Calibri" w:hAnsi="Calibri"/>
          <w:color w:val="000000"/>
          <w:sz w:val="22"/>
        </w:rPr>
        <w:t>For the current TypeScript lifecycle system, the canonical references are: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docs/GSD-Developer-Guide.md</w:t>
      </w:r>
      <w:r>
        <w:rPr>
          <w:rFonts w:ascii="Calibri" w:hAnsi="Calibri"/>
          <w:color w:val="000000"/>
          <w:sz w:val="22"/>
        </w:rPr>
        <w:t xml:space="preserve"> for the full narrative guide.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docs/GSD-Workstation-Setup.md</w:t>
      </w:r>
      <w:r>
        <w:rPr>
          <w:rFonts w:ascii="Calibri" w:hAnsi="Calibri"/>
          <w:color w:val="000000"/>
          <w:sz w:val="22"/>
        </w:rPr>
        <w:t xml:space="preserve"> for fresh-machine setup.</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docs/GSD-Figma-Make-Integration.md</w:t>
      </w:r>
      <w:r>
        <w:rPr>
          <w:rFonts w:ascii="Calibri" w:hAnsi="Calibri"/>
          <w:color w:val="000000"/>
          <w:sz w:val="22"/>
        </w:rPr>
        <w:t xml:space="preserve"> for the design export workflow.</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docs/GSD-V4-Implementation-Status.md</w:t>
      </w:r>
      <w:r>
        <w:rPr>
          <w:rFonts w:ascii="Calibri" w:hAnsi="Calibri"/>
          <w:color w:val="000000"/>
          <w:sz w:val="22"/>
        </w:rPr>
        <w:t xml:space="preserve"> for implementation maturity and gap closure notes.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memory/</w:t>
      </w:r>
      <w:r>
        <w:rPr>
          <w:rFonts w:ascii="Calibri" w:hAnsi="Calibri"/>
          <w:color w:val="000000"/>
          <w:sz w:val="22"/>
        </w:rPr>
        <w:t xml:space="preserve"> for live runtime configuration and session history.</w:t>
      </w:r>
    </w:p>
    <w:p>
      <w:pPr>
        <w:spacing w:before="40" w:after="120"/>
      </w:pPr>
      <w:r>
        <w:rPr>
          <w:rFonts w:ascii="Calibri" w:hAnsi="Calibri"/>
          <w:color w:val="000000"/>
          <w:sz w:val="22"/>
        </w:rPr>
        <w:t>Legacy PowerShell documents are still valuable, but they should not override the v4.2 TypeScript control-plane behavior when the two disagree.</w:t>
      </w:r>
    </w:p>
    <w:p>
      <w:pPr>
        <w:pStyle w:val="Heading2"/>
      </w:pPr>
      <w:r>
        <w:t>12.3 Practical Guidance for Future Updates</w:t>
      </w:r>
    </w:p>
    <w:p>
      <w:pPr>
        <w:spacing w:before="40" w:after="120"/>
      </w:pPr>
      <w:r>
        <w:rPr>
          <w:rFonts w:ascii="Calibri" w:hAnsi="Calibri"/>
          <w:color w:val="000000"/>
          <w:sz w:val="22"/>
        </w:rPr>
        <w:t>When updating the system in later versions: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Update </w:t>
      </w:r>
      <w:r>
        <w:rPr>
          <w:rFonts w:ascii="Consolas" w:hAnsi="Consolas"/>
          <w:color w:val="333333"/>
          <w:sz w:val="18"/>
          <w:shd w:fill="F2F2F2" w:val="clear"/>
        </w:rPr>
        <w:t>VERSION</w:t>
      </w:r>
      <w:r>
        <w:rPr>
          <w:rFonts w:ascii="Calibri" w:hAnsi="Calibri"/>
          <w:color w:val="000000"/>
          <w:sz w:val="22"/>
        </w:rPr>
        <w:t xml:space="preserve"> first.</w:t>
      </w:r>
    </w:p>
    <w:p>
      <w:pPr>
        <w:spacing w:before="20" w:after="20"/>
        <w:ind w:left="504" w:hanging="360"/>
      </w:pPr>
      <w:r>
        <w:rPr>
          <w:rFonts w:ascii="Calibri" w:hAnsi="Calibri"/>
          <w:b/>
          <w:color w:val="2B579A"/>
          <w:sz w:val="22"/>
        </w:rPr>
        <w:t xml:space="preserve">2.  </w:t>
      </w:r>
      <w:r>
        <w:rPr>
          <w:rFonts w:ascii="Calibri" w:hAnsi="Calibri"/>
          <w:color w:val="000000"/>
          <w:sz w:val="22"/>
        </w:rPr>
        <w:t>Update this guide next so the narrative source stays authoritative.</w:t>
      </w:r>
    </w:p>
    <w:p>
      <w:pPr>
        <w:spacing w:before="20" w:after="20"/>
        <w:ind w:left="504" w:hanging="360"/>
      </w:pPr>
      <w:r>
        <w:rPr>
          <w:rFonts w:ascii="Calibri" w:hAnsi="Calibri"/>
          <w:b/>
          <w:color w:val="2B579A"/>
          <w:sz w:val="22"/>
        </w:rPr>
        <w:t xml:space="preserve">3.  </w:t>
      </w:r>
      <w:r>
        <w:rPr>
          <w:rFonts w:ascii="Calibri" w:hAnsi="Calibri"/>
          <w:color w:val="000000"/>
          <w:sz w:val="22"/>
        </w:rPr>
        <w:t>Update the narrower runbooks only after the main guide is accurate.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Regenerate </w:t>
      </w:r>
      <w:r>
        <w:rPr>
          <w:rFonts w:ascii="Consolas" w:hAnsi="Consolas"/>
          <w:color w:val="333333"/>
          <w:sz w:val="18"/>
          <w:shd w:fill="F2F2F2" w:val="clear"/>
        </w:rPr>
        <w:t>docs/GSD-Developer-Guide.docx</w:t>
      </w:r>
      <w:r>
        <w:rPr>
          <w:rFonts w:ascii="Calibri" w:hAnsi="Calibri"/>
          <w:color w:val="000000"/>
          <w:sz w:val="22"/>
        </w:rPr>
        <w:t xml:space="preserve"> from markdown.</w:t>
      </w:r>
    </w:p>
    <w:p>
      <w:pPr>
        <w:spacing w:before="20" w:after="20"/>
        <w:ind w:left="504" w:hanging="360"/>
      </w:pPr>
      <w:r>
        <w:rPr>
          <w:rFonts w:ascii="Calibri" w:hAnsi="Calibri"/>
          <w:b/>
          <w:color w:val="2B579A"/>
          <w:sz w:val="22"/>
        </w:rPr>
        <w:t xml:space="preserve">5.  </w:t>
      </w:r>
      <w:r>
        <w:rPr>
          <w:rFonts w:ascii="Calibri" w:hAnsi="Calibri"/>
          <w:color w:val="000000"/>
          <w:sz w:val="22"/>
        </w:rPr>
        <w:t>Prefer documenting implementation truth, even when a milestone name or roadmap label is more ambitious than the current code.</w:t>
      </w:r>
    </w:p>
    <w:p>
      <w:pPr>
        <w:spacing w:before="40" w:after="120"/>
      </w:pPr>
      <w:r>
        <w:rPr>
          <w:rFonts w:ascii="Calibri" w:hAnsi="Calibri"/>
          <w:color w:val="000000"/>
          <w:sz w:val="22"/>
        </w:rPr>
        <w:t>That last rule matters most in v4.2 because the unified lifecycle surface is now broad enough that inaccurate documentation becomes an operational risk.</w:t>
      </w:r>
    </w:p>
    <w:p>
      <w:pPr>
        <w:pStyle w:val="Heading1"/>
        <w:pBdr>
          <w:bottom w:val="single" w:sz="8" w:space="1" w:color="2B579A"/>
        </w:pBdr>
      </w:pPr>
      <w:r>
        <w:t>Appendix A: Quick Command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Task</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Start a new project</w:t>
            </w:r>
          </w:p>
        </w:tc>
        <w:tc>
          <w:tcPr>
            <w:tcW w:type="dxa" w:w="4320"/>
          </w:tcPr>
          <w:p>
            <w:pPr>
              <w:spacing w:before="60" w:after="60"/>
            </w:pPr>
            <w:r/>
            <w:r>
              <w:rPr>
                <w:rFonts w:ascii="Consolas" w:hAnsi="Consolas"/>
                <w:color w:val="333333"/>
                <w:sz w:val="18"/>
                <w:shd w:fill="F2F2F2" w:val="clear"/>
              </w:rPr>
              <w:t>npx ts-node src/index.ts run requirements --project "X" --description "Y"</w:t>
            </w:r>
          </w:p>
        </w:tc>
      </w:tr>
      <w:tr>
        <w:tc>
          <w:tcPr>
            <w:tcW w:type="dxa" w:w="4320"/>
            <w:shd w:fill="EDF2FA" w:val="clear"/>
          </w:tcPr>
          <w:p>
            <w:pPr>
              <w:spacing w:before="60" w:after="60"/>
            </w:pPr>
            <w:r/>
            <w:r>
              <w:rPr>
                <w:rFonts w:ascii="Calibri" w:hAnsi="Calibri"/>
                <w:color w:val="000000"/>
                <w:sz w:val="19"/>
              </w:rPr>
              <w:t>Validate uploaded Figma deliverables</w:t>
            </w:r>
          </w:p>
        </w:tc>
        <w:tc>
          <w:tcPr>
            <w:tcW w:type="dxa" w:w="4320"/>
            <w:shd w:fill="EDF2FA" w:val="clear"/>
          </w:tcPr>
          <w:p>
            <w:pPr>
              <w:spacing w:before="60" w:after="60"/>
            </w:pPr>
            <w:r/>
            <w:r>
              <w:rPr>
                <w:rFonts w:ascii="Consolas" w:hAnsi="Consolas"/>
                <w:color w:val="333333"/>
                <w:sz w:val="18"/>
                <w:shd w:fill="F2F2F2" w:val="clear"/>
              </w:rPr>
              <w:t>npx ts-node src/index.ts run figma-uploaded --design-path design/web/v1/src/</w:t>
            </w:r>
          </w:p>
        </w:tc>
      </w:tr>
      <w:tr>
        <w:tc>
          <w:tcPr>
            <w:tcW w:type="dxa" w:w="4320"/>
          </w:tcPr>
          <w:p>
            <w:pPr>
              <w:spacing w:before="60" w:after="60"/>
            </w:pPr>
            <w:r/>
            <w:r>
              <w:rPr>
                <w:rFonts w:ascii="Calibri" w:hAnsi="Calibri"/>
                <w:color w:val="000000"/>
                <w:sz w:val="19"/>
              </w:rPr>
              <w:t>Freeze contracts</w:t>
            </w:r>
          </w:p>
        </w:tc>
        <w:tc>
          <w:tcPr>
            <w:tcW w:type="dxa" w:w="4320"/>
          </w:tcPr>
          <w:p>
            <w:pPr>
              <w:spacing w:before="60" w:after="60"/>
            </w:pPr>
            <w:r/>
            <w:r>
              <w:rPr>
                <w:rFonts w:ascii="Consolas" w:hAnsi="Consolas"/>
                <w:color w:val="333333"/>
                <w:sz w:val="18"/>
                <w:shd w:fill="F2F2F2" w:val="clear"/>
              </w:rPr>
              <w:t>npx ts-node src/index.ts run contracts</w:t>
            </w:r>
          </w:p>
        </w:tc>
      </w:tr>
      <w:tr>
        <w:tc>
          <w:tcPr>
            <w:tcW w:type="dxa" w:w="4320"/>
            <w:shd w:fill="EDF2FA" w:val="clear"/>
          </w:tcPr>
          <w:p>
            <w:pPr>
              <w:spacing w:before="60" w:after="60"/>
            </w:pPr>
            <w:r/>
            <w:r>
              <w:rPr>
                <w:rFonts w:ascii="Calibri" w:hAnsi="Calibri"/>
                <w:color w:val="000000"/>
                <w:sz w:val="19"/>
              </w:rPr>
              <w:t>Run the code pipeline</w:t>
            </w:r>
          </w:p>
        </w:tc>
        <w:tc>
          <w:tcPr>
            <w:tcW w:type="dxa" w:w="4320"/>
            <w:shd w:fill="EDF2FA" w:val="clear"/>
          </w:tcPr>
          <w:p>
            <w:pPr>
              <w:spacing w:before="60" w:after="60"/>
            </w:pPr>
            <w:r/>
            <w:r>
              <w:rPr>
                <w:rFonts w:ascii="Consolas" w:hAnsi="Consolas"/>
                <w:color w:val="333333"/>
                <w:sz w:val="18"/>
                <w:shd w:fill="F2F2F2" w:val="clear"/>
              </w:rPr>
              <w:t>npx ts-node src/index.ts run blueprint</w:t>
            </w:r>
          </w:p>
        </w:tc>
      </w:tr>
      <w:tr>
        <w:tc>
          <w:tcPr>
            <w:tcW w:type="dxa" w:w="4320"/>
          </w:tcPr>
          <w:p>
            <w:pPr>
              <w:spacing w:before="60" w:after="60"/>
            </w:pPr>
            <w:r/>
            <w:r>
              <w:rPr>
                <w:rFonts w:ascii="Calibri" w:hAnsi="Calibri"/>
                <w:color w:val="000000"/>
                <w:sz w:val="19"/>
              </w:rPr>
              <w:t>Deploy to alpha</w:t>
            </w:r>
          </w:p>
        </w:tc>
        <w:tc>
          <w:tcPr>
            <w:tcW w:type="dxa" w:w="4320"/>
          </w:tcPr>
          <w:p>
            <w:pPr>
              <w:spacing w:before="60" w:after="60"/>
            </w:pPr>
            <w:r/>
            <w:r>
              <w:rPr>
                <w:rFonts w:ascii="Consolas" w:hAnsi="Consolas"/>
                <w:color w:val="333333"/>
                <w:sz w:val="18"/>
                <w:shd w:fill="F2F2F2" w:val="clear"/>
              </w:rPr>
              <w:t>npx ts-node src/index.ts run deploy</w:t>
            </w:r>
          </w:p>
        </w:tc>
      </w:tr>
      <w:tr>
        <w:tc>
          <w:tcPr>
            <w:tcW w:type="dxa" w:w="4320"/>
            <w:shd w:fill="EDF2FA" w:val="clear"/>
          </w:tcPr>
          <w:p>
            <w:pPr>
              <w:spacing w:before="60" w:after="60"/>
            </w:pPr>
            <w:r/>
            <w:r>
              <w:rPr>
                <w:rFonts w:ascii="Calibri" w:hAnsi="Calibri"/>
                <w:color w:val="000000"/>
                <w:sz w:val="19"/>
              </w:rPr>
              <w:t>Run the full lifecycle</w:t>
            </w:r>
          </w:p>
        </w:tc>
        <w:tc>
          <w:tcPr>
            <w:tcW w:type="dxa" w:w="4320"/>
            <w:shd w:fill="EDF2FA" w:val="clear"/>
          </w:tcPr>
          <w:p>
            <w:pPr>
              <w:spacing w:before="60" w:after="60"/>
            </w:pPr>
            <w:r/>
            <w:r>
              <w:rPr>
                <w:rFonts w:ascii="Consolas" w:hAnsi="Consolas"/>
                <w:color w:val="333333"/>
                <w:sz w:val="18"/>
                <w:shd w:fill="F2F2F2" w:val="clear"/>
              </w:rPr>
              <w:t>npx ts-node src/index.ts run full --project "X" --description "Y"</w:t>
            </w:r>
          </w:p>
        </w:tc>
      </w:tr>
      <w:tr>
        <w:tc>
          <w:tcPr>
            <w:tcW w:type="dxa" w:w="4320"/>
          </w:tcPr>
          <w:p>
            <w:pPr>
              <w:spacing w:before="60" w:after="60"/>
            </w:pPr>
            <w:r/>
            <w:r>
              <w:rPr>
                <w:rFonts w:ascii="Calibri" w:hAnsi="Calibri"/>
                <w:color w:val="000000"/>
                <w:sz w:val="19"/>
              </w:rPr>
              <w:t>Check status</w:t>
            </w:r>
          </w:p>
        </w:tc>
        <w:tc>
          <w:tcPr>
            <w:tcW w:type="dxa" w:w="4320"/>
          </w:tcPr>
          <w:p>
            <w:pPr>
              <w:spacing w:before="60" w:after="60"/>
            </w:pPr>
            <w:r/>
            <w:r>
              <w:rPr>
                <w:rFonts w:ascii="Consolas" w:hAnsi="Consolas"/>
                <w:color w:val="333333"/>
                <w:sz w:val="18"/>
                <w:shd w:fill="F2F2F2" w:val="clear"/>
              </w:rPr>
              <w:t>npx ts-node src/index.ts status</w:t>
            </w:r>
          </w:p>
        </w:tc>
      </w:tr>
      <w:tr>
        <w:tc>
          <w:tcPr>
            <w:tcW w:type="dxa" w:w="4320"/>
            <w:shd w:fill="EDF2FA" w:val="clear"/>
          </w:tcPr>
          <w:p>
            <w:pPr>
              <w:spacing w:before="60" w:after="60"/>
            </w:pPr>
            <w:r/>
            <w:r>
              <w:rPr>
                <w:rFonts w:ascii="Calibri" w:hAnsi="Calibri"/>
                <w:color w:val="000000"/>
                <w:sz w:val="19"/>
              </w:rPr>
              <w:t>Explicit SDLC resume</w:t>
            </w:r>
          </w:p>
        </w:tc>
        <w:tc>
          <w:tcPr>
            <w:tcW w:type="dxa" w:w="4320"/>
            <w:shd w:fill="EDF2FA" w:val="clear"/>
          </w:tcPr>
          <w:p>
            <w:pPr>
              <w:spacing w:before="60" w:after="60"/>
            </w:pPr>
            <w:r/>
            <w:r>
              <w:rPr>
                <w:rFonts w:ascii="Consolas" w:hAnsi="Consolas"/>
                <w:color w:val="333333"/>
                <w:sz w:val="18"/>
                <w:shd w:fill="F2F2F2" w:val="clear"/>
              </w:rPr>
              <w:t>npx ts-node src/index.ts sdlc run --from-phase phase-d --project "X"</w:t>
            </w:r>
          </w:p>
        </w:tc>
      </w:tr>
      <w:tr>
        <w:tc>
          <w:tcPr>
            <w:tcW w:type="dxa" w:w="4320"/>
          </w:tcPr>
          <w:p>
            <w:pPr>
              <w:spacing w:before="60" w:after="60"/>
            </w:pPr>
            <w:r/>
            <w:r>
              <w:rPr>
                <w:rFonts w:ascii="Calibri" w:hAnsi="Calibri"/>
                <w:color w:val="000000"/>
                <w:sz w:val="19"/>
              </w:rPr>
              <w:t>Explicit pipeline resume</w:t>
            </w:r>
          </w:p>
        </w:tc>
        <w:tc>
          <w:tcPr>
            <w:tcW w:type="dxa" w:w="4320"/>
          </w:tcPr>
          <w:p>
            <w:pPr>
              <w:spacing w:before="60" w:after="60"/>
            </w:pPr>
            <w:r/>
            <w:r>
              <w:rPr>
                <w:rFonts w:ascii="Consolas" w:hAnsi="Consolas"/>
                <w:color w:val="333333"/>
                <w:sz w:val="18"/>
                <w:shd w:fill="F2F2F2" w:val="clear"/>
              </w:rPr>
              <w:t>npx ts-node src/index.ts pipeline run --from-stage gate</w:t>
            </w:r>
          </w:p>
        </w:tc>
      </w:tr>
      <w:tr>
        <w:tc>
          <w:tcPr>
            <w:tcW w:type="dxa" w:w="4320"/>
            <w:shd w:fill="EDF2FA" w:val="clear"/>
          </w:tcPr>
          <w:p>
            <w:pPr>
              <w:spacing w:before="60" w:after="60"/>
            </w:pPr>
            <w:r/>
            <w:r>
              <w:rPr>
                <w:rFonts w:ascii="Calibri" w:hAnsi="Calibri"/>
                <w:color w:val="000000"/>
                <w:sz w:val="19"/>
              </w:rPr>
              <w:t>Generate the Word guide</w:t>
            </w:r>
          </w:p>
        </w:tc>
        <w:tc>
          <w:tcPr>
            <w:tcW w:type="dxa" w:w="4320"/>
            <w:shd w:fill="EDF2FA" w:val="clear"/>
          </w:tcPr>
          <w:p>
            <w:pPr>
              <w:spacing w:before="60" w:after="60"/>
            </w:pPr>
            <w:r/>
            <w:r>
              <w:rPr>
                <w:rFonts w:ascii="Consolas" w:hAnsi="Consolas"/>
                <w:color w:val="333333"/>
                <w:sz w:val="18"/>
                <w:shd w:fill="F2F2F2" w:val="clear"/>
              </w:rPr>
              <w:t>python docs/generate-docx.py</w:t>
            </w:r>
          </w:p>
        </w:tc>
      </w:tr>
    </w:tbl>
    <w:p>
      <w:pPr>
        <w:spacing w:before="80" w:after="80"/>
      </w:pPr>
    </w:p>
    <w:p>
      <w:pPr>
        <w:pStyle w:val="Heading1"/>
        <w:pBdr>
          <w:bottom w:val="single" w:sz="8" w:space="1" w:color="2B579A"/>
        </w:pBdr>
      </w:pPr>
      <w:r>
        <w:t>Appendix B: Artifact Inventory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Artifact</w:t>
            </w:r>
          </w:p>
        </w:tc>
        <w:tc>
          <w:tcPr>
            <w:tcW w:type="dxa" w:w="2880"/>
            <w:shd w:fill="2B579A" w:val="clear"/>
          </w:tcPr>
          <w:p>
            <w:pPr>
              <w:spacing w:before="80" w:after="80"/>
            </w:pPr>
            <w:r>
              <w:rPr>
                <w:b/>
                <w:color w:val="FFFFFF"/>
                <w:sz w:val="19"/>
              </w:rPr>
            </w:r>
            <w:r>
              <w:rPr>
                <w:rFonts w:ascii="Calibri" w:hAnsi="Calibri"/>
                <w:b/>
                <w:color w:val="FFFFFF"/>
                <w:sz w:val="19"/>
              </w:rPr>
              <w:t>Produced By</w:t>
            </w:r>
          </w:p>
        </w:tc>
        <w:tc>
          <w:tcPr>
            <w:tcW w:type="dxa" w:w="2880"/>
            <w:shd w:fill="2B579A" w:val="clear"/>
          </w:tcPr>
          <w:p>
            <w:pPr>
              <w:spacing w:before="80" w:after="80"/>
            </w:pPr>
            <w:r>
              <w:rPr>
                <w:b/>
                <w:color w:val="FFFFFF"/>
                <w:sz w:val="19"/>
              </w:rPr>
            </w:r>
            <w:r>
              <w:rPr>
                <w:rFonts w:ascii="Calibri" w:hAnsi="Calibri"/>
                <w:b/>
                <w:color w:val="FFFFFF"/>
                <w:sz w:val="19"/>
              </w:rPr>
              <w:t>Why It Matters</w:t>
            </w:r>
          </w:p>
        </w:tc>
      </w:tr>
      <w:tr>
        <w:tc>
          <w:tcPr>
            <w:tcW w:type="dxa" w:w="2880"/>
          </w:tcPr>
          <w:p>
            <w:pPr>
              <w:spacing w:before="60" w:after="60"/>
            </w:pPr>
            <w:r/>
            <w:r>
              <w:rPr>
                <w:rFonts w:ascii="Consolas" w:hAnsi="Consolas"/>
                <w:color w:val="333333"/>
                <w:sz w:val="18"/>
                <w:shd w:fill="F2F2F2" w:val="clear"/>
              </w:rPr>
              <w:t>docs/sdlc/phase-a-intake-pack.json</w:t>
            </w:r>
          </w:p>
        </w:tc>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Product and delivery baseline</w:t>
            </w:r>
          </w:p>
        </w:tc>
      </w:tr>
      <w:tr>
        <w:tc>
          <w:tcPr>
            <w:tcW w:type="dxa" w:w="2880"/>
            <w:shd w:fill="EDF2FA" w:val="clear"/>
          </w:tcPr>
          <w:p>
            <w:pPr>
              <w:spacing w:before="60" w:after="60"/>
            </w:pPr>
            <w:r/>
            <w:r>
              <w:rPr>
                <w:rFonts w:ascii="Consolas" w:hAnsi="Consolas"/>
                <w:color w:val="333333"/>
                <w:sz w:val="18"/>
                <w:shd w:fill="F2F2F2" w:val="clear"/>
              </w:rPr>
              <w:t>docs/sdlc/phase-b-architecture-pack.json</w:t>
            </w:r>
          </w:p>
        </w:tc>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Technical implementation baseline</w:t>
            </w:r>
          </w:p>
        </w:tc>
      </w:tr>
      <w:tr>
        <w:tc>
          <w:tcPr>
            <w:tcW w:type="dxa" w:w="2880"/>
          </w:tcPr>
          <w:p>
            <w:pPr>
              <w:spacing w:before="60" w:after="60"/>
            </w:pPr>
            <w:r/>
            <w:r>
              <w:rPr>
                <w:rFonts w:ascii="Consolas" w:hAnsi="Consolas"/>
                <w:color w:val="333333"/>
                <w:sz w:val="18"/>
                <w:shd w:fill="F2F2F2" w:val="clear"/>
              </w:rPr>
              <w:t>docs/sdlc/openapi-draft.yaml</w:t>
            </w:r>
          </w:p>
        </w:tc>
        <w:tc>
          <w:tcPr>
            <w:tcW w:type="dxa" w:w="2880"/>
          </w:tcPr>
          <w:p>
            <w:pPr>
              <w:spacing w:before="60" w:after="60"/>
            </w:pPr>
            <w:r/>
            <w:r>
              <w:rPr>
                <w:rFonts w:ascii="Calibri" w:hAnsi="Calibri"/>
                <w:color w:val="000000"/>
                <w:sz w:val="19"/>
              </w:rPr>
              <w:t>ArchitectureAgent</w:t>
            </w:r>
          </w:p>
        </w:tc>
        <w:tc>
          <w:tcPr>
            <w:tcW w:type="dxa" w:w="2880"/>
          </w:tcPr>
          <w:p>
            <w:pPr>
              <w:spacing w:before="60" w:after="60"/>
            </w:pPr>
            <w:r/>
            <w:r>
              <w:rPr>
                <w:rFonts w:ascii="Calibri" w:hAnsi="Calibri"/>
                <w:color w:val="000000"/>
                <w:sz w:val="19"/>
              </w:rPr>
              <w:t>Early contract scaffold</w:t>
            </w:r>
          </w:p>
        </w:tc>
      </w:tr>
      <w:tr>
        <w:tc>
          <w:tcPr>
            <w:tcW w:type="dxa" w:w="2880"/>
            <w:shd w:fill="EDF2FA" w:val="clear"/>
          </w:tcPr>
          <w:p>
            <w:pPr>
              <w:spacing w:before="60" w:after="60"/>
            </w:pPr>
            <w:r/>
            <w:r>
              <w:rPr>
                <w:rFonts w:ascii="Consolas" w:hAnsi="Consolas"/>
                <w:color w:val="333333"/>
                <w:sz w:val="18"/>
                <w:shd w:fill="F2F2F2" w:val="clear"/>
              </w:rPr>
              <w:t>docs/sdlc/phase-ab-reconciliation-report.json</w:t>
            </w:r>
          </w:p>
        </w:tc>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Records what design feedback changed</w:t>
            </w:r>
          </w:p>
        </w:tc>
      </w:tr>
      <w:tr>
        <w:tc>
          <w:tcPr>
            <w:tcW w:type="dxa" w:w="2880"/>
          </w:tcPr>
          <w:p>
            <w:pPr>
              <w:spacing w:before="60" w:after="60"/>
            </w:pPr>
            <w:r/>
            <w:r>
              <w:rPr>
                <w:rFonts w:ascii="Consolas" w:hAnsi="Consolas"/>
                <w:color w:val="333333"/>
                <w:sz w:val="18"/>
                <w:shd w:fill="F2F2F2" w:val="clear"/>
              </w:rPr>
              <w:t>docs/sdlc/phase-d-frozen-blueprint.json</w:t>
            </w:r>
          </w:p>
        </w:tc>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Immutable UI/UX implementation target</w:t>
            </w:r>
          </w:p>
        </w:tc>
      </w:tr>
      <w:tr>
        <w:tc>
          <w:tcPr>
            <w:tcW w:type="dxa" w:w="2880"/>
            <w:shd w:fill="EDF2FA" w:val="clear"/>
          </w:tcPr>
          <w:p>
            <w:pPr>
              <w:spacing w:before="60" w:after="60"/>
            </w:pPr>
            <w:r/>
            <w:r>
              <w:rPr>
                <w:rFonts w:ascii="Consolas" w:hAnsi="Consolas"/>
                <w:color w:val="333333"/>
                <w:sz w:val="18"/>
                <w:shd w:fill="F2F2F2" w:val="clear"/>
              </w:rPr>
              <w:t>docs/sdlc/phase-e-contract-artifacts.json</w:t>
            </w:r>
          </w:p>
        </w:tc>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Structured SCG1 contract summary</w:t>
            </w:r>
          </w:p>
        </w:tc>
      </w:tr>
      <w:tr>
        <w:tc>
          <w:tcPr>
            <w:tcW w:type="dxa" w:w="2880"/>
          </w:tcPr>
          <w:p>
            <w:pPr>
              <w:spacing w:before="60" w:after="60"/>
            </w:pPr>
            <w:r/>
            <w:r>
              <w:rPr>
                <w:rFonts w:ascii="Consolas" w:hAnsi="Consolas"/>
                <w:color w:val="333333"/>
                <w:sz w:val="18"/>
                <w:shd w:fill="F2F2F2" w:val="clear"/>
              </w:rPr>
              <w:t>docs/spec/validation-report.md</w:t>
            </w:r>
          </w:p>
        </w:tc>
        <w:tc>
          <w:tcPr>
            <w:tcW w:type="dxa" w:w="2880"/>
          </w:tcPr>
          <w:p>
            <w:pPr>
              <w:spacing w:before="60" w:after="60"/>
            </w:pPr>
            <w:r/>
            <w:r>
              <w:rPr>
                <w:rFonts w:ascii="Calibri" w:hAnsi="Calibri"/>
                <w:color w:val="000000"/>
                <w:sz w:val="19"/>
              </w:rPr>
              <w:t>ContractFreezeAgent</w:t>
            </w:r>
          </w:p>
        </w:tc>
        <w:tc>
          <w:tcPr>
            <w:tcW w:type="dxa" w:w="2880"/>
          </w:tcPr>
          <w:p>
            <w:pPr>
              <w:spacing w:before="60" w:after="60"/>
            </w:pPr>
            <w:r/>
            <w:r>
              <w:rPr>
                <w:rFonts w:ascii="Calibri" w:hAnsi="Calibri"/>
                <w:color w:val="000000"/>
                <w:sz w:val="19"/>
              </w:rPr>
              <w:t>Human-readable gap report</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Current SDLC resume state</w:t>
            </w:r>
          </w:p>
        </w:tc>
      </w:tr>
      <w:tr>
        <w:tc>
          <w:tcPr>
            <w:tcW w:type="dxa" w:w="2880"/>
          </w:tcPr>
          <w:p>
            <w:pPr>
              <w:spacing w:before="60" w:after="60"/>
            </w:pPr>
            <w:r/>
            <w:r>
              <w:rPr>
                <w:rFonts w:ascii="Consolas" w:hAnsi="Consolas"/>
                <w:color w:val="333333"/>
                <w:sz w:val="18"/>
                <w:shd w:fill="F2F2F2" w:val="clear"/>
              </w:rPr>
              <w:t>memory/sessions/pipeline-state-latest.json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Current pipeline resume state</w:t>
            </w:r>
          </w:p>
        </w:tc>
      </w:tr>
      <w:tr>
        <w:tc>
          <w:tcPr>
            <w:tcW w:type="dxa" w:w="2880"/>
            <w:shd w:fill="EDF2FA" w:val="clear"/>
          </w:tcPr>
          <w:p>
            <w:pPr>
              <w:spacing w:before="60" w:after="60"/>
            </w:pPr>
            <w:r/>
            <w:r>
              <w:rPr>
                <w:rFonts w:ascii="Consolas" w:hAnsi="Consolas"/>
                <w:color w:val="333333"/>
                <w:sz w:val="18"/>
                <w:shd w:fill="F2F2F2" w:val="clear"/>
              </w:rPr>
              <w:t>memory/sessions/{date}-run-{runId}.md</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Human-readable run summary</w:t>
            </w:r>
          </w:p>
        </w:tc>
      </w:tr>
      <w:tr>
        <w:tc>
          <w:tcPr>
            <w:tcW w:type="dxa" w:w="2880"/>
          </w:tcPr>
          <w:p>
            <w:pPr>
              <w:spacing w:before="60" w:after="60"/>
            </w:pPr>
            <w:r/>
            <w:r>
              <w:rPr>
                <w:rFonts w:ascii="Consolas" w:hAnsi="Consolas"/>
                <w:color w:val="333333"/>
                <w:sz w:val="18"/>
                <w:shd w:fill="F2F2F2" w:val="clear"/>
              </w:rPr>
              <w:t>memory/decisions/*</w:t>
            </w:r>
          </w:p>
        </w:tc>
        <w:tc>
          <w:tcPr>
            <w:tcW w:type="dxa" w:w="2880"/>
          </w:tcPr>
          <w:p>
            <w:pPr>
              <w:spacing w:before="60" w:after="60"/>
            </w:pPr>
            <w:r/>
            <w:r>
              <w:rPr>
                <w:rFonts w:ascii="Calibri" w:hAnsi="Calibri"/>
                <w:color w:val="000000"/>
                <w:sz w:val="19"/>
              </w:rPr>
              <w:t>Orchestrators</w:t>
            </w:r>
          </w:p>
        </w:tc>
        <w:tc>
          <w:tcPr>
            <w:tcW w:type="dxa" w:w="2880"/>
          </w:tcPr>
          <w:p>
            <w:pPr>
              <w:spacing w:before="60" w:after="60"/>
            </w:pPr>
            <w:r/>
            <w:r>
              <w:rPr>
                <w:rFonts w:ascii="Calibri" w:hAnsi="Calibri"/>
                <w:color w:val="000000"/>
                <w:sz w:val="19"/>
              </w:rPr>
              <w:t>Why the system routed and halted the way it did</w:t>
            </w:r>
          </w:p>
        </w:tc>
      </w:tr>
    </w:tbl>
    <w:p>
      <w:pPr>
        <w:spacing w:before="80" w:after="80"/>
      </w:pPr>
    </w:p>
    <w:p>
      <w:pPr>
        <w:spacing w:before="40" w:after="120"/>
      </w:pPr>
      <w:r>
        <w:rPr>
          <w:rFonts w:ascii="Calibri" w:hAnsi="Calibri"/>
          <w:color w:val="000000"/>
          <w:sz w:val="22"/>
        </w:rPr>
        <w:t>*End of GSD v4.2 Developer Guide</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