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240"/>
      </w:pPr>
    </w:p>
    <w:p>
      <w:pPr>
        <w:spacing w:after="0" w:before="240"/>
      </w:pPr>
    </w:p>
    <w:p>
      <w:pPr>
        <w:spacing w:after="0" w:before="240"/>
      </w:pPr>
    </w:p>
    <w:p>
      <w:pPr>
        <w:spacing w:after="0" w:before="240"/>
      </w:pPr>
    </w:p>
    <w:p>
      <w:pPr>
        <w:jc w:val="center"/>
        <w:pBdr>
          <w:bottom w:val="single" w:sz="24" w:space="1" w:color="2B579A"/>
        </w:pBdr>
      </w:pPr>
    </w:p>
    <w:p>
      <w:pPr>
        <w:spacing w:after="160"/>
      </w:pPr>
    </w:p>
    <w:p>
      <w:pPr>
        <w:spacing w:after="0"/>
        <w:jc w:val="center"/>
      </w:pPr>
      <w:r>
        <w:rPr>
          <w:rFonts w:ascii="Calibri" w:hAnsi="Calibri"/>
          <w:b/>
          <w:color w:val="2B579A"/>
          <w:sz w:val="56"/>
        </w:rPr>
        <w:t>GSD Autonomous Development Engine</w:t>
      </w:r>
    </w:p>
    <w:p>
      <w:pPr>
        <w:spacing w:after="80"/>
        <w:jc w:val="center"/>
      </w:pPr>
      <w:r>
        <w:rPr>
          <w:rFonts w:ascii="Calibri" w:hAnsi="Calibri"/>
          <w:color w:val="1B3A6B"/>
          <w:sz w:val="40"/>
        </w:rPr>
        <w:t>Developer Guide</w:t>
      </w:r>
    </w:p>
    <w:p>
      <w:pPr>
        <w:spacing w:after="400"/>
        <w:jc w:val="center"/>
        <w:pBdr>
          <w:bottom w:val="single" w:sz="4" w:space="1" w:color="CCCCCC"/>
        </w:pBdr>
      </w:pPr>
    </w:p>
    <w:p>
      <w:pPr>
        <w:jc w:val="center"/>
      </w:pPr>
      <w:r>
        <w:rPr>
          <w:rFonts w:ascii="Calibri" w:hAnsi="Calibri"/>
          <w:color w:val="666666"/>
          <w:sz w:val="26"/>
        </w:rPr>
        <w:t>Version 4.2.0  |  April 2026</w:t>
      </w:r>
    </w:p>
    <w:p>
      <w:pPr>
        <w:spacing w:after="240"/>
      </w:pPr>
    </w:p>
    <w:p>
      <w:pPr>
        <w:spacing w:after="240"/>
      </w:pPr>
    </w:p>
    <w:p>
      <w:pPr>
        <w:spacing w:after="240"/>
      </w:pPr>
    </w:p>
    <w:p>
      <w:pPr>
        <w:spacing w:after="240"/>
      </w:pPr>
    </w:p>
    <w:p>
      <w:pPr>
        <w:jc w:val="center"/>
      </w:pPr>
      <w:r>
        <w:rPr>
          <w:rFonts w:ascii="Calibri" w:hAnsi="Calibri"/>
          <w:b/>
          <w:color w:val="CC0000"/>
          <w:sz w:val="22"/>
        </w:rPr>
        <w:t>CONFIDENTIAL</w:t>
      </w:r>
    </w:p>
    <w:p>
      <w:pPr>
        <w:jc w:val="center"/>
      </w:pPr>
      <w:r>
        <w:rPr>
          <w:rFonts w:ascii="Calibri" w:hAnsi="Calibri"/>
          <w:i/>
          <w:color w:val="CC0000"/>
          <w:sz w:val="20"/>
        </w:rPr>
        <w:t>Internal Use Only</w:t>
      </w:r>
    </w:p>
    <w:p>
      <w:r>
        <w:br w:type="page"/>
      </w:r>
    </w:p>
    <w:p>
      <w:pPr>
        <w:spacing w:after="240"/>
        <w:pBdr>
          <w:bottom w:val="single" w:sz="6" w:space="1" w:color="2B579A"/>
        </w:pBdr>
      </w:pPr>
      <w:r>
        <w:rPr>
          <w:rFonts w:ascii="Calibri" w:hAnsi="Calibri"/>
          <w:b/>
          <w:color w:val="2B579A"/>
          <w:sz w:val="44"/>
        </w:rPr>
        <w:t>Table of Contents</w:t>
      </w:r>
    </w:p>
    <w:p>
      <w:pPr>
        <w:spacing w:after="160"/>
      </w:pPr>
      <w:r>
        <w:rPr>
          <w:rFonts w:ascii="Calibri" w:hAnsi="Calibri"/>
          <w:i/>
          <w:color w:val="666666"/>
          <w:sz w:val="18"/>
        </w:rPr>
        <w:t>(Right-click and select "Update Field" to populate this table of contents)</w:t>
      </w:r>
    </w:p>
    <w:p>
      <w:r>
        <w:fldChar w:fldCharType="begin"/>
      </w:r>
      <w:r>
        <w:instrText xml:space="preserve"> TOC \o "1-3" \h \z \u </w:instrText>
      </w:r>
      <w:r>
        <w:fldChar w:fldCharType="separate"/>
      </w:r>
      <w:r>
        <w:rPr>
          <w:rFonts w:ascii="Calibri" w:hAnsi="Calibri"/>
          <w:color w:val="666666"/>
          <w:sz w:val="20"/>
        </w:rPr>
        <w:t>Press F9 or right-click &gt; Update Field to generate Table of Contents</w:t>
      </w:r>
      <w:r>
        <w:fldChar w:fldCharType="end"/>
      </w:r>
    </w:p>
    <w:p>
      <w:r>
        <w:br w:type="page"/>
      </w:r>
    </w:p>
    <w:p>
      <w:pPr>
        <w:pStyle w:val="Heading1"/>
        <w:pageBreakBefore w:val="0"/>
      </w:pPr>
      <w:r>
        <w:t>Document History</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1296"/>
            <w:shd w:fill="2B579A" w:val="clear"/>
          </w:tcPr>
          <w:p>
            <w:pPr>
              <w:spacing w:before="80" w:after="80"/>
            </w:pPr>
            <w:r/>
            <w:r>
              <w:rPr>
                <w:rFonts w:ascii="Calibri" w:hAnsi="Calibri"/>
                <w:b/>
                <w:color w:val="FFFFFF"/>
                <w:sz w:val="20"/>
              </w:rPr>
              <w:t>Version</w:t>
            </w:r>
          </w:p>
        </w:tc>
        <w:tc>
          <w:tcPr>
            <w:tcW w:type="dxa" w:w="1872"/>
            <w:shd w:fill="2B579A" w:val="clear"/>
          </w:tcPr>
          <w:p>
            <w:pPr>
              <w:spacing w:before="80" w:after="80"/>
            </w:pPr>
            <w:r/>
            <w:r>
              <w:rPr>
                <w:rFonts w:ascii="Calibri" w:hAnsi="Calibri"/>
                <w:b/>
                <w:color w:val="FFFFFF"/>
                <w:sz w:val="20"/>
              </w:rPr>
              <w:t>Date</w:t>
            </w:r>
          </w:p>
        </w:tc>
        <w:tc>
          <w:tcPr>
            <w:tcW w:type="dxa" w:w="6192"/>
            <w:shd w:fill="2B579A" w:val="clear"/>
          </w:tcPr>
          <w:p>
            <w:pPr>
              <w:spacing w:before="80" w:after="80"/>
            </w:pPr>
            <w:r/>
            <w:r>
              <w:rPr>
                <w:rFonts w:ascii="Calibri" w:hAnsi="Calibri"/>
                <w:b/>
                <w:color w:val="FFFFFF"/>
                <w:sz w:val="20"/>
              </w:rPr>
              <w:t>Changes</w:t>
            </w:r>
          </w:p>
        </w:tc>
      </w:tr>
      <w:tr>
        <w:tc>
          <w:tcPr>
            <w:tcW w:type="dxa" w:w="1296"/>
          </w:tcPr>
          <w:p>
            <w:pPr>
              <w:spacing w:before="60" w:after="60"/>
            </w:pPr>
            <w:r/>
            <w:r>
              <w:rPr>
                <w:rFonts w:ascii="Calibri" w:hAnsi="Calibri"/>
                <w:sz w:val="20"/>
              </w:rPr>
              <w:t>1.0.0</w:t>
            </w:r>
          </w:p>
        </w:tc>
        <w:tc>
          <w:tcPr>
            <w:tcW w:type="dxa" w:w="1872"/>
          </w:tcPr>
          <w:p>
            <w:pPr>
              <w:spacing w:before="60" w:after="60"/>
            </w:pPr>
            <w:r/>
            <w:r>
              <w:rPr>
                <w:rFonts w:ascii="Calibri" w:hAnsi="Calibri"/>
                <w:sz w:val="20"/>
              </w:rPr>
              <w:t>February 2026</w:t>
            </w:r>
          </w:p>
        </w:tc>
        <w:tc>
          <w:tcPr>
            <w:tcW w:type="dxa" w:w="6192"/>
          </w:tcPr>
          <w:p>
            <w:pPr>
              <w:spacing w:before="60" w:after="60"/>
            </w:pPr>
            <w:r/>
            <w:r>
              <w:rPr>
                <w:rFonts w:ascii="Calibri" w:hAnsi="Calibri"/>
                <w:sz w:val="20"/>
              </w:rPr>
              <w:t>Initial developer guide for the original PowerShell-driven GSD engine.</w:t>
            </w:r>
          </w:p>
        </w:tc>
      </w:tr>
      <w:tr>
        <w:tc>
          <w:tcPr>
            <w:tcW w:type="dxa" w:w="1296"/>
            <w:shd w:fill="EDF2FA" w:val="clear"/>
          </w:tcPr>
          <w:p>
            <w:pPr>
              <w:spacing w:before="60" w:after="60"/>
            </w:pPr>
            <w:r/>
            <w:r>
              <w:rPr>
                <w:rFonts w:ascii="Calibri" w:hAnsi="Calibri"/>
                <w:sz w:val="20"/>
              </w:rPr>
              <w:t>2.0.0</w:t>
            </w:r>
          </w:p>
        </w:tc>
        <w:tc>
          <w:tcPr>
            <w:tcW w:type="dxa" w:w="1872"/>
            <w:shd w:fill="EDF2FA" w:val="clear"/>
          </w:tcPr>
          <w:p>
            <w:pPr>
              <w:spacing w:before="60" w:after="60"/>
            </w:pPr>
            <w:r/>
            <w:r>
              <w:rPr>
                <w:rFonts w:ascii="Calibri" w:hAnsi="Calibri"/>
                <w:sz w:val="20"/>
              </w:rPr>
              <w:t>March 2026</w:t>
            </w:r>
          </w:p>
        </w:tc>
        <w:tc>
          <w:tcPr>
            <w:tcW w:type="dxa" w:w="6192"/>
            <w:shd w:fill="EDF2FA" w:val="clear"/>
          </w:tcPr>
          <w:p>
            <w:pPr>
              <w:spacing w:before="60" w:after="60"/>
            </w:pPr>
            <w:r/>
            <w:r>
              <w:rPr>
                <w:rFonts w:ascii="Calibri" w:hAnsi="Calibri"/>
                <w:sz w:val="20"/>
              </w:rPr>
              <w:t>Added expanded validation gates, council review patterns, and multi-model execution coverage.</w:t>
            </w:r>
          </w:p>
        </w:tc>
      </w:tr>
      <w:tr>
        <w:tc>
          <w:tcPr>
            <w:tcW w:type="dxa" w:w="1296"/>
          </w:tcPr>
          <w:p>
            <w:pPr>
              <w:spacing w:before="60" w:after="60"/>
            </w:pPr>
            <w:r/>
            <w:r>
              <w:rPr>
                <w:rFonts w:ascii="Calibri" w:hAnsi="Calibri"/>
                <w:sz w:val="20"/>
              </w:rPr>
              <w:t>3.0.0</w:t>
            </w:r>
          </w:p>
        </w:tc>
        <w:tc>
          <w:tcPr>
            <w:tcW w:type="dxa" w:w="1872"/>
          </w:tcPr>
          <w:p>
            <w:pPr>
              <w:spacing w:before="60" w:after="60"/>
            </w:pPr>
            <w:r/>
            <w:r>
              <w:rPr>
                <w:rFonts w:ascii="Calibri" w:hAnsi="Calibri"/>
                <w:sz w:val="20"/>
              </w:rPr>
              <w:t>March 2026</w:t>
            </w:r>
          </w:p>
        </w:tc>
        <w:tc>
          <w:tcPr>
            <w:tcW w:type="dxa" w:w="6192"/>
          </w:tcPr>
          <w:p>
            <w:pPr>
              <w:spacing w:before="60" w:after="60"/>
            </w:pPr>
            <w:r/>
            <w:r>
              <w:rPr>
                <w:rFonts w:ascii="Calibri" w:hAnsi="Calibri"/>
                <w:sz w:val="20"/>
              </w:rPr>
              <w:t>Documented the API-first v3 pipeline and full post-convergence quality workflow.</w:t>
            </w:r>
          </w:p>
        </w:tc>
      </w:tr>
      <w:tr>
        <w:tc>
          <w:tcPr>
            <w:tcW w:type="dxa" w:w="1296"/>
            <w:shd w:fill="EDF2FA" w:val="clear"/>
          </w:tcPr>
          <w:p>
            <w:pPr>
              <w:spacing w:before="60" w:after="60"/>
            </w:pPr>
            <w:r/>
            <w:r>
              <w:rPr>
                <w:rFonts w:ascii="Calibri" w:hAnsi="Calibri"/>
                <w:sz w:val="20"/>
              </w:rPr>
              <w:t>3.1.0</w:t>
            </w:r>
          </w:p>
        </w:tc>
        <w:tc>
          <w:tcPr>
            <w:tcW w:type="dxa" w:w="1872"/>
            <w:shd w:fill="EDF2FA" w:val="clear"/>
          </w:tcPr>
          <w:p>
            <w:pPr>
              <w:spacing w:before="60" w:after="60"/>
            </w:pPr>
            <w:r/>
            <w:r>
              <w:rPr>
                <w:rFonts w:ascii="Calibri" w:hAnsi="Calibri"/>
                <w:sz w:val="20"/>
              </w:rPr>
              <w:t>March 2026</w:t>
            </w:r>
          </w:p>
        </w:tc>
        <w:tc>
          <w:tcPr>
            <w:tcW w:type="dxa" w:w="6192"/>
            <w:shd w:fill="EDF2FA" w:val="clear"/>
          </w:tcPr>
          <w:p>
            <w:pPr>
              <w:spacing w:before="60" w:after="60"/>
            </w:pPr>
            <w:r/>
            <w:r>
              <w:rPr>
                <w:rFonts w:ascii="Calibri" w:hAnsi="Calibri"/>
                <w:sz w:val="20"/>
              </w:rPr>
              <w:t>Added verification gates, E2E infrastructure, and persistent project memory.</w:t>
            </w:r>
          </w:p>
        </w:tc>
      </w:tr>
      <w:tr>
        <w:tc>
          <w:tcPr>
            <w:tcW w:type="dxa" w:w="1296"/>
          </w:tcPr>
          <w:p>
            <w:pPr>
              <w:spacing w:before="60" w:after="60"/>
            </w:pPr>
            <w:r/>
            <w:r>
              <w:rPr>
                <w:rFonts w:ascii="Calibri" w:hAnsi="Calibri"/>
                <w:sz w:val="20"/>
              </w:rPr>
              <w:t>4.0.0</w:t>
            </w:r>
          </w:p>
        </w:tc>
        <w:tc>
          <w:tcPr>
            <w:tcW w:type="dxa" w:w="1872"/>
          </w:tcPr>
          <w:p>
            <w:pPr>
              <w:spacing w:before="60" w:after="60"/>
            </w:pPr>
            <w:r/>
            <w:r>
              <w:rPr>
                <w:rFonts w:ascii="Calibri" w:hAnsi="Calibri"/>
                <w:sz w:val="20"/>
              </w:rPr>
              <w:t>April 2026</w:t>
            </w:r>
          </w:p>
        </w:tc>
        <w:tc>
          <w:tcPr>
            <w:tcW w:type="dxa" w:w="6192"/>
          </w:tcPr>
          <w:p>
            <w:pPr>
              <w:spacing w:before="60" w:after="60"/>
            </w:pPr>
            <w:r/>
            <w:r>
              <w:rPr>
                <w:rFonts w:ascii="Calibri" w:hAnsi="Calibri"/>
                <w:sz w:val="20"/>
              </w:rPr>
              <w:t>Introduced the TypeScript harness and typed pipeline orchestration.</w:t>
            </w:r>
          </w:p>
        </w:tc>
      </w:tr>
      <w:tr>
        <w:tc>
          <w:tcPr>
            <w:tcW w:type="dxa" w:w="1296"/>
            <w:shd w:fill="EDF2FA" w:val="clear"/>
          </w:tcPr>
          <w:p>
            <w:pPr>
              <w:spacing w:before="60" w:after="60"/>
            </w:pPr>
            <w:r/>
            <w:r>
              <w:rPr>
                <w:rFonts w:ascii="Calibri" w:hAnsi="Calibri"/>
                <w:sz w:val="20"/>
              </w:rPr>
              <w:t>4.1.0</w:t>
            </w:r>
          </w:p>
        </w:tc>
        <w:tc>
          <w:tcPr>
            <w:tcW w:type="dxa" w:w="1872"/>
            <w:shd w:fill="EDF2FA" w:val="clear"/>
          </w:tcPr>
          <w:p>
            <w:pPr>
              <w:spacing w:before="60" w:after="60"/>
            </w:pPr>
            <w:r/>
            <w:r>
              <w:rPr>
                <w:rFonts w:ascii="Calibri" w:hAnsi="Calibri"/>
                <w:sz w:val="20"/>
              </w:rPr>
              <w:t>April 2026</w:t>
            </w:r>
          </w:p>
        </w:tc>
        <w:tc>
          <w:tcPr>
            <w:tcW w:type="dxa" w:w="6192"/>
            <w:shd w:fill="EDF2FA" w:val="clear"/>
          </w:tcPr>
          <w:p>
            <w:pPr>
              <w:spacing w:before="60" w:after="60"/>
            </w:pPr>
            <w:r/>
            <w:r>
              <w:rPr>
                <w:rFonts w:ascii="Calibri" w:hAnsi="Calibri"/>
                <w:sz w:val="20"/>
              </w:rPr>
              <w:t>Closed the pipeline implementation gaps and integrated Graphify, Semgrep, Playwright, and GitHub MCP.</w:t>
            </w:r>
          </w:p>
        </w:tc>
      </w:tr>
      <w:tr>
        <w:tc>
          <w:tcPr>
            <w:tcW w:type="dxa" w:w="1296"/>
          </w:tcPr>
          <w:p>
            <w:pPr>
              <w:spacing w:before="60" w:after="60"/>
            </w:pPr>
            <w:r/>
            <w:r>
              <w:rPr>
                <w:rFonts w:ascii="Calibri" w:hAnsi="Calibri"/>
                <w:sz w:val="20"/>
              </w:rPr>
              <w:t>4.2.0</w:t>
            </w:r>
          </w:p>
        </w:tc>
        <w:tc>
          <w:tcPr>
            <w:tcW w:type="dxa" w:w="1872"/>
          </w:tcPr>
          <w:p>
            <w:pPr>
              <w:spacing w:before="60" w:after="60"/>
            </w:pPr>
            <w:r/>
            <w:r>
              <w:rPr>
                <w:rFonts w:ascii="Calibri" w:hAnsi="Calibri"/>
                <w:sz w:val="20"/>
              </w:rPr>
              <w:t>April 2026</w:t>
            </w:r>
          </w:p>
        </w:tc>
        <w:tc>
          <w:tcPr>
            <w:tcW w:type="dxa" w:w="6192"/>
          </w:tcPr>
          <w:p>
            <w:pPr>
              <w:spacing w:before="60" w:after="60"/>
            </w:pPr>
            <w:r/>
            <w:r>
              <w:rPr>
                <w:rFonts w:ascii="Calibri" w:hAnsi="Calibri"/>
                <w:sz w:val="20"/>
              </w:rPr>
              <w:t>Rewrote the guide for the full SDLC lifecycle: unified CLI, 14 agents, vault-backed SDLC phases, contract freeze, state resume, and Word export workflow.</w:t>
            </w:r>
          </w:p>
        </w:tc>
      </w:tr>
    </w:tbl>
    <w:p>
      <w:r>
        <w:br w:type="page"/>
      </w:r>
    </w:p>
    <w:p>
      <w:pPr>
        <w:pStyle w:val="Heading1"/>
        <w:pBdr>
          <w:bottom w:val="single" w:sz="8" w:space="1" w:color="2B579A"/>
        </w:pBdr>
      </w:pPr>
      <w:r>
        <w:t>Chapter 1: Introduction</w:t>
      </w:r>
    </w:p>
    <w:p>
      <w:pPr>
        <w:pStyle w:val="Heading2"/>
      </w:pPr>
      <w:r>
        <w:t>1.1 What GSD v4.2 Is</w:t>
      </w:r>
    </w:p>
    <w:p>
      <w:pPr>
        <w:spacing w:before="40" w:after="120"/>
      </w:pPr>
      <w:r>
        <w:rPr>
          <w:rFonts w:ascii="Calibri" w:hAnsi="Calibri"/>
          <w:color w:val="000000"/>
          <w:sz w:val="22"/>
        </w:rPr>
        <w:t>GSD v4.2 is an AI-native autonomous development system that covers the full Technijian SDLC v6.0 lifecycle from project intake through alpha deployment. It combines a TypeScript control plane, vault-backed agent configuration, CLI-first model routing, and deployment automation into a single workflow.</w:t>
      </w:r>
    </w:p>
    <w:p>
      <w:pPr>
        <w:spacing w:before="40" w:after="120"/>
      </w:pPr>
      <w:r>
        <w:rPr>
          <w:rFonts w:ascii="Calibri" w:hAnsi="Calibri"/>
          <w:color w:val="000000"/>
          <w:sz w:val="22"/>
        </w:rPr>
        <w:t>The current implementation has two coordinated layers:</w:t>
      </w:r>
    </w:p>
    <w:p>
      <w:pPr>
        <w:spacing w:before="20" w:after="20"/>
        <w:ind w:left="504"/>
      </w:pPr>
      <w:r>
        <w:rPr>
          <w:rFonts w:ascii="Calibri" w:hAnsi="Calibri"/>
          <w:color w:val="2B579A"/>
          <w:sz w:val="22"/>
        </w:rPr>
        <w:t xml:space="preserve">•  </w:t>
      </w:r>
      <w:r>
        <w:rPr>
          <w:rFonts w:ascii="Calibri" w:hAnsi="Calibri"/>
          <w:color w:val="000000"/>
          <w:sz w:val="22"/>
        </w:rPr>
        <w:t xml:space="preserve">A </w:t>
      </w:r>
      <w:r>
        <w:rPr>
          <w:rFonts w:ascii="Calibri" w:hAnsi="Calibri"/>
          <w:b/>
          <w:color w:val="000000"/>
          <w:sz w:val="22"/>
        </w:rPr>
        <w:t>SDLC orchestrator</w:t>
      </w:r>
      <w:r>
        <w:rPr>
          <w:rFonts w:ascii="Calibri" w:hAnsi="Calibri"/>
          <w:color w:val="000000"/>
          <w:sz w:val="22"/>
        </w:rPr>
        <w:t xml:space="preserve"> for Phases A-E: requirements, architecture, Figma validation, reconciliation, blueprint freeze, and contract freeze.</w:t>
      </w:r>
    </w:p>
    <w:p>
      <w:pPr>
        <w:spacing w:before="20" w:after="20"/>
        <w:ind w:left="504"/>
      </w:pPr>
      <w:r>
        <w:rPr>
          <w:rFonts w:ascii="Calibri" w:hAnsi="Calibri"/>
          <w:color w:val="2B579A"/>
          <w:sz w:val="22"/>
        </w:rPr>
        <w:t xml:space="preserve">•  </w:t>
      </w:r>
      <w:r>
        <w:rPr>
          <w:rFonts w:ascii="Calibri" w:hAnsi="Calibri"/>
          <w:color w:val="000000"/>
          <w:sz w:val="22"/>
        </w:rPr>
        <w:t xml:space="preserve">A </w:t>
      </w:r>
      <w:r>
        <w:rPr>
          <w:rFonts w:ascii="Calibri" w:hAnsi="Calibri"/>
          <w:b/>
          <w:color w:val="000000"/>
          <w:sz w:val="22"/>
        </w:rPr>
        <w:t>pipeline orchestrator</w:t>
      </w:r>
      <w:r>
        <w:rPr>
          <w:rFonts w:ascii="Calibri" w:hAnsi="Calibri"/>
          <w:color w:val="000000"/>
          <w:sz w:val="22"/>
        </w:rPr>
        <w:t xml:space="preserve"> for Phases F-G: blueprint drift analysis, code review, remediation, quality gates, E2E validation, deployment, and post-deploy validation.</w:t>
      </w:r>
    </w:p>
    <w:p>
      <w:pPr>
        <w:spacing w:before="40" w:after="120"/>
      </w:pPr>
      <w:r>
        <w:rPr>
          <w:rFonts w:ascii="Calibri" w:hAnsi="Calibri"/>
          <w:color w:val="000000"/>
          <w:sz w:val="22"/>
        </w:rPr>
        <w:t>The system is designed to be operated from one command surface while still exposing explicit low-level entry points for resume and debugging.</w:t>
      </w:r>
    </w:p>
    <w:p>
      <w:pPr>
        <w:pStyle w:val="Heading2"/>
      </w:pPr>
      <w:r>
        <w:t>1.2 What the System Produces</w:t>
      </w:r>
    </w:p>
    <w:p>
      <w:pPr>
        <w:spacing w:before="40" w:after="120"/>
      </w:pPr>
      <w:r>
        <w:rPr>
          <w:rFonts w:ascii="Calibri" w:hAnsi="Calibri"/>
          <w:color w:val="000000"/>
          <w:sz w:val="22"/>
        </w:rPr>
        <w:t>At the end of a successful run, GSD can produce:</w:t>
      </w:r>
    </w:p>
    <w:p>
      <w:pPr>
        <w:spacing w:before="20" w:after="20"/>
        <w:ind w:left="504"/>
      </w:pPr>
      <w:r>
        <w:rPr>
          <w:rFonts w:ascii="Calibri" w:hAnsi="Calibri"/>
          <w:color w:val="2B579A"/>
          <w:sz w:val="22"/>
        </w:rPr>
        <w:t xml:space="preserve">•  </w:t>
      </w:r>
      <w:r>
        <w:rPr>
          <w:rFonts w:ascii="Calibri" w:hAnsi="Calibri"/>
          <w:color w:val="000000"/>
          <w:sz w:val="22"/>
        </w:rPr>
        <w:t xml:space="preserve">A structured </w:t>
      </w:r>
      <w:r>
        <w:rPr>
          <w:rFonts w:ascii="Calibri" w:hAnsi="Calibri"/>
          <w:b/>
          <w:color w:val="000000"/>
          <w:sz w:val="22"/>
        </w:rPr>
        <w:t>Intake Pack</w:t>
      </w:r>
      <w:r>
        <w:rPr>
          <w:rFonts w:ascii="Calibri" w:hAnsi="Calibri"/>
          <w:color w:val="000000"/>
          <w:sz w:val="22"/>
        </w:rPr>
        <w:t xml:space="preserve"> with outcomes, RACI, NFRs, risks, and acceptance criteria.</w:t>
      </w:r>
    </w:p>
    <w:p>
      <w:pPr>
        <w:spacing w:before="20" w:after="20"/>
        <w:ind w:left="504"/>
      </w:pPr>
      <w:r>
        <w:rPr>
          <w:rFonts w:ascii="Calibri" w:hAnsi="Calibri"/>
          <w:color w:val="2B579A"/>
          <w:sz w:val="22"/>
        </w:rPr>
        <w:t xml:space="preserve">•  </w:t>
      </w:r>
      <w:r>
        <w:rPr>
          <w:rFonts w:ascii="Calibri" w:hAnsi="Calibri"/>
          <w:color w:val="000000"/>
          <w:sz w:val="22"/>
        </w:rPr>
        <w:t xml:space="preserve">An </w:t>
      </w:r>
      <w:r>
        <w:rPr>
          <w:rFonts w:ascii="Calibri" w:hAnsi="Calibri"/>
          <w:b/>
          <w:color w:val="000000"/>
          <w:sz w:val="22"/>
        </w:rPr>
        <w:t>Architecture Pack</w:t>
      </w:r>
      <w:r>
        <w:rPr>
          <w:rFonts w:ascii="Calibri" w:hAnsi="Calibri"/>
          <w:color w:val="000000"/>
          <w:sz w:val="22"/>
        </w:rPr>
        <w:t xml:space="preserve"> with Mermaid diagrams, an OpenAPI draft, a threat model, and an observability plan.</w:t>
      </w:r>
    </w:p>
    <w:p>
      <w:pPr>
        <w:spacing w:before="20" w:after="20"/>
        <w:ind w:left="504"/>
      </w:pPr>
      <w:r>
        <w:rPr>
          <w:rFonts w:ascii="Calibri" w:hAnsi="Calibri"/>
          <w:color w:val="2B579A"/>
          <w:sz w:val="22"/>
        </w:rPr>
        <w:t xml:space="preserve">•  </w:t>
      </w:r>
      <w:r>
        <w:rPr>
          <w:rFonts w:ascii="Calibri" w:hAnsi="Calibri"/>
          <w:color w:val="000000"/>
          <w:sz w:val="22"/>
        </w:rPr>
        <w:t xml:space="preserve">A validated </w:t>
      </w:r>
      <w:r>
        <w:rPr>
          <w:rFonts w:ascii="Calibri" w:hAnsi="Calibri"/>
          <w:b/>
          <w:color w:val="000000"/>
          <w:sz w:val="22"/>
        </w:rPr>
        <w:t>Figma deliverable checkpoint</w:t>
      </w:r>
      <w:r>
        <w:rPr>
          <w:rFonts w:ascii="Calibri" w:hAnsi="Calibri"/>
          <w:color w:val="000000"/>
          <w:sz w:val="22"/>
        </w:rPr>
        <w:t xml:space="preserve"> against the required 12 analysis files and stub structure.</w:t>
      </w:r>
    </w:p>
    <w:p>
      <w:pPr>
        <w:spacing w:before="20" w:after="20"/>
        <w:ind w:left="504"/>
      </w:pPr>
      <w:r>
        <w:rPr>
          <w:rFonts w:ascii="Calibri" w:hAnsi="Calibri"/>
          <w:color w:val="2B579A"/>
          <w:sz w:val="22"/>
        </w:rPr>
        <w:t xml:space="preserve">•  </w:t>
      </w:r>
      <w:r>
        <w:rPr>
          <w:rFonts w:ascii="Calibri" w:hAnsi="Calibri"/>
          <w:color w:val="000000"/>
          <w:sz w:val="22"/>
        </w:rPr>
        <w:t>A reconciled requirements and architecture baseline after design feedback.</w:t>
      </w:r>
    </w:p>
    <w:p>
      <w:pPr>
        <w:spacing w:before="20" w:after="20"/>
        <w:ind w:left="504"/>
      </w:pPr>
      <w:r>
        <w:rPr>
          <w:rFonts w:ascii="Calibri" w:hAnsi="Calibri"/>
          <w:color w:val="2B579A"/>
          <w:sz w:val="22"/>
        </w:rPr>
        <w:t xml:space="preserve">•  </w:t>
      </w:r>
      <w:r>
        <w:rPr>
          <w:rFonts w:ascii="Calibri" w:hAnsi="Calibri"/>
          <w:color w:val="000000"/>
          <w:sz w:val="22"/>
        </w:rPr>
        <w:t xml:space="preserve">A </w:t>
      </w:r>
      <w:r>
        <w:rPr>
          <w:rFonts w:ascii="Calibri" w:hAnsi="Calibri"/>
          <w:b/>
          <w:color w:val="000000"/>
          <w:sz w:val="22"/>
        </w:rPr>
        <w:t>Frozen Blueprint</w:t>
      </w:r>
      <w:r>
        <w:rPr>
          <w:rFonts w:ascii="Calibri" w:hAnsi="Calibri"/>
          <w:color w:val="000000"/>
          <w:sz w:val="22"/>
        </w:rPr>
        <w:t xml:space="preserve"> that becomes the Phase F implementation contract.</w:t>
      </w:r>
    </w:p>
    <w:p>
      <w:pPr>
        <w:spacing w:before="20" w:after="20"/>
        <w:ind w:left="504"/>
      </w:pPr>
      <w:r>
        <w:rPr>
          <w:rFonts w:ascii="Calibri" w:hAnsi="Calibri"/>
          <w:color w:val="2B579A"/>
          <w:sz w:val="22"/>
        </w:rPr>
        <w:t xml:space="preserve">•  </w:t>
      </w:r>
      <w:r>
        <w:rPr>
          <w:rFonts w:ascii="Calibri" w:hAnsi="Calibri"/>
          <w:b/>
          <w:color w:val="000000"/>
          <w:sz w:val="22"/>
        </w:rPr>
        <w:t>SCG1 contract artifacts</w:t>
      </w:r>
      <w:r>
        <w:rPr>
          <w:rFonts w:ascii="Calibri" w:hAnsi="Calibri"/>
          <w:color w:val="000000"/>
          <w:sz w:val="22"/>
        </w:rPr>
        <w:t xml:space="preserve"> for UI, API, stored procedure mapping, database planning, testing, and CI gates.</w:t>
      </w:r>
    </w:p>
    <w:p>
      <w:pPr>
        <w:spacing w:before="20" w:after="20"/>
        <w:ind w:left="504"/>
      </w:pPr>
      <w:r>
        <w:rPr>
          <w:rFonts w:ascii="Calibri" w:hAnsi="Calibri"/>
          <w:color w:val="2B579A"/>
          <w:sz w:val="22"/>
        </w:rPr>
        <w:t xml:space="preserve">•  </w:t>
      </w:r>
      <w:r>
        <w:rPr>
          <w:rFonts w:ascii="Calibri" w:hAnsi="Calibri"/>
          <w:color w:val="000000"/>
          <w:sz w:val="22"/>
        </w:rPr>
        <w:t>A full code pipeline result with review findings, patches, gate evidence, E2E evidence, deploy records, and post-deploy checks.</w:t>
      </w:r>
    </w:p>
    <w:p>
      <w:pPr>
        <w:spacing w:before="20" w:after="20"/>
        <w:ind w:left="504"/>
      </w:pPr>
      <w:r>
        <w:rPr>
          <w:rFonts w:ascii="Calibri" w:hAnsi="Calibri"/>
          <w:color w:val="2B579A"/>
          <w:sz w:val="22"/>
        </w:rPr>
        <w:t xml:space="preserve">•  </w:t>
      </w:r>
      <w:r>
        <w:rPr>
          <w:rFonts w:ascii="Calibri" w:hAnsi="Calibri"/>
          <w:color w:val="000000"/>
          <w:sz w:val="22"/>
        </w:rPr>
        <w:t xml:space="preserve">A durable run history in the vault under </w:t>
      </w:r>
      <w:r>
        <w:rPr>
          <w:rFonts w:ascii="Consolas" w:hAnsi="Consolas"/>
          <w:color w:val="333333"/>
          <w:sz w:val="18"/>
          <w:shd w:fill="F2F2F2" w:val="clear"/>
        </w:rPr>
        <w:t>memory/sessions/</w:t>
      </w:r>
      <w:r>
        <w:rPr>
          <w:rFonts w:ascii="Calibri" w:hAnsi="Calibri"/>
          <w:color w:val="000000"/>
          <w:sz w:val="22"/>
        </w:rPr>
        <w:t xml:space="preserve"> and </w:t>
      </w:r>
      <w:r>
        <w:rPr>
          <w:rFonts w:ascii="Consolas" w:hAnsi="Consolas"/>
          <w:color w:val="333333"/>
          <w:sz w:val="18"/>
          <w:shd w:fill="F2F2F2" w:val="clear"/>
        </w:rPr>
        <w:t>memory/decisions/</w:t>
      </w:r>
      <w:r>
        <w:rPr>
          <w:rFonts w:ascii="Calibri" w:hAnsi="Calibri"/>
          <w:color w:val="000000"/>
          <w:sz w:val="22"/>
        </w:rPr>
        <w:t>.</w:t>
      </w:r>
    </w:p>
    <w:p>
      <w:pPr>
        <w:pStyle w:val="Heading2"/>
      </w:pPr>
      <w:r>
        <w:t>1.3 What Changed in v4.2 and v5.0</w:t>
      </w:r>
    </w:p>
    <w:p>
      <w:pPr>
        <w:spacing w:before="40" w:after="120"/>
      </w:pPr>
      <w:r>
        <w:rPr>
          <w:rFonts w:ascii="Calibri" w:hAnsi="Calibri"/>
          <w:color w:val="000000"/>
          <w:sz w:val="22"/>
        </w:rPr>
        <w:t>Version 4.2 extends the 4.1 pipeline-only harness into a lifecycle system. Version 5.0 adds dual auth and a 30-day feature adoption cycle.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Area</w:t>
            </w:r>
          </w:p>
        </w:tc>
        <w:tc>
          <w:tcPr>
            <w:tcW w:type="dxa" w:w="2160"/>
            <w:shd w:fill="2B579A" w:val="clear"/>
          </w:tcPr>
          <w:p>
            <w:pPr>
              <w:spacing w:before="80" w:after="80"/>
            </w:pPr>
            <w:r>
              <w:rPr>
                <w:b/>
                <w:color w:val="FFFFFF"/>
                <w:sz w:val="19"/>
              </w:rPr>
            </w:r>
            <w:r>
              <w:rPr>
                <w:rFonts w:ascii="Calibri" w:hAnsi="Calibri"/>
                <w:b/>
                <w:color w:val="FFFFFF"/>
                <w:sz w:val="19"/>
              </w:rPr>
              <w:t>v4.1</w:t>
            </w:r>
          </w:p>
        </w:tc>
        <w:tc>
          <w:tcPr>
            <w:tcW w:type="dxa" w:w="2160"/>
            <w:shd w:fill="2B579A" w:val="clear"/>
          </w:tcPr>
          <w:p>
            <w:pPr>
              <w:spacing w:before="80" w:after="80"/>
            </w:pPr>
            <w:r>
              <w:rPr>
                <w:b/>
                <w:color w:val="FFFFFF"/>
                <w:sz w:val="19"/>
              </w:rPr>
            </w:r>
            <w:r>
              <w:rPr>
                <w:rFonts w:ascii="Calibri" w:hAnsi="Calibri"/>
                <w:b/>
                <w:color w:val="FFFFFF"/>
                <w:sz w:val="19"/>
              </w:rPr>
              <w:t>v4.2</w:t>
            </w:r>
          </w:p>
        </w:tc>
        <w:tc>
          <w:tcPr>
            <w:tcW w:type="dxa" w:w="2160"/>
            <w:shd w:fill="2B579A" w:val="clear"/>
          </w:tcPr>
          <w:p>
            <w:pPr>
              <w:spacing w:before="80" w:after="80"/>
            </w:pPr>
            <w:r>
              <w:rPr>
                <w:b/>
                <w:color w:val="FFFFFF"/>
                <w:sz w:val="19"/>
              </w:rPr>
            </w:r>
            <w:r>
              <w:rPr>
                <w:rFonts w:ascii="Calibri" w:hAnsi="Calibri"/>
                <w:b/>
                <w:color w:val="FFFFFF"/>
                <w:sz w:val="19"/>
              </w:rPr>
              <w:t>v5.0</w:t>
            </w:r>
          </w:p>
        </w:tc>
      </w:tr>
      <w:tr>
        <w:tc>
          <w:tcPr>
            <w:tcW w:type="dxa" w:w="2160"/>
          </w:tcPr>
          <w:p>
            <w:pPr>
              <w:spacing w:before="60" w:after="60"/>
            </w:pPr>
            <w:r/>
            <w:r>
              <w:rPr>
                <w:rFonts w:ascii="Calibri" w:hAnsi="Calibri"/>
                <w:color w:val="000000"/>
                <w:sz w:val="19"/>
              </w:rPr>
              <w:t>Scope</w:t>
            </w:r>
          </w:p>
        </w:tc>
        <w:tc>
          <w:tcPr>
            <w:tcW w:type="dxa" w:w="2160"/>
          </w:tcPr>
          <w:p>
            <w:pPr>
              <w:spacing w:before="60" w:after="60"/>
            </w:pPr>
            <w:r/>
            <w:r>
              <w:rPr>
                <w:rFonts w:ascii="Calibri" w:hAnsi="Calibri"/>
                <w:color w:val="000000"/>
                <w:sz w:val="19"/>
              </w:rPr>
              <w:t>Pipeline only (Phases F-G)</w:t>
            </w:r>
          </w:p>
        </w:tc>
        <w:tc>
          <w:tcPr>
            <w:tcW w:type="dxa" w:w="2160"/>
          </w:tcPr>
          <w:p>
            <w:pPr>
              <w:spacing w:before="60" w:after="60"/>
            </w:pPr>
            <w:r/>
            <w:r>
              <w:rPr>
                <w:rFonts w:ascii="Calibri" w:hAnsi="Calibri"/>
                <w:color w:val="000000"/>
                <w:sz w:val="19"/>
              </w:rPr>
              <w:t>Full SDLC lifecycle (Phases A-G)</w:t>
            </w:r>
          </w:p>
        </w:tc>
        <w:tc>
          <w:tcPr>
            <w:tcW w:type="dxa" w:w="2160"/>
          </w:tcPr>
          <w:p>
            <w:pPr>
              <w:spacing w:before="60" w:after="60"/>
            </w:pPr>
            <w:r/>
            <w:r>
              <w:rPr>
                <w:rFonts w:ascii="Calibri" w:hAnsi="Calibri"/>
                <w:color w:val="000000"/>
                <w:sz w:val="19"/>
              </w:rPr>
              <w:t>Same + dual auth + feature tracking</w:t>
            </w:r>
          </w:p>
        </w:tc>
      </w:tr>
      <w:tr>
        <w:tc>
          <w:tcPr>
            <w:tcW w:type="dxa" w:w="2160"/>
            <w:shd w:fill="EDF2FA" w:val="clear"/>
          </w:tcPr>
          <w:p>
            <w:pPr>
              <w:spacing w:before="60" w:after="60"/>
            </w:pPr>
            <w:r/>
            <w:r>
              <w:rPr>
                <w:rFonts w:ascii="Calibri" w:hAnsi="Calibri"/>
                <w:color w:val="000000"/>
                <w:sz w:val="19"/>
              </w:rPr>
              <w:t>Agents</w:t>
            </w:r>
          </w:p>
        </w:tc>
        <w:tc>
          <w:tcPr>
            <w:tcW w:type="dxa" w:w="2160"/>
            <w:shd w:fill="EDF2FA" w:val="clear"/>
          </w:tcPr>
          <w:p>
            <w:pPr>
              <w:spacing w:before="60" w:after="60"/>
            </w:pPr>
            <w:r/>
            <w:r>
              <w:rPr>
                <w:rFonts w:ascii="Calibri" w:hAnsi="Calibri"/>
                <w:color w:val="000000"/>
                <w:sz w:val="19"/>
              </w:rPr>
              <w:t>8 pipeline agents</w:t>
            </w:r>
          </w:p>
        </w:tc>
        <w:tc>
          <w:tcPr>
            <w:tcW w:type="dxa" w:w="2160"/>
            <w:shd w:fill="EDF2FA" w:val="clear"/>
          </w:tcPr>
          <w:p>
            <w:pPr>
              <w:spacing w:before="60" w:after="60"/>
            </w:pPr>
            <w:r/>
            <w:r>
              <w:rPr>
                <w:rFonts w:ascii="Calibri" w:hAnsi="Calibri"/>
                <w:color w:val="000000"/>
                <w:sz w:val="19"/>
              </w:rPr>
              <w:t>14 total agents</w:t>
            </w:r>
          </w:p>
        </w:tc>
        <w:tc>
          <w:tcPr>
            <w:tcW w:type="dxa" w:w="2160"/>
            <w:shd w:fill="EDF2FA" w:val="clear"/>
          </w:tcPr>
          <w:p>
            <w:pPr>
              <w:spacing w:before="60" w:after="60"/>
            </w:pPr>
            <w:r/>
            <w:r>
              <w:rPr>
                <w:rFonts w:ascii="Calibri" w:hAnsi="Calibri"/>
                <w:color w:val="000000"/>
                <w:sz w:val="19"/>
              </w:rPr>
              <w:t>Same 14 agents</w:t>
            </w:r>
          </w:p>
        </w:tc>
      </w:tr>
      <w:tr>
        <w:tc>
          <w:tcPr>
            <w:tcW w:type="dxa" w:w="2160"/>
          </w:tcPr>
          <w:p>
            <w:pPr>
              <w:spacing w:before="60" w:after="60"/>
            </w:pPr>
            <w:r/>
            <w:r>
              <w:rPr>
                <w:rFonts w:ascii="Calibri" w:hAnsi="Calibri"/>
                <w:color w:val="000000"/>
                <w:sz w:val="19"/>
              </w:rPr>
              <w:t>CLI model</w:t>
            </w:r>
          </w:p>
        </w:tc>
        <w:tc>
          <w:tcPr>
            <w:tcW w:type="dxa" w:w="2160"/>
          </w:tcPr>
          <w:p>
            <w:pPr>
              <w:spacing w:before="60" w:after="60"/>
            </w:pPr>
            <w:r/>
            <w:r>
              <w:rPr>
                <w:rFonts w:ascii="Consolas" w:hAnsi="Consolas"/>
                <w:color w:val="333333"/>
                <w:sz w:val="18"/>
                <w:shd w:fill="F2F2F2" w:val="clear"/>
              </w:rPr>
              <w:t>pipeline run</w:t>
            </w:r>
          </w:p>
        </w:tc>
        <w:tc>
          <w:tcPr>
            <w:tcW w:type="dxa" w:w="2160"/>
          </w:tcPr>
          <w:p>
            <w:pPr>
              <w:spacing w:before="60" w:after="60"/>
            </w:pPr>
            <w:r/>
            <w:r>
              <w:rPr>
                <w:rFonts w:ascii="Calibri" w:hAnsi="Calibri"/>
                <w:color w:val="000000"/>
                <w:sz w:val="19"/>
              </w:rPr>
              <w:t xml:space="preserve">Unified </w:t>
            </w:r>
            <w:r>
              <w:rPr>
                <w:rFonts w:ascii="Consolas" w:hAnsi="Consolas"/>
                <w:color w:val="333333"/>
                <w:sz w:val="18"/>
                <w:shd w:fill="F2F2F2" w:val="clear"/>
              </w:rPr>
              <w:t>run &lt;milestone&gt;</w:t>
            </w:r>
          </w:p>
        </w:tc>
        <w:tc>
          <w:tcPr>
            <w:tcW w:type="dxa" w:w="2160"/>
          </w:tcPr>
          <w:p>
            <w:pPr>
              <w:spacing w:before="60" w:after="60"/>
            </w:pPr>
            <w:r/>
            <w:r>
              <w:rPr>
                <w:rFonts w:ascii="Calibri" w:hAnsi="Calibri"/>
                <w:color w:val="000000"/>
                <w:sz w:val="19"/>
              </w:rPr>
              <w:t>Same + API key auto-fallback</w:t>
            </w:r>
          </w:p>
        </w:tc>
      </w:tr>
      <w:tr>
        <w:tc>
          <w:tcPr>
            <w:tcW w:type="dxa" w:w="2160"/>
            <w:shd w:fill="EDF2FA" w:val="clear"/>
          </w:tcPr>
          <w:p>
            <w:pPr>
              <w:spacing w:before="60" w:after="60"/>
            </w:pPr>
            <w:r/>
            <w:r>
              <w:rPr>
                <w:rFonts w:ascii="Calibri" w:hAnsi="Calibri"/>
                <w:color w:val="000000"/>
                <w:sz w:val="19"/>
              </w:rPr>
              <w:t>Auth</w:t>
            </w:r>
          </w:p>
        </w:tc>
        <w:tc>
          <w:tcPr>
            <w:tcW w:type="dxa" w:w="2160"/>
            <w:shd w:fill="EDF2FA" w:val="clear"/>
          </w:tcPr>
          <w:p>
            <w:pPr>
              <w:spacing w:before="60" w:after="60"/>
            </w:pPr>
            <w:r/>
            <w:r>
              <w:rPr>
                <w:rFonts w:ascii="Calibri" w:hAnsi="Calibri"/>
                <w:color w:val="000000"/>
                <w:sz w:val="19"/>
              </w:rPr>
              <w:t>CLI OAuth only</w:t>
            </w:r>
          </w:p>
        </w:tc>
        <w:tc>
          <w:tcPr>
            <w:tcW w:type="dxa" w:w="2160"/>
            <w:shd w:fill="EDF2FA" w:val="clear"/>
          </w:tcPr>
          <w:p>
            <w:pPr>
              <w:spacing w:before="60" w:after="60"/>
            </w:pPr>
            <w:r/>
            <w:r>
              <w:rPr>
                <w:rFonts w:ascii="Calibri" w:hAnsi="Calibri"/>
                <w:color w:val="000000"/>
                <w:sz w:val="19"/>
              </w:rPr>
              <w:t>CLI OAuth only</w:t>
            </w:r>
          </w:p>
        </w:tc>
        <w:tc>
          <w:tcPr>
            <w:tcW w:type="dxa" w:w="2160"/>
            <w:shd w:fill="EDF2FA" w:val="clear"/>
          </w:tcPr>
          <w:p>
            <w:pPr>
              <w:spacing w:before="60" w:after="60"/>
            </w:pPr>
            <w:r/>
            <w:r>
              <w:rPr>
                <w:rFonts w:ascii="Calibri" w:hAnsi="Calibri"/>
                <w:color w:val="000000"/>
                <w:sz w:val="19"/>
              </w:rPr>
              <w:t>CLI OAuth primary, API key auto-fallback on rate limit</w:t>
            </w:r>
          </w:p>
        </w:tc>
      </w:tr>
      <w:tr>
        <w:tc>
          <w:tcPr>
            <w:tcW w:type="dxa" w:w="2160"/>
          </w:tcPr>
          <w:p>
            <w:pPr>
              <w:spacing w:before="60" w:after="60"/>
            </w:pPr>
            <w:r/>
            <w:r>
              <w:rPr>
                <w:rFonts w:ascii="Calibri" w:hAnsi="Calibri"/>
                <w:color w:val="000000"/>
                <w:sz w:val="19"/>
              </w:rPr>
              <w:t>Cost model</w:t>
            </w:r>
          </w:p>
        </w:tc>
        <w:tc>
          <w:tcPr>
            <w:tcW w:type="dxa" w:w="2160"/>
          </w:tcPr>
          <w:p>
            <w:pPr>
              <w:spacing w:before="60" w:after="60"/>
            </w:pPr>
            <w:r/>
            <w:r>
              <w:rPr>
                <w:rFonts w:ascii="Calibri" w:hAnsi="Calibri"/>
                <w:color w:val="000000"/>
                <w:sz w:val="19"/>
              </w:rPr>
              <w:t>$0 marginal (subscription only)</w:t>
            </w:r>
          </w:p>
        </w:tc>
        <w:tc>
          <w:tcPr>
            <w:tcW w:type="dxa" w:w="2160"/>
          </w:tcPr>
          <w:p>
            <w:pPr>
              <w:spacing w:before="60" w:after="60"/>
            </w:pPr>
            <w:r/>
            <w:r>
              <w:rPr>
                <w:rFonts w:ascii="Calibri" w:hAnsi="Calibri"/>
                <w:color w:val="000000"/>
                <w:sz w:val="19"/>
              </w:rPr>
              <w:t>$0 marginal</w:t>
            </w:r>
          </w:p>
        </w:tc>
        <w:tc>
          <w:tcPr>
            <w:tcW w:type="dxa" w:w="2160"/>
          </w:tcPr>
          <w:p>
            <w:pPr>
              <w:spacing w:before="60" w:after="60"/>
            </w:pPr>
            <w:r/>
            <w:r>
              <w:rPr>
                <w:rFonts w:ascii="Calibri" w:hAnsi="Calibri"/>
                <w:color w:val="000000"/>
                <w:sz w:val="19"/>
              </w:rPr>
              <w:t>$0 normal; pay-per-token during 5-min cooldowns only</w:t>
            </w:r>
          </w:p>
        </w:tc>
      </w:tr>
      <w:tr>
        <w:tc>
          <w:tcPr>
            <w:tcW w:type="dxa" w:w="2160"/>
            <w:shd w:fill="EDF2FA" w:val="clear"/>
          </w:tcPr>
          <w:p>
            <w:pPr>
              <w:spacing w:before="60" w:after="60"/>
            </w:pPr>
            <w:r/>
            <w:r>
              <w:rPr>
                <w:rFonts w:ascii="Calibri" w:hAnsi="Calibri"/>
                <w:color w:val="000000"/>
                <w:sz w:val="19"/>
              </w:rPr>
              <w:t>Feature cadence</w:t>
            </w:r>
          </w:p>
        </w:tc>
        <w:tc>
          <w:tcPr>
            <w:tcW w:type="dxa" w:w="2160"/>
            <w:shd w:fill="EDF2FA" w:val="clear"/>
          </w:tcPr>
          <w:p>
            <w:pPr>
              <w:spacing w:before="60" w:after="60"/>
            </w:pPr>
            <w:r/>
            <w:r>
              <w:rPr>
                <w:rFonts w:ascii="Calibri" w:hAnsi="Calibri"/>
                <w:color w:val="000000"/>
                <w:sz w:val="19"/>
              </w:rPr>
              <w:t>None</w:t>
            </w:r>
          </w:p>
        </w:tc>
        <w:tc>
          <w:tcPr>
            <w:tcW w:type="dxa" w:w="2160"/>
            <w:shd w:fill="EDF2FA" w:val="clear"/>
          </w:tcPr>
          <w:p>
            <w:pPr>
              <w:spacing w:before="60" w:after="60"/>
            </w:pPr>
            <w:r/>
            <w:r>
              <w:rPr>
                <w:rFonts w:ascii="Calibri" w:hAnsi="Calibri"/>
                <w:color w:val="000000"/>
                <w:sz w:val="19"/>
              </w:rPr>
              <w:t>None</w:t>
            </w:r>
          </w:p>
        </w:tc>
        <w:tc>
          <w:tcPr>
            <w:tcW w:type="dxa" w:w="2160"/>
            <w:shd w:fill="EDF2FA" w:val="clear"/>
          </w:tcPr>
          <w:p>
            <w:pPr>
              <w:spacing w:before="60" w:after="60"/>
            </w:pPr>
            <w:r/>
            <w:r>
              <w:rPr>
                <w:rFonts w:ascii="Calibri" w:hAnsi="Calibri"/>
                <w:color w:val="000000"/>
                <w:sz w:val="19"/>
              </w:rPr>
              <w:t>30-day check cycle for Claude/Codex/Gemini new features</w:t>
            </w:r>
          </w:p>
        </w:tc>
      </w:tr>
      <w:tr>
        <w:tc>
          <w:tcPr>
            <w:tcW w:type="dxa" w:w="2160"/>
          </w:tcPr>
          <w:p>
            <w:pPr>
              <w:spacing w:before="60" w:after="60"/>
            </w:pPr>
            <w:r/>
            <w:r>
              <w:rPr>
                <w:rFonts w:ascii="Calibri" w:hAnsi="Calibri"/>
                <w:color w:val="000000"/>
                <w:sz w:val="19"/>
              </w:rPr>
              <w:t>LLM features</w:t>
            </w:r>
          </w:p>
        </w:tc>
        <w:tc>
          <w:tcPr>
            <w:tcW w:type="dxa" w:w="2160"/>
          </w:tcPr>
          <w:p>
            <w:pPr>
              <w:spacing w:before="60" w:after="60"/>
            </w:pPr>
            <w:r/>
            <w:r>
              <w:rPr>
                <w:rFonts w:ascii="Calibri" w:hAnsi="Calibri"/>
                <w:color w:val="000000"/>
                <w:sz w:val="19"/>
              </w:rPr>
              <w:t>Basic CLI calls</w:t>
            </w:r>
          </w:p>
        </w:tc>
        <w:tc>
          <w:tcPr>
            <w:tcW w:type="dxa" w:w="2160"/>
          </w:tcPr>
          <w:p>
            <w:pPr>
              <w:spacing w:before="60" w:after="60"/>
            </w:pPr>
            <w:r/>
            <w:r>
              <w:rPr>
                <w:rFonts w:ascii="Calibri" w:hAnsi="Calibri"/>
                <w:color w:val="000000"/>
                <w:sz w:val="19"/>
              </w:rPr>
              <w:t>Structured output, tool_use</w:t>
            </w:r>
          </w:p>
        </w:tc>
        <w:tc>
          <w:tcPr>
            <w:tcW w:type="dxa" w:w="2160"/>
          </w:tcPr>
          <w:p>
            <w:pPr>
              <w:spacing w:before="60" w:after="60"/>
            </w:pPr>
            <w:r/>
            <w:r>
              <w:rPr>
                <w:rFonts w:ascii="Calibri" w:hAnsi="Calibri"/>
                <w:color w:val="000000"/>
                <w:sz w:val="19"/>
              </w:rPr>
              <w:t>See Section 10.11 for full feature inventory per LLM</w:t>
            </w:r>
          </w:p>
        </w:tc>
      </w:tr>
    </w:tbl>
    <w:p>
      <w:pPr>
        <w:spacing w:before="80" w:after="80"/>
      </w:pPr>
    </w:p>
    <w:p>
      <w:pPr>
        <w:pStyle w:val="Heading2"/>
      </w:pPr>
      <w:r>
        <w:t>1.4 Enforced Technology and Delivery Constraints</w:t>
      </w:r>
    </w:p>
    <w:p>
      <w:pPr>
        <w:spacing w:before="40" w:after="120"/>
      </w:pPr>
      <w:r>
        <w:rPr>
          <w:rFonts w:ascii="Calibri" w:hAnsi="Calibri"/>
          <w:color w:val="000000"/>
          <w:sz w:val="22"/>
        </w:rPr>
        <w:t>GSD does not attempt to be framework-neutral. The system encodes a specific delivery model.</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Layer</w:t>
            </w:r>
          </w:p>
        </w:tc>
        <w:tc>
          <w:tcPr>
            <w:tcW w:type="dxa" w:w="4320"/>
            <w:shd w:fill="2B579A" w:val="clear"/>
          </w:tcPr>
          <w:p>
            <w:pPr>
              <w:spacing w:before="80" w:after="80"/>
            </w:pPr>
            <w:r>
              <w:rPr>
                <w:b/>
                <w:color w:val="FFFFFF"/>
                <w:sz w:val="19"/>
              </w:rPr>
            </w:r>
            <w:r>
              <w:rPr>
                <w:rFonts w:ascii="Calibri" w:hAnsi="Calibri"/>
                <w:b/>
                <w:color w:val="FFFFFF"/>
                <w:sz w:val="19"/>
              </w:rPr>
              <w:t>Standard</w:t>
            </w:r>
          </w:p>
        </w:tc>
      </w:tr>
      <w:tr>
        <w:tc>
          <w:tcPr>
            <w:tcW w:type="dxa" w:w="4320"/>
          </w:tcPr>
          <w:p>
            <w:pPr>
              <w:spacing w:before="60" w:after="60"/>
            </w:pPr>
            <w:r/>
            <w:r>
              <w:rPr>
                <w:rFonts w:ascii="Calibri" w:hAnsi="Calibri"/>
                <w:color w:val="000000"/>
                <w:sz w:val="19"/>
              </w:rPr>
              <w:t>Backend</w:t>
            </w:r>
          </w:p>
        </w:tc>
        <w:tc>
          <w:tcPr>
            <w:tcW w:type="dxa" w:w="4320"/>
          </w:tcPr>
          <w:p>
            <w:pPr>
              <w:spacing w:before="60" w:after="60"/>
            </w:pPr>
            <w:r/>
            <w:r>
              <w:rPr>
                <w:rFonts w:ascii="Calibri" w:hAnsi="Calibri"/>
                <w:color w:val="000000"/>
                <w:sz w:val="19"/>
              </w:rPr>
              <w:t>.NET 8 Web API + Dapper + SQL Server stored procedures</w:t>
            </w:r>
          </w:p>
        </w:tc>
      </w:tr>
      <w:tr>
        <w:tc>
          <w:tcPr>
            <w:tcW w:type="dxa" w:w="4320"/>
            <w:shd w:fill="EDF2FA" w:val="clear"/>
          </w:tcPr>
          <w:p>
            <w:pPr>
              <w:spacing w:before="60" w:after="60"/>
            </w:pPr>
            <w:r/>
            <w:r>
              <w:rPr>
                <w:rFonts w:ascii="Calibri" w:hAnsi="Calibri"/>
                <w:color w:val="000000"/>
                <w:sz w:val="19"/>
              </w:rPr>
              <w:t>Frontend</w:t>
            </w:r>
          </w:p>
        </w:tc>
        <w:tc>
          <w:tcPr>
            <w:tcW w:type="dxa" w:w="4320"/>
            <w:shd w:fill="EDF2FA" w:val="clear"/>
          </w:tcPr>
          <w:p>
            <w:pPr>
              <w:spacing w:before="60" w:after="60"/>
            </w:pPr>
            <w:r/>
            <w:r>
              <w:rPr>
                <w:rFonts w:ascii="Calibri" w:hAnsi="Calibri"/>
                <w:color w:val="000000"/>
                <w:sz w:val="19"/>
              </w:rPr>
              <w:t>React 18 + TypeScript + Fluent UI React v9</w:t>
            </w:r>
          </w:p>
        </w:tc>
      </w:tr>
      <w:tr>
        <w:tc>
          <w:tcPr>
            <w:tcW w:type="dxa" w:w="4320"/>
          </w:tcPr>
          <w:p>
            <w:pPr>
              <w:spacing w:before="60" w:after="60"/>
            </w:pPr>
            <w:r/>
            <w:r>
              <w:rPr>
                <w:rFonts w:ascii="Calibri" w:hAnsi="Calibri"/>
                <w:color w:val="000000"/>
                <w:sz w:val="19"/>
              </w:rPr>
              <w:t>Database</w:t>
            </w:r>
          </w:p>
        </w:tc>
        <w:tc>
          <w:tcPr>
            <w:tcW w:type="dxa" w:w="4320"/>
          </w:tcPr>
          <w:p>
            <w:pPr>
              <w:spacing w:before="60" w:after="60"/>
            </w:pPr>
            <w:r/>
            <w:r>
              <w:rPr>
                <w:rFonts w:ascii="Calibri" w:hAnsi="Calibri"/>
                <w:color w:val="000000"/>
                <w:sz w:val="19"/>
              </w:rPr>
              <w:t>SQL Server, stored-procedure-first design</w:t>
            </w:r>
          </w:p>
        </w:tc>
      </w:tr>
      <w:tr>
        <w:tc>
          <w:tcPr>
            <w:tcW w:type="dxa" w:w="4320"/>
            <w:shd w:fill="EDF2FA" w:val="clear"/>
          </w:tcPr>
          <w:p>
            <w:pPr>
              <w:spacing w:before="60" w:after="60"/>
            </w:pPr>
            <w:r/>
            <w:r>
              <w:rPr>
                <w:rFonts w:ascii="Calibri" w:hAnsi="Calibri"/>
                <w:color w:val="000000"/>
                <w:sz w:val="19"/>
              </w:rPr>
              <w:t>Auth</w:t>
            </w:r>
          </w:p>
        </w:tc>
        <w:tc>
          <w:tcPr>
            <w:tcW w:type="dxa" w:w="4320"/>
            <w:shd w:fill="EDF2FA" w:val="clear"/>
          </w:tcPr>
          <w:p>
            <w:pPr>
              <w:spacing w:before="60" w:after="60"/>
            </w:pPr>
            <w:r/>
            <w:r>
              <w:rPr>
                <w:rFonts w:ascii="Calibri" w:hAnsi="Calibri"/>
                <w:color w:val="000000"/>
                <w:sz w:val="19"/>
              </w:rPr>
              <w:t xml:space="preserve">JWT Bearer, role-based, multi-tenant with </w:t>
            </w:r>
            <w:r>
              <w:rPr>
                <w:rFonts w:ascii="Consolas" w:hAnsi="Consolas"/>
                <w:color w:val="333333"/>
                <w:sz w:val="18"/>
                <w:shd w:fill="F2F2F2" w:val="clear"/>
              </w:rPr>
              <w:t>TenantId</w:t>
            </w:r>
          </w:p>
        </w:tc>
      </w:tr>
      <w:tr>
        <w:tc>
          <w:tcPr>
            <w:tcW w:type="dxa" w:w="4320"/>
          </w:tcPr>
          <w:p>
            <w:pPr>
              <w:spacing w:before="60" w:after="60"/>
            </w:pPr>
            <w:r/>
            <w:r>
              <w:rPr>
                <w:rFonts w:ascii="Calibri" w:hAnsi="Calibri"/>
                <w:color w:val="000000"/>
                <w:sz w:val="19"/>
              </w:rPr>
              <w:t>Compliance</w:t>
            </w:r>
          </w:p>
        </w:tc>
        <w:tc>
          <w:tcPr>
            <w:tcW w:type="dxa" w:w="4320"/>
          </w:tcPr>
          <w:p>
            <w:pPr>
              <w:spacing w:before="60" w:after="60"/>
            </w:pPr>
            <w:r/>
            <w:r>
              <w:rPr>
                <w:rFonts w:ascii="Calibri" w:hAnsi="Calibri"/>
                <w:color w:val="000000"/>
                <w:sz w:val="19"/>
              </w:rPr>
              <w:t>HIPAA, SOC 2, PCI, GDPR</w:t>
            </w:r>
          </w:p>
        </w:tc>
      </w:tr>
      <w:tr>
        <w:tc>
          <w:tcPr>
            <w:tcW w:type="dxa" w:w="4320"/>
            <w:shd w:fill="EDF2FA" w:val="clear"/>
          </w:tcPr>
          <w:p>
            <w:pPr>
              <w:spacing w:before="60" w:after="60"/>
            </w:pPr>
            <w:r/>
            <w:r>
              <w:rPr>
                <w:rFonts w:ascii="Calibri" w:hAnsi="Calibri"/>
                <w:color w:val="000000"/>
                <w:sz w:val="19"/>
              </w:rPr>
              <w:t>LLM routing</w:t>
            </w:r>
          </w:p>
        </w:tc>
        <w:tc>
          <w:tcPr>
            <w:tcW w:type="dxa" w:w="4320"/>
            <w:shd w:fill="EDF2FA" w:val="clear"/>
          </w:tcPr>
          <w:p>
            <w:pPr>
              <w:spacing w:before="60" w:after="60"/>
            </w:pPr>
            <w:r/>
            <w:r>
              <w:rPr>
                <w:rFonts w:ascii="Calibri" w:hAnsi="Calibri"/>
                <w:color w:val="000000"/>
                <w:sz w:val="19"/>
              </w:rPr>
              <w:t>Claude Code, Codex CLI, Gemini CLI first; API fallback only when subscriptions are exhausted</w:t>
            </w:r>
          </w:p>
        </w:tc>
      </w:tr>
    </w:tbl>
    <w:p>
      <w:pPr>
        <w:spacing w:before="80" w:after="80"/>
      </w:pPr>
    </w:p>
    <w:p>
      <w:pPr>
        <w:spacing w:before="40" w:after="120"/>
      </w:pPr>
      <w:r>
        <w:rPr>
          <w:rFonts w:ascii="Calibri" w:hAnsi="Calibri"/>
          <w:color w:val="000000"/>
          <w:sz w:val="22"/>
        </w:rPr>
        <w:t>If a target project does not fit that stack, GSD can still be used selectively, but many generated assumptions, checks, and prompts will no longer be authoritative.</w:t>
      </w:r>
    </w:p>
    <w:p>
      <w:pPr>
        <w:pStyle w:val="Heading1"/>
        <w:pBdr>
          <w:bottom w:val="single" w:sz="8" w:space="1" w:color="2B579A"/>
        </w:pBdr>
      </w:pPr>
      <w:r>
        <w:t>Chapter 2: System Architecture</w:t>
      </w:r>
    </w:p>
    <w:p>
      <w:pPr>
        <w:pStyle w:val="Heading2"/>
      </w:pPr>
      <w:r>
        <w:t>2.1 High-Level Control Flow</w:t>
      </w:r>
    </w:p>
    <w:p>
      <w:pPr>
        <w:spacing w:before="40" w:after="120"/>
      </w:pPr>
      <w:r>
        <w:rPr>
          <w:rFonts w:ascii="Calibri" w:hAnsi="Calibri"/>
          <w:color w:val="000000"/>
          <w:sz w:val="22"/>
        </w:rPr>
        <w:t>The v4.2 runtime is a two-orchestrator system.</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Developer</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+--&gt; npx ts-node src/index.ts run &lt;milestone&gt;</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+--&gt; Preflight validation</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+--&gt; SDLC Orchestrator (Phases A-E)</w:t>
            </w:r>
          </w:p>
          <w:p>
            <w:pPr>
              <w:spacing w:before="0" w:after="0" w:line="260" w:lineRule="exact"/>
            </w:pPr>
            <w:r>
              <w:rPr>
                <w:rFonts w:ascii="Consolas" w:hAnsi="Consolas"/>
                <w:color w:val="333333"/>
                <w:sz w:val="17"/>
              </w:rPr>
              <w:t xml:space="preserve">          |      +--&gt; RequirementsAgent</w:t>
            </w:r>
          </w:p>
          <w:p>
            <w:pPr>
              <w:spacing w:before="0" w:after="0" w:line="260" w:lineRule="exact"/>
            </w:pPr>
            <w:r>
              <w:rPr>
                <w:rFonts w:ascii="Consolas" w:hAnsi="Consolas"/>
                <w:color w:val="333333"/>
                <w:sz w:val="17"/>
              </w:rPr>
              <w:t xml:space="preserve">          |      +--&gt; ArchitectureAgent</w:t>
            </w:r>
          </w:p>
          <w:p>
            <w:pPr>
              <w:spacing w:before="0" w:after="0" w:line="260" w:lineRule="exact"/>
            </w:pPr>
            <w:r>
              <w:rPr>
                <w:rFonts w:ascii="Consolas" w:hAnsi="Consolas"/>
                <w:color w:val="333333"/>
                <w:sz w:val="17"/>
              </w:rPr>
              <w:t xml:space="preserve">          |      +--&gt; FigmaIntegrationAgent</w:t>
            </w:r>
          </w:p>
          <w:p>
            <w:pPr>
              <w:spacing w:before="0" w:after="0" w:line="260" w:lineRule="exact"/>
            </w:pPr>
            <w:r>
              <w:rPr>
                <w:rFonts w:ascii="Consolas" w:hAnsi="Consolas"/>
                <w:color w:val="333333"/>
                <w:sz w:val="17"/>
              </w:rPr>
              <w:t xml:space="preserve">          |      +--&gt; PhaseReconcileAgent</w:t>
            </w:r>
          </w:p>
          <w:p>
            <w:pPr>
              <w:spacing w:before="0" w:after="0" w:line="260" w:lineRule="exact"/>
            </w:pPr>
            <w:r>
              <w:rPr>
                <w:rFonts w:ascii="Consolas" w:hAnsi="Consolas"/>
                <w:color w:val="333333"/>
                <w:sz w:val="17"/>
              </w:rPr>
              <w:t xml:space="preserve">          |      +--&gt; BlueprintFreezeAgent</w:t>
            </w:r>
          </w:p>
          <w:p>
            <w:pPr>
              <w:spacing w:before="0" w:after="0" w:line="260" w:lineRule="exact"/>
            </w:pPr>
            <w:r>
              <w:rPr>
                <w:rFonts w:ascii="Consolas" w:hAnsi="Consolas"/>
                <w:color w:val="333333"/>
                <w:sz w:val="17"/>
              </w:rPr>
              <w:t xml:space="preserve">          |      +--&gt; ContractFreezeAgent</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+--&gt; Pipeline Orchestrator (Phases F-G)</w:t>
            </w:r>
          </w:p>
          <w:p>
            <w:pPr>
              <w:spacing w:before="0" w:after="0" w:line="260" w:lineRule="exact"/>
            </w:pPr>
            <w:r>
              <w:rPr>
                <w:rFonts w:ascii="Consolas" w:hAnsi="Consolas"/>
                <w:color w:val="333333"/>
                <w:sz w:val="17"/>
              </w:rPr>
              <w:t xml:space="preserve">                 +--&gt; BlueprintAnalysisAgent</w:t>
            </w:r>
          </w:p>
          <w:p>
            <w:pPr>
              <w:spacing w:before="0" w:after="0" w:line="260" w:lineRule="exact"/>
            </w:pPr>
            <w:r>
              <w:rPr>
                <w:rFonts w:ascii="Consolas" w:hAnsi="Consolas"/>
                <w:color w:val="333333"/>
                <w:sz w:val="17"/>
              </w:rPr>
              <w:t xml:space="preserve">                 +--&gt; CodeReviewAgent</w:t>
            </w:r>
          </w:p>
          <w:p>
            <w:pPr>
              <w:spacing w:before="0" w:after="0" w:line="260" w:lineRule="exact"/>
            </w:pPr>
            <w:r>
              <w:rPr>
                <w:rFonts w:ascii="Consolas" w:hAnsi="Consolas"/>
                <w:color w:val="333333"/>
                <w:sz w:val="17"/>
              </w:rPr>
              <w:t xml:space="preserve">                 +--&gt; RemediationAgent</w:t>
            </w:r>
          </w:p>
          <w:p>
            <w:pPr>
              <w:spacing w:before="0" w:after="0" w:line="260" w:lineRule="exact"/>
            </w:pPr>
            <w:r>
              <w:rPr>
                <w:rFonts w:ascii="Consolas" w:hAnsi="Consolas"/>
                <w:color w:val="333333"/>
                <w:sz w:val="17"/>
              </w:rPr>
              <w:t xml:space="preserve">                 +--&gt; QualityGateAgent</w:t>
            </w:r>
          </w:p>
          <w:p>
            <w:pPr>
              <w:spacing w:before="0" w:after="0" w:line="260" w:lineRule="exact"/>
            </w:pPr>
            <w:r>
              <w:rPr>
                <w:rFonts w:ascii="Consolas" w:hAnsi="Consolas"/>
                <w:color w:val="333333"/>
                <w:sz w:val="17"/>
              </w:rPr>
              <w:t xml:space="preserve">                 +--&gt; E2EValidationAgent</w:t>
            </w:r>
          </w:p>
          <w:p>
            <w:pPr>
              <w:spacing w:before="0" w:after="0" w:line="260" w:lineRule="exact"/>
            </w:pPr>
            <w:r>
              <w:rPr>
                <w:rFonts w:ascii="Consolas" w:hAnsi="Consolas"/>
                <w:color w:val="333333"/>
                <w:sz w:val="17"/>
              </w:rPr>
              <w:t xml:space="preserve">                 +--&gt; DeployAgent</w:t>
            </w:r>
          </w:p>
          <w:p>
            <w:pPr>
              <w:spacing w:before="0" w:after="0" w:line="260" w:lineRule="exact"/>
            </w:pPr>
            <w:r>
              <w:rPr>
                <w:rFonts w:ascii="Consolas" w:hAnsi="Consolas"/>
                <w:color w:val="333333"/>
                <w:sz w:val="17"/>
              </w:rPr>
              <w:t xml:space="preserve">                 +--&gt; PostDeployValidationAgent</w:t>
            </w:r>
          </w:p>
        </w:tc>
      </w:tr>
    </w:tbl>
    <w:p>
      <w:pPr>
        <w:spacing w:before="40" w:after="40"/>
      </w:pPr>
    </w:p>
    <w:p>
      <w:pPr>
        <w:spacing w:before="40" w:after="120"/>
      </w:pPr>
      <w:r>
        <w:rPr>
          <w:rFonts w:ascii="Calibri" w:hAnsi="Calibri"/>
          <w:color w:val="000000"/>
          <w:sz w:val="22"/>
        </w:rPr>
        <w:t xml:space="preserve">The unified command model is implemented in </w:t>
      </w:r>
      <w:r>
        <w:rPr>
          <w:rFonts w:ascii="Calibri" w:hAnsi="Calibri"/>
          <w:color w:val="2B579A"/>
          <w:sz w:val="22"/>
          <w:u w:val="single"/>
        </w:rPr>
        <w:t>`src/index.ts`</w:t>
      </w:r>
      <w:r>
        <w:rPr>
          <w:rFonts w:ascii="Calibri" w:hAnsi="Calibri"/>
          <w:color w:val="000000"/>
          <w:sz w:val="22"/>
        </w:rPr>
        <w:t xml:space="preserve">, while the SDLC and pipeline control loops live in </w:t>
      </w:r>
      <w:r>
        <w:rPr>
          <w:rFonts w:ascii="Calibri" w:hAnsi="Calibri"/>
          <w:color w:val="2B579A"/>
          <w:sz w:val="22"/>
          <w:u w:val="single"/>
        </w:rPr>
        <w:t>`src/harness/sdlc-orchestrator.ts`</w:t>
      </w:r>
      <w:r>
        <w:rPr>
          <w:rFonts w:ascii="Calibri" w:hAnsi="Calibri"/>
          <w:color w:val="000000"/>
          <w:sz w:val="22"/>
        </w:rPr>
        <w:t xml:space="preserve"> and </w:t>
      </w:r>
      <w:r>
        <w:rPr>
          <w:rFonts w:ascii="Calibri" w:hAnsi="Calibri"/>
          <w:color w:val="2B579A"/>
          <w:sz w:val="22"/>
          <w:u w:val="single"/>
        </w:rPr>
        <w:t>`src/harness/orchestrator.ts`</w:t>
      </w:r>
      <w:r>
        <w:rPr>
          <w:rFonts w:ascii="Calibri" w:hAnsi="Calibri"/>
          <w:color w:val="000000"/>
          <w:sz w:val="22"/>
        </w:rPr>
        <w:t>.</w:t>
      </w:r>
    </w:p>
    <w:p>
      <w:pPr>
        <w:pStyle w:val="Heading2"/>
      </w:pPr>
      <w:r>
        <w:t>2.2 Phase Map (A-G)</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728"/>
        <w:gridCol w:w="1728"/>
        <w:gridCol w:w="1728"/>
        <w:gridCol w:w="1728"/>
        <w:gridCol w:w="1728"/>
      </w:tblGrid>
      <w:tr>
        <w:tc>
          <w:tcPr>
            <w:tcW w:type="dxa" w:w="1728"/>
            <w:shd w:fill="2B579A" w:val="clear"/>
          </w:tcPr>
          <w:p>
            <w:pPr>
              <w:spacing w:before="80" w:after="80"/>
            </w:pPr>
            <w:r>
              <w:rPr>
                <w:b/>
                <w:color w:val="FFFFFF"/>
                <w:sz w:val="19"/>
              </w:rPr>
            </w:r>
            <w:r>
              <w:rPr>
                <w:rFonts w:ascii="Calibri" w:hAnsi="Calibri"/>
                <w:b/>
                <w:color w:val="FFFFFF"/>
                <w:sz w:val="19"/>
              </w:rPr>
              <w:t>Phase</w:t>
            </w:r>
          </w:p>
        </w:tc>
        <w:tc>
          <w:tcPr>
            <w:tcW w:type="dxa" w:w="1728"/>
            <w:shd w:fill="2B579A" w:val="clear"/>
          </w:tcPr>
          <w:p>
            <w:pPr>
              <w:spacing w:before="80" w:after="80"/>
            </w:pPr>
            <w:r>
              <w:rPr>
                <w:b/>
                <w:color w:val="FFFFFF"/>
                <w:sz w:val="19"/>
              </w:rPr>
            </w:r>
            <w:r>
              <w:rPr>
                <w:rFonts w:ascii="Calibri" w:hAnsi="Calibri"/>
                <w:b/>
                <w:color w:val="FFFFFF"/>
                <w:sz w:val="19"/>
              </w:rPr>
              <w:t>Owner</w:t>
            </w:r>
          </w:p>
        </w:tc>
        <w:tc>
          <w:tcPr>
            <w:tcW w:type="dxa" w:w="1728"/>
            <w:shd w:fill="2B579A" w:val="clear"/>
          </w:tcPr>
          <w:p>
            <w:pPr>
              <w:spacing w:before="80" w:after="80"/>
            </w:pPr>
            <w:r>
              <w:rPr>
                <w:b/>
                <w:color w:val="FFFFFF"/>
                <w:sz w:val="19"/>
              </w:rPr>
            </w:r>
            <w:r>
              <w:rPr>
                <w:rFonts w:ascii="Calibri" w:hAnsi="Calibri"/>
                <w:b/>
                <w:color w:val="FFFFFF"/>
                <w:sz w:val="19"/>
              </w:rPr>
              <w:t>Purpose</w:t>
            </w:r>
          </w:p>
        </w:tc>
        <w:tc>
          <w:tcPr>
            <w:tcW w:type="dxa" w:w="1728"/>
            <w:shd w:fill="2B579A" w:val="clear"/>
          </w:tcPr>
          <w:p>
            <w:pPr>
              <w:spacing w:before="80" w:after="80"/>
            </w:pPr>
            <w:r>
              <w:rPr>
                <w:b/>
                <w:color w:val="FFFFFF"/>
                <w:sz w:val="19"/>
              </w:rPr>
            </w:r>
            <w:r>
              <w:rPr>
                <w:rFonts w:ascii="Calibri" w:hAnsi="Calibri"/>
                <w:b/>
                <w:color w:val="FFFFFF"/>
                <w:sz w:val="19"/>
              </w:rPr>
              <w:t>Main Output</w:t>
            </w:r>
          </w:p>
        </w:tc>
        <w:tc>
          <w:tcPr>
            <w:tcW w:type="dxa" w:w="1728"/>
            <w:shd w:fill="2B579A" w:val="clear"/>
          </w:tcPr>
          <w:p>
            <w:pPr>
              <w:spacing w:before="80" w:after="80"/>
            </w:pPr>
            <w:r>
              <w:rPr>
                <w:b/>
                <w:color w:val="FFFFFF"/>
                <w:sz w:val="19"/>
              </w:rPr>
            </w:r>
            <w:r>
              <w:rPr>
                <w:rFonts w:ascii="Calibri" w:hAnsi="Calibri"/>
                <w:b/>
                <w:color w:val="FFFFFF"/>
                <w:sz w:val="19"/>
              </w:rPr>
              <w:t>Persisted Location</w:t>
            </w:r>
          </w:p>
        </w:tc>
      </w:tr>
      <w:tr>
        <w:tc>
          <w:tcPr>
            <w:tcW w:type="dxa" w:w="1728"/>
          </w:tcPr>
          <w:p>
            <w:pPr>
              <w:spacing w:before="60" w:after="60"/>
            </w:pPr>
            <w:r/>
            <w:r>
              <w:rPr>
                <w:rFonts w:ascii="Calibri" w:hAnsi="Calibri"/>
                <w:color w:val="000000"/>
                <w:sz w:val="19"/>
              </w:rPr>
              <w:t>A</w:t>
            </w:r>
          </w:p>
        </w:tc>
        <w:tc>
          <w:tcPr>
            <w:tcW w:type="dxa" w:w="1728"/>
          </w:tcPr>
          <w:p>
            <w:pPr>
              <w:spacing w:before="60" w:after="60"/>
            </w:pPr>
            <w:r/>
            <w:r>
              <w:rPr>
                <w:rFonts w:ascii="Calibri" w:hAnsi="Calibri"/>
                <w:color w:val="000000"/>
                <w:sz w:val="19"/>
              </w:rPr>
              <w:t>RequirementsAgent</w:t>
            </w:r>
          </w:p>
        </w:tc>
        <w:tc>
          <w:tcPr>
            <w:tcW w:type="dxa" w:w="1728"/>
          </w:tcPr>
          <w:p>
            <w:pPr>
              <w:spacing w:before="60" w:after="60"/>
            </w:pPr>
            <w:r/>
            <w:r>
              <w:rPr>
                <w:rFonts w:ascii="Calibri" w:hAnsi="Calibri"/>
                <w:color w:val="000000"/>
                <w:sz w:val="19"/>
              </w:rPr>
              <w:t>Convert project description into an Intake Pack</w:t>
            </w:r>
          </w:p>
        </w:tc>
        <w:tc>
          <w:tcPr>
            <w:tcW w:type="dxa" w:w="1728"/>
          </w:tcPr>
          <w:p>
            <w:pPr>
              <w:spacing w:before="60" w:after="60"/>
            </w:pPr>
            <w:r/>
            <w:r>
              <w:rPr>
                <w:rFonts w:ascii="Calibri" w:hAnsi="Calibri"/>
                <w:color w:val="000000"/>
                <w:sz w:val="19"/>
              </w:rPr>
              <w:t>Intake Pack</w:t>
            </w:r>
          </w:p>
        </w:tc>
        <w:tc>
          <w:tcPr>
            <w:tcW w:type="dxa" w:w="1728"/>
          </w:tcPr>
          <w:p>
            <w:pPr>
              <w:spacing w:before="60" w:after="60"/>
            </w:pPr>
            <w:r/>
            <w:r>
              <w:rPr>
                <w:rFonts w:ascii="Consolas" w:hAnsi="Consolas"/>
                <w:color w:val="333333"/>
                <w:sz w:val="18"/>
                <w:shd w:fill="F2F2F2" w:val="clear"/>
              </w:rPr>
              <w:t>docs/sdlc/phase-a-intake-pack.json</w:t>
            </w:r>
          </w:p>
        </w:tc>
      </w:tr>
      <w:tr>
        <w:tc>
          <w:tcPr>
            <w:tcW w:type="dxa" w:w="1728"/>
            <w:shd w:fill="EDF2FA" w:val="clear"/>
          </w:tcPr>
          <w:p>
            <w:pPr>
              <w:spacing w:before="60" w:after="60"/>
            </w:pPr>
            <w:r/>
            <w:r>
              <w:rPr>
                <w:rFonts w:ascii="Calibri" w:hAnsi="Calibri"/>
                <w:color w:val="000000"/>
                <w:sz w:val="19"/>
              </w:rPr>
              <w:t>B</w:t>
            </w:r>
          </w:p>
        </w:tc>
        <w:tc>
          <w:tcPr>
            <w:tcW w:type="dxa" w:w="1728"/>
            <w:shd w:fill="EDF2FA" w:val="clear"/>
          </w:tcPr>
          <w:p>
            <w:pPr>
              <w:spacing w:before="60" w:after="60"/>
            </w:pPr>
            <w:r/>
            <w:r>
              <w:rPr>
                <w:rFonts w:ascii="Calibri" w:hAnsi="Calibri"/>
                <w:color w:val="000000"/>
                <w:sz w:val="19"/>
              </w:rPr>
              <w:t>ArchitectureAgent</w:t>
            </w:r>
          </w:p>
        </w:tc>
        <w:tc>
          <w:tcPr>
            <w:tcW w:type="dxa" w:w="1728"/>
            <w:shd w:fill="EDF2FA" w:val="clear"/>
          </w:tcPr>
          <w:p>
            <w:pPr>
              <w:spacing w:before="60" w:after="60"/>
            </w:pPr>
            <w:r/>
            <w:r>
              <w:rPr>
                <w:rFonts w:ascii="Calibri" w:hAnsi="Calibri"/>
                <w:color w:val="000000"/>
                <w:sz w:val="19"/>
              </w:rPr>
              <w:t>Produce diagrams, OpenAPI, threat model, and data model inventory</w:t>
            </w:r>
          </w:p>
        </w:tc>
        <w:tc>
          <w:tcPr>
            <w:tcW w:type="dxa" w:w="1728"/>
            <w:shd w:fill="EDF2FA" w:val="clear"/>
          </w:tcPr>
          <w:p>
            <w:pPr>
              <w:spacing w:before="60" w:after="60"/>
            </w:pPr>
            <w:r/>
            <w:r>
              <w:rPr>
                <w:rFonts w:ascii="Calibri" w:hAnsi="Calibri"/>
                <w:color w:val="000000"/>
                <w:sz w:val="19"/>
              </w:rPr>
              <w:t>Architecture Pack</w:t>
            </w:r>
          </w:p>
        </w:tc>
        <w:tc>
          <w:tcPr>
            <w:tcW w:type="dxa" w:w="1728"/>
            <w:shd w:fill="EDF2FA" w:val="clear"/>
          </w:tcPr>
          <w:p>
            <w:pPr>
              <w:spacing w:before="60" w:after="60"/>
            </w:pPr>
            <w:r/>
            <w:r>
              <w:rPr>
                <w:rFonts w:ascii="Consolas" w:hAnsi="Consolas"/>
                <w:color w:val="333333"/>
                <w:sz w:val="18"/>
                <w:shd w:fill="F2F2F2" w:val="clear"/>
              </w:rPr>
              <w:t>docs/sdlc/phase-b-architecture-pack.json</w:t>
            </w:r>
            <w:r>
              <w:rPr>
                <w:rFonts w:ascii="Calibri" w:hAnsi="Calibri"/>
                <w:color w:val="000000"/>
                <w:sz w:val="19"/>
              </w:rPr>
              <w:t xml:space="preserve">, </w:t>
            </w:r>
            <w:r>
              <w:rPr>
                <w:rFonts w:ascii="Consolas" w:hAnsi="Consolas"/>
                <w:color w:val="333333"/>
                <w:sz w:val="18"/>
                <w:shd w:fill="F2F2F2" w:val="clear"/>
              </w:rPr>
              <w:t>docs/sdlc/openapi-draft.yaml</w:t>
            </w:r>
          </w:p>
        </w:tc>
      </w:tr>
      <w:tr>
        <w:tc>
          <w:tcPr>
            <w:tcW w:type="dxa" w:w="1728"/>
          </w:tcPr>
          <w:p>
            <w:pPr>
              <w:spacing w:before="60" w:after="60"/>
            </w:pPr>
            <w:r/>
            <w:r>
              <w:rPr>
                <w:rFonts w:ascii="Calibri" w:hAnsi="Calibri"/>
                <w:color w:val="000000"/>
                <w:sz w:val="19"/>
              </w:rPr>
              <w:t>C</w:t>
            </w:r>
          </w:p>
        </w:tc>
        <w:tc>
          <w:tcPr>
            <w:tcW w:type="dxa" w:w="1728"/>
          </w:tcPr>
          <w:p>
            <w:pPr>
              <w:spacing w:before="60" w:after="60"/>
            </w:pPr>
            <w:r/>
            <w:r>
              <w:rPr>
                <w:rFonts w:ascii="Calibri" w:hAnsi="Calibri"/>
                <w:color w:val="000000"/>
                <w:sz w:val="19"/>
              </w:rPr>
              <w:t>FigmaIntegrationAgent</w:t>
            </w:r>
          </w:p>
        </w:tc>
        <w:tc>
          <w:tcPr>
            <w:tcW w:type="dxa" w:w="1728"/>
          </w:tcPr>
          <w:p>
            <w:pPr>
              <w:spacing w:before="60" w:after="60"/>
            </w:pPr>
            <w:r/>
            <w:r>
              <w:rPr>
                <w:rFonts w:ascii="Calibri" w:hAnsi="Calibri"/>
                <w:color w:val="000000"/>
                <w:sz w:val="19"/>
              </w:rPr>
              <w:t>Validate exported Figma Make analysis/stub deliverables</w:t>
            </w:r>
          </w:p>
        </w:tc>
        <w:tc>
          <w:tcPr>
            <w:tcW w:type="dxa" w:w="1728"/>
          </w:tcPr>
          <w:p>
            <w:pPr>
              <w:spacing w:before="60" w:after="60"/>
            </w:pPr>
            <w:r/>
            <w:r>
              <w:rPr>
                <w:rFonts w:ascii="Calibri" w:hAnsi="Calibri"/>
                <w:color w:val="000000"/>
                <w:sz w:val="19"/>
              </w:rPr>
              <w:t>Figma deliverable state</w:t>
            </w:r>
          </w:p>
        </w:tc>
        <w:tc>
          <w:tcPr>
            <w:tcW w:type="dxa" w:w="1728"/>
          </w:tcPr>
          <w:p>
            <w:pPr>
              <w:spacing w:before="60" w:after="60"/>
            </w:pPr>
            <w:r/>
            <w:r>
              <w:rPr>
                <w:rFonts w:ascii="Calibri" w:hAnsi="Calibri"/>
                <w:color w:val="000000"/>
                <w:sz w:val="19"/>
              </w:rPr>
              <w:t>Saved in SDLC state (</w:t>
            </w:r>
            <w:r>
              <w:rPr>
                <w:rFonts w:ascii="Consolas" w:hAnsi="Consolas"/>
                <w:color w:val="333333"/>
                <w:sz w:val="18"/>
                <w:shd w:fill="F2F2F2" w:val="clear"/>
              </w:rPr>
              <w:t>memory/sessions/sdlc-state-*.json</w:t>
            </w:r>
            <w:r>
              <w:rPr>
                <w:rFonts w:ascii="Calibri" w:hAnsi="Calibri"/>
                <w:color w:val="000000"/>
                <w:sz w:val="19"/>
              </w:rPr>
              <w:t>)</w:t>
            </w:r>
          </w:p>
        </w:tc>
      </w:tr>
      <w:tr>
        <w:tc>
          <w:tcPr>
            <w:tcW w:type="dxa" w:w="1728"/>
            <w:shd w:fill="EDF2FA" w:val="clear"/>
          </w:tcPr>
          <w:p>
            <w:pPr>
              <w:spacing w:before="60" w:after="60"/>
            </w:pPr>
            <w:r/>
            <w:r>
              <w:rPr>
                <w:rFonts w:ascii="Calibri" w:hAnsi="Calibri"/>
                <w:color w:val="000000"/>
                <w:sz w:val="19"/>
              </w:rPr>
              <w:t>A/B Reconcile</w:t>
            </w:r>
          </w:p>
        </w:tc>
        <w:tc>
          <w:tcPr>
            <w:tcW w:type="dxa" w:w="1728"/>
            <w:shd w:fill="EDF2FA" w:val="clear"/>
          </w:tcPr>
          <w:p>
            <w:pPr>
              <w:spacing w:before="60" w:after="60"/>
            </w:pPr>
            <w:r/>
            <w:r>
              <w:rPr>
                <w:rFonts w:ascii="Calibri" w:hAnsi="Calibri"/>
                <w:color w:val="000000"/>
                <w:sz w:val="19"/>
              </w:rPr>
              <w:t>PhaseReconcileAgent</w:t>
            </w:r>
          </w:p>
        </w:tc>
        <w:tc>
          <w:tcPr>
            <w:tcW w:type="dxa" w:w="1728"/>
            <w:shd w:fill="EDF2FA" w:val="clear"/>
          </w:tcPr>
          <w:p>
            <w:pPr>
              <w:spacing w:before="60" w:after="60"/>
            </w:pPr>
            <w:r/>
            <w:r>
              <w:rPr>
                <w:rFonts w:ascii="Calibri" w:hAnsi="Calibri"/>
                <w:color w:val="000000"/>
                <w:sz w:val="19"/>
              </w:rPr>
              <w:t>Merge what the prototype revealed back into requirements and architecture</w:t>
            </w:r>
          </w:p>
        </w:tc>
        <w:tc>
          <w:tcPr>
            <w:tcW w:type="dxa" w:w="1728"/>
            <w:shd w:fill="EDF2FA" w:val="clear"/>
          </w:tcPr>
          <w:p>
            <w:pPr>
              <w:spacing w:before="60" w:after="60"/>
            </w:pPr>
            <w:r/>
            <w:r>
              <w:rPr>
                <w:rFonts w:ascii="Calibri" w:hAnsi="Calibri"/>
                <w:color w:val="000000"/>
                <w:sz w:val="19"/>
              </w:rPr>
              <w:t>Reconciliation Report</w:t>
            </w:r>
          </w:p>
        </w:tc>
        <w:tc>
          <w:tcPr>
            <w:tcW w:type="dxa" w:w="1728"/>
            <w:shd w:fill="EDF2FA" w:val="clear"/>
          </w:tcPr>
          <w:p>
            <w:pPr>
              <w:spacing w:before="60" w:after="60"/>
            </w:pPr>
            <w:r/>
            <w:r>
              <w:rPr>
                <w:rFonts w:ascii="Consolas" w:hAnsi="Consolas"/>
                <w:color w:val="333333"/>
                <w:sz w:val="18"/>
                <w:shd w:fill="F2F2F2" w:val="clear"/>
              </w:rPr>
              <w:t>docs/sdlc/phase-ab-reconciliation-report.json</w:t>
            </w:r>
          </w:p>
        </w:tc>
      </w:tr>
      <w:tr>
        <w:tc>
          <w:tcPr>
            <w:tcW w:type="dxa" w:w="1728"/>
          </w:tcPr>
          <w:p>
            <w:pPr>
              <w:spacing w:before="60" w:after="60"/>
            </w:pPr>
            <w:r/>
            <w:r>
              <w:rPr>
                <w:rFonts w:ascii="Calibri" w:hAnsi="Calibri"/>
                <w:color w:val="000000"/>
                <w:sz w:val="19"/>
              </w:rPr>
              <w:t>D</w:t>
            </w:r>
          </w:p>
        </w:tc>
        <w:tc>
          <w:tcPr>
            <w:tcW w:type="dxa" w:w="1728"/>
          </w:tcPr>
          <w:p>
            <w:pPr>
              <w:spacing w:before="60" w:after="60"/>
            </w:pPr>
            <w:r/>
            <w:r>
              <w:rPr>
                <w:rFonts w:ascii="Calibri" w:hAnsi="Calibri"/>
                <w:color w:val="000000"/>
                <w:sz w:val="19"/>
              </w:rPr>
              <w:t>BlueprintFreezeAgent</w:t>
            </w:r>
          </w:p>
        </w:tc>
        <w:tc>
          <w:tcPr>
            <w:tcW w:type="dxa" w:w="1728"/>
          </w:tcPr>
          <w:p>
            <w:pPr>
              <w:spacing w:before="60" w:after="60"/>
            </w:pPr>
            <w:r/>
            <w:r>
              <w:rPr>
                <w:rFonts w:ascii="Calibri" w:hAnsi="Calibri"/>
                <w:color w:val="000000"/>
                <w:sz w:val="19"/>
              </w:rPr>
              <w:t>Freeze the UI/UX spec for implementation</w:t>
            </w:r>
          </w:p>
        </w:tc>
        <w:tc>
          <w:tcPr>
            <w:tcW w:type="dxa" w:w="1728"/>
          </w:tcPr>
          <w:p>
            <w:pPr>
              <w:spacing w:before="60" w:after="60"/>
            </w:pPr>
            <w:r/>
            <w:r>
              <w:rPr>
                <w:rFonts w:ascii="Calibri" w:hAnsi="Calibri"/>
                <w:color w:val="000000"/>
                <w:sz w:val="19"/>
              </w:rPr>
              <w:t>Frozen Blueprint</w:t>
            </w:r>
          </w:p>
        </w:tc>
        <w:tc>
          <w:tcPr>
            <w:tcW w:type="dxa" w:w="1728"/>
          </w:tcPr>
          <w:p>
            <w:pPr>
              <w:spacing w:before="60" w:after="60"/>
            </w:pPr>
            <w:r/>
            <w:r>
              <w:rPr>
                <w:rFonts w:ascii="Consolas" w:hAnsi="Consolas"/>
                <w:color w:val="333333"/>
                <w:sz w:val="18"/>
                <w:shd w:fill="F2F2F2" w:val="clear"/>
              </w:rPr>
              <w:t>docs/sdlc/phase-d-frozen-blueprint.json</w:t>
            </w:r>
          </w:p>
        </w:tc>
      </w:tr>
      <w:tr>
        <w:tc>
          <w:tcPr>
            <w:tcW w:type="dxa" w:w="1728"/>
            <w:shd w:fill="EDF2FA" w:val="clear"/>
          </w:tcPr>
          <w:p>
            <w:pPr>
              <w:spacing w:before="60" w:after="60"/>
            </w:pPr>
            <w:r/>
            <w:r>
              <w:rPr>
                <w:rFonts w:ascii="Calibri" w:hAnsi="Calibri"/>
                <w:color w:val="000000"/>
                <w:sz w:val="19"/>
              </w:rPr>
              <w:t>E</w:t>
            </w:r>
          </w:p>
        </w:tc>
        <w:tc>
          <w:tcPr>
            <w:tcW w:type="dxa" w:w="1728"/>
            <w:shd w:fill="EDF2FA" w:val="clear"/>
          </w:tcPr>
          <w:p>
            <w:pPr>
              <w:spacing w:before="60" w:after="60"/>
            </w:pPr>
            <w:r/>
            <w:r>
              <w:rPr>
                <w:rFonts w:ascii="Calibri" w:hAnsi="Calibri"/>
                <w:color w:val="000000"/>
                <w:sz w:val="19"/>
              </w:rPr>
              <w:t>ContractFreezeAgent</w:t>
            </w:r>
          </w:p>
        </w:tc>
        <w:tc>
          <w:tcPr>
            <w:tcW w:type="dxa" w:w="1728"/>
            <w:shd w:fill="EDF2FA" w:val="clear"/>
          </w:tcPr>
          <w:p>
            <w:pPr>
              <w:spacing w:before="60" w:after="60"/>
            </w:pPr>
            <w:r/>
            <w:r>
              <w:rPr>
                <w:rFonts w:ascii="Calibri" w:hAnsi="Calibri"/>
                <w:color w:val="000000"/>
                <w:sz w:val="19"/>
              </w:rPr>
              <w:t>Produce SCG1 contract artifacts and gap analysis</w:t>
            </w:r>
          </w:p>
        </w:tc>
        <w:tc>
          <w:tcPr>
            <w:tcW w:type="dxa" w:w="1728"/>
            <w:shd w:fill="EDF2FA" w:val="clear"/>
          </w:tcPr>
          <w:p>
            <w:pPr>
              <w:spacing w:before="60" w:after="60"/>
            </w:pPr>
            <w:r/>
            <w:r>
              <w:rPr>
                <w:rFonts w:ascii="Calibri" w:hAnsi="Calibri"/>
                <w:color w:val="000000"/>
                <w:sz w:val="19"/>
              </w:rPr>
              <w:t>Contract Artifacts + validation report</w:t>
            </w:r>
          </w:p>
        </w:tc>
        <w:tc>
          <w:tcPr>
            <w:tcW w:type="dxa" w:w="1728"/>
            <w:shd w:fill="EDF2FA" w:val="clear"/>
          </w:tcPr>
          <w:p>
            <w:pPr>
              <w:spacing w:before="60" w:after="60"/>
            </w:pPr>
            <w:r/>
            <w:r>
              <w:rPr>
                <w:rFonts w:ascii="Consolas" w:hAnsi="Consolas"/>
                <w:color w:val="333333"/>
                <w:sz w:val="18"/>
                <w:shd w:fill="F2F2F2" w:val="clear"/>
              </w:rPr>
              <w:t>docs/sdlc/phase-e-contract-artifacts.json</w:t>
            </w:r>
            <w:r>
              <w:rPr>
                <w:rFonts w:ascii="Calibri" w:hAnsi="Calibri"/>
                <w:color w:val="000000"/>
                <w:sz w:val="19"/>
              </w:rPr>
              <w:t xml:space="preserve">, </w:t>
            </w:r>
            <w:r>
              <w:rPr>
                <w:rFonts w:ascii="Consolas" w:hAnsi="Consolas"/>
                <w:color w:val="333333"/>
                <w:sz w:val="18"/>
                <w:shd w:fill="F2F2F2" w:val="clear"/>
              </w:rPr>
              <w:t>docs/spec/validation-report.md</w:t>
            </w:r>
          </w:p>
        </w:tc>
      </w:tr>
      <w:tr>
        <w:tc>
          <w:tcPr>
            <w:tcW w:type="dxa" w:w="1728"/>
          </w:tcPr>
          <w:p>
            <w:pPr>
              <w:spacing w:before="60" w:after="60"/>
            </w:pPr>
            <w:r/>
            <w:r>
              <w:rPr>
                <w:rFonts w:ascii="Calibri" w:hAnsi="Calibri"/>
                <w:color w:val="000000"/>
                <w:sz w:val="19"/>
              </w:rPr>
              <w:t>F</w:t>
            </w:r>
          </w:p>
        </w:tc>
        <w:tc>
          <w:tcPr>
            <w:tcW w:type="dxa" w:w="1728"/>
          </w:tcPr>
          <w:p>
            <w:pPr>
              <w:spacing w:before="60" w:after="60"/>
            </w:pPr>
            <w:r/>
            <w:r>
              <w:rPr>
                <w:rFonts w:ascii="Calibri" w:hAnsi="Calibri"/>
                <w:color w:val="000000"/>
                <w:sz w:val="19"/>
              </w:rPr>
              <w:t>Pipeline Orchestrator</w:t>
            </w:r>
          </w:p>
        </w:tc>
        <w:tc>
          <w:tcPr>
            <w:tcW w:type="dxa" w:w="1728"/>
          </w:tcPr>
          <w:p>
            <w:pPr>
              <w:spacing w:before="60" w:after="60"/>
            </w:pPr>
            <w:r/>
            <w:r>
              <w:rPr>
                <w:rFonts w:ascii="Calibri" w:hAnsi="Calibri"/>
                <w:color w:val="000000"/>
                <w:sz w:val="19"/>
              </w:rPr>
              <w:t>Review, remediate, gate, and validate the codebase</w:t>
            </w:r>
          </w:p>
        </w:tc>
        <w:tc>
          <w:tcPr>
            <w:tcW w:type="dxa" w:w="1728"/>
          </w:tcPr>
          <w:p>
            <w:pPr>
              <w:spacing w:before="60" w:after="60"/>
            </w:pPr>
            <w:r/>
            <w:r>
              <w:rPr>
                <w:rFonts w:ascii="Calibri" w:hAnsi="Calibri"/>
                <w:color w:val="000000"/>
                <w:sz w:val="19"/>
              </w:rPr>
              <w:t>Pipeline state + evidence</w:t>
            </w:r>
          </w:p>
        </w:tc>
        <w:tc>
          <w:tcPr>
            <w:tcW w:type="dxa" w:w="1728"/>
          </w:tcPr>
          <w:p>
            <w:pPr>
              <w:spacing w:before="60" w:after="60"/>
            </w:pPr>
            <w:r/>
            <w:r>
              <w:rPr>
                <w:rFonts w:ascii="Consolas" w:hAnsi="Consolas"/>
                <w:color w:val="333333"/>
                <w:sz w:val="18"/>
                <w:shd w:fill="F2F2F2" w:val="clear"/>
              </w:rPr>
              <w:t>memory/sessions/pipeline-state-*.json</w:t>
            </w:r>
          </w:p>
        </w:tc>
      </w:tr>
      <w:tr>
        <w:tc>
          <w:tcPr>
            <w:tcW w:type="dxa" w:w="1728"/>
            <w:shd w:fill="EDF2FA" w:val="clear"/>
          </w:tcPr>
          <w:p>
            <w:pPr>
              <w:spacing w:before="60" w:after="60"/>
            </w:pPr>
            <w:r/>
            <w:r>
              <w:rPr>
                <w:rFonts w:ascii="Calibri" w:hAnsi="Calibri"/>
                <w:color w:val="000000"/>
                <w:sz w:val="19"/>
              </w:rPr>
              <w:t>G</w:t>
            </w:r>
          </w:p>
        </w:tc>
        <w:tc>
          <w:tcPr>
            <w:tcW w:type="dxa" w:w="1728"/>
            <w:shd w:fill="EDF2FA" w:val="clear"/>
          </w:tcPr>
          <w:p>
            <w:pPr>
              <w:spacing w:before="60" w:after="60"/>
            </w:pPr>
            <w:r/>
            <w:r>
              <w:rPr>
                <w:rFonts w:ascii="Calibri" w:hAnsi="Calibri"/>
                <w:color w:val="000000"/>
                <w:sz w:val="19"/>
              </w:rPr>
              <w:t>Deploy + PostDeploy</w:t>
            </w:r>
          </w:p>
        </w:tc>
        <w:tc>
          <w:tcPr>
            <w:tcW w:type="dxa" w:w="1728"/>
            <w:shd w:fill="EDF2FA" w:val="clear"/>
          </w:tcPr>
          <w:p>
            <w:pPr>
              <w:spacing w:before="60" w:after="60"/>
            </w:pPr>
            <w:r/>
            <w:r>
              <w:rPr>
                <w:rFonts w:ascii="Calibri" w:hAnsi="Calibri"/>
                <w:color w:val="000000"/>
                <w:sz w:val="19"/>
              </w:rPr>
              <w:t>Deploy with rollback and then validate the live environment</w:t>
            </w:r>
          </w:p>
        </w:tc>
        <w:tc>
          <w:tcPr>
            <w:tcW w:type="dxa" w:w="1728"/>
            <w:shd w:fill="EDF2FA" w:val="clear"/>
          </w:tcPr>
          <w:p>
            <w:pPr>
              <w:spacing w:before="60" w:after="60"/>
            </w:pPr>
            <w:r/>
            <w:r>
              <w:rPr>
                <w:rFonts w:ascii="Calibri" w:hAnsi="Calibri"/>
                <w:color w:val="000000"/>
                <w:sz w:val="19"/>
              </w:rPr>
              <w:t>Deploy record + post-deploy evidence</w:t>
            </w:r>
          </w:p>
        </w:tc>
        <w:tc>
          <w:tcPr>
            <w:tcW w:type="dxa" w:w="1728"/>
            <w:shd w:fill="EDF2FA" w:val="clear"/>
          </w:tcPr>
          <w:p>
            <w:pPr>
              <w:spacing w:before="60" w:after="60"/>
            </w:pPr>
            <w:r/>
            <w:r>
              <w:rPr>
                <w:rFonts w:ascii="Consolas" w:hAnsi="Consolas"/>
                <w:color w:val="333333"/>
                <w:sz w:val="18"/>
                <w:shd w:fill="F2F2F2" w:val="clear"/>
              </w:rPr>
              <w:t>memory/sessions/</w:t>
            </w:r>
          </w:p>
        </w:tc>
      </w:tr>
    </w:tbl>
    <w:p>
      <w:pPr>
        <w:spacing w:before="80" w:after="80"/>
      </w:pPr>
    </w:p>
    <w:p>
      <w:pPr>
        <w:pStyle w:val="Heading2"/>
      </w:pPr>
      <w:r>
        <w:t>2.3 Agent Roster</w:t>
      </w:r>
    </w:p>
    <w:p>
      <w:pPr>
        <w:pStyle w:val="Heading3"/>
      </w:pPr>
      <w:r>
        <w:t>Control Agents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Agent</w:t>
            </w:r>
          </w:p>
        </w:tc>
        <w:tc>
          <w:tcPr>
            <w:tcW w:type="dxa" w:w="4320"/>
            <w:shd w:fill="2B579A" w:val="clear"/>
          </w:tcPr>
          <w:p>
            <w:pPr>
              <w:spacing w:before="80" w:after="80"/>
            </w:pPr>
            <w:r>
              <w:rPr>
                <w:b/>
                <w:color w:val="FFFFFF"/>
                <w:sz w:val="19"/>
              </w:rPr>
            </w:r>
            <w:r>
              <w:rPr>
                <w:rFonts w:ascii="Calibri" w:hAnsi="Calibri"/>
                <w:b/>
                <w:color w:val="FFFFFF"/>
                <w:sz w:val="19"/>
              </w:rPr>
              <w:t>Responsibility</w:t>
            </w:r>
          </w:p>
        </w:tc>
      </w:tr>
      <w:tr>
        <w:tc>
          <w:tcPr>
            <w:tcW w:type="dxa" w:w="4320"/>
          </w:tcPr>
          <w:p>
            <w:pPr>
              <w:spacing w:before="60" w:after="60"/>
            </w:pPr>
            <w:r/>
            <w:r>
              <w:rPr>
                <w:rFonts w:ascii="Calibri" w:hAnsi="Calibri"/>
                <w:color w:val="000000"/>
                <w:sz w:val="19"/>
              </w:rPr>
              <w:t>Orchestrator</w:t>
            </w:r>
          </w:p>
        </w:tc>
        <w:tc>
          <w:tcPr>
            <w:tcW w:type="dxa" w:w="4320"/>
          </w:tcPr>
          <w:p>
            <w:pPr>
              <w:spacing w:before="60" w:after="60"/>
            </w:pPr>
            <w:r/>
            <w:r>
              <w:rPr>
                <w:rFonts w:ascii="Calibri" w:hAnsi="Calibri"/>
                <w:color w:val="000000"/>
                <w:sz w:val="19"/>
              </w:rPr>
              <w:t>Routes pipeline stages, enforces retries and hard gates, logs decisions to the vault</w:t>
            </w:r>
          </w:p>
        </w:tc>
      </w:tr>
    </w:tbl>
    <w:p>
      <w:pPr>
        <w:spacing w:before="80" w:after="80"/>
      </w:pPr>
    </w:p>
    <w:p>
      <w:pPr>
        <w:pStyle w:val="Heading3"/>
      </w:pPr>
      <w:r>
        <w:t>SDLC Agents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Agent</w:t>
            </w:r>
          </w:p>
        </w:tc>
        <w:tc>
          <w:tcPr>
            <w:tcW w:type="dxa" w:w="2880"/>
            <w:shd w:fill="2B579A" w:val="clear"/>
          </w:tcPr>
          <w:p>
            <w:pPr>
              <w:spacing w:before="80" w:after="80"/>
            </w:pPr>
            <w:r>
              <w:rPr>
                <w:b/>
                <w:color w:val="FFFFFF"/>
                <w:sz w:val="19"/>
              </w:rPr>
            </w:r>
            <w:r>
              <w:rPr>
                <w:rFonts w:ascii="Calibri" w:hAnsi="Calibri"/>
                <w:b/>
                <w:color w:val="FFFFFF"/>
                <w:sz w:val="19"/>
              </w:rPr>
              <w:t>Phase</w:t>
            </w:r>
          </w:p>
        </w:tc>
        <w:tc>
          <w:tcPr>
            <w:tcW w:type="dxa" w:w="2880"/>
            <w:shd w:fill="2B579A" w:val="clear"/>
          </w:tcPr>
          <w:p>
            <w:pPr>
              <w:spacing w:before="80" w:after="80"/>
            </w:pPr>
            <w:r>
              <w:rPr>
                <w:b/>
                <w:color w:val="FFFFFF"/>
                <w:sz w:val="19"/>
              </w:rPr>
            </w:r>
            <w:r>
              <w:rPr>
                <w:rFonts w:ascii="Calibri" w:hAnsi="Calibri"/>
                <w:b/>
                <w:color w:val="FFFFFF"/>
                <w:sz w:val="19"/>
              </w:rPr>
              <w:t>Responsibility</w:t>
            </w:r>
          </w:p>
        </w:tc>
      </w:tr>
      <w:tr>
        <w:tc>
          <w:tcPr>
            <w:tcW w:type="dxa" w:w="2880"/>
          </w:tcPr>
          <w:p>
            <w:pPr>
              <w:spacing w:before="60" w:after="60"/>
            </w:pPr>
            <w:r/>
            <w:r>
              <w:rPr>
                <w:rFonts w:ascii="Calibri" w:hAnsi="Calibri"/>
                <w:color w:val="000000"/>
                <w:sz w:val="19"/>
              </w:rPr>
              <w:t>RequirementsAgent</w:t>
            </w:r>
          </w:p>
        </w:tc>
        <w:tc>
          <w:tcPr>
            <w:tcW w:type="dxa" w:w="2880"/>
          </w:tcPr>
          <w:p>
            <w:pPr>
              <w:spacing w:before="60" w:after="60"/>
            </w:pPr>
            <w:r/>
            <w:r>
              <w:rPr>
                <w:rFonts w:ascii="Calibri" w:hAnsi="Calibri"/>
                <w:color w:val="000000"/>
                <w:sz w:val="19"/>
              </w:rPr>
              <w:t>A</w:t>
            </w:r>
          </w:p>
        </w:tc>
        <w:tc>
          <w:tcPr>
            <w:tcW w:type="dxa" w:w="2880"/>
          </w:tcPr>
          <w:p>
            <w:pPr>
              <w:spacing w:before="60" w:after="60"/>
            </w:pPr>
            <w:r/>
            <w:r>
              <w:rPr>
                <w:rFonts w:ascii="Calibri" w:hAnsi="Calibri"/>
                <w:color w:val="000000"/>
                <w:sz w:val="19"/>
              </w:rPr>
              <w:t>Build Intake Pack from project name and description</w:t>
            </w:r>
          </w:p>
        </w:tc>
      </w:tr>
      <w:tr>
        <w:tc>
          <w:tcPr>
            <w:tcW w:type="dxa" w:w="2880"/>
            <w:shd w:fill="EDF2FA" w:val="clear"/>
          </w:tcPr>
          <w:p>
            <w:pPr>
              <w:spacing w:before="60" w:after="60"/>
            </w:pPr>
            <w:r/>
            <w:r>
              <w:rPr>
                <w:rFonts w:ascii="Calibri" w:hAnsi="Calibri"/>
                <w:color w:val="000000"/>
                <w:sz w:val="19"/>
              </w:rPr>
              <w:t>ArchitectureAgent</w:t>
            </w:r>
          </w:p>
        </w:tc>
        <w:tc>
          <w:tcPr>
            <w:tcW w:type="dxa" w:w="2880"/>
            <w:shd w:fill="EDF2FA" w:val="clear"/>
          </w:tcPr>
          <w:p>
            <w:pPr>
              <w:spacing w:before="60" w:after="60"/>
            </w:pPr>
            <w:r/>
            <w:r>
              <w:rPr>
                <w:rFonts w:ascii="Calibri" w:hAnsi="Calibri"/>
                <w:color w:val="000000"/>
                <w:sz w:val="19"/>
              </w:rPr>
              <w:t>B</w:t>
            </w:r>
          </w:p>
        </w:tc>
        <w:tc>
          <w:tcPr>
            <w:tcW w:type="dxa" w:w="2880"/>
            <w:shd w:fill="EDF2FA" w:val="clear"/>
          </w:tcPr>
          <w:p>
            <w:pPr>
              <w:spacing w:before="60" w:after="60"/>
            </w:pPr>
            <w:r/>
            <w:r>
              <w:rPr>
                <w:rFonts w:ascii="Calibri" w:hAnsi="Calibri"/>
                <w:color w:val="000000"/>
                <w:sz w:val="19"/>
              </w:rPr>
              <w:t>Produce architecture diagrams, draft OpenAPI, data model inventory, threat model, observability plan</w:t>
            </w:r>
          </w:p>
        </w:tc>
      </w:tr>
      <w:tr>
        <w:tc>
          <w:tcPr>
            <w:tcW w:type="dxa" w:w="2880"/>
          </w:tcPr>
          <w:p>
            <w:pPr>
              <w:spacing w:before="60" w:after="60"/>
            </w:pPr>
            <w:r/>
            <w:r>
              <w:rPr>
                <w:rFonts w:ascii="Calibri" w:hAnsi="Calibri"/>
                <w:color w:val="000000"/>
                <w:sz w:val="19"/>
              </w:rPr>
              <w:t>FigmaIntegrationAgent</w:t>
            </w:r>
          </w:p>
        </w:tc>
        <w:tc>
          <w:tcPr>
            <w:tcW w:type="dxa" w:w="2880"/>
          </w:tcPr>
          <w:p>
            <w:pPr>
              <w:spacing w:before="60" w:after="60"/>
            </w:pPr>
            <w:r/>
            <w:r>
              <w:rPr>
                <w:rFonts w:ascii="Calibri" w:hAnsi="Calibri"/>
                <w:color w:val="000000"/>
                <w:sz w:val="19"/>
              </w:rPr>
              <w:t>C</w:t>
            </w:r>
          </w:p>
        </w:tc>
        <w:tc>
          <w:tcPr>
            <w:tcW w:type="dxa" w:w="2880"/>
          </w:tcPr>
          <w:p>
            <w:pPr>
              <w:spacing w:before="60" w:after="60"/>
            </w:pPr>
            <w:r/>
            <w:r>
              <w:rPr>
                <w:rFonts w:ascii="Calibri" w:hAnsi="Calibri"/>
                <w:color w:val="000000"/>
                <w:sz w:val="19"/>
              </w:rPr>
              <w:t>Validate 12/12 Figma analysis files, DTO naming, and optional build health</w:t>
            </w:r>
          </w:p>
        </w:tc>
      </w:tr>
      <w:tr>
        <w:tc>
          <w:tcPr>
            <w:tcW w:type="dxa" w:w="2880"/>
            <w:shd w:fill="EDF2FA" w:val="clear"/>
          </w:tcPr>
          <w:p>
            <w:pPr>
              <w:spacing w:before="60" w:after="60"/>
            </w:pPr>
            <w:r/>
            <w:r>
              <w:rPr>
                <w:rFonts w:ascii="Calibri" w:hAnsi="Calibri"/>
                <w:color w:val="000000"/>
                <w:sz w:val="19"/>
              </w:rPr>
              <w:t>PhaseReconcileAgent</w:t>
            </w:r>
          </w:p>
        </w:tc>
        <w:tc>
          <w:tcPr>
            <w:tcW w:type="dxa" w:w="2880"/>
            <w:shd w:fill="EDF2FA" w:val="clear"/>
          </w:tcPr>
          <w:p>
            <w:pPr>
              <w:spacing w:before="60" w:after="60"/>
            </w:pPr>
            <w:r/>
            <w:r>
              <w:rPr>
                <w:rFonts w:ascii="Calibri" w:hAnsi="Calibri"/>
                <w:color w:val="000000"/>
                <w:sz w:val="19"/>
              </w:rPr>
              <w:t>A/B</w:t>
            </w:r>
          </w:p>
        </w:tc>
        <w:tc>
          <w:tcPr>
            <w:tcW w:type="dxa" w:w="2880"/>
            <w:shd w:fill="EDF2FA" w:val="clear"/>
          </w:tcPr>
          <w:p>
            <w:pPr>
              <w:spacing w:before="60" w:after="60"/>
            </w:pPr>
            <w:r/>
            <w:r>
              <w:rPr>
                <w:rFonts w:ascii="Calibri" w:hAnsi="Calibri"/>
                <w:color w:val="000000"/>
                <w:sz w:val="19"/>
              </w:rPr>
              <w:t>Merge design discoveries back into requirements and architecture</w:t>
            </w:r>
          </w:p>
        </w:tc>
      </w:tr>
      <w:tr>
        <w:tc>
          <w:tcPr>
            <w:tcW w:type="dxa" w:w="2880"/>
          </w:tcPr>
          <w:p>
            <w:pPr>
              <w:spacing w:before="60" w:after="60"/>
            </w:pPr>
            <w:r/>
            <w:r>
              <w:rPr>
                <w:rFonts w:ascii="Calibri" w:hAnsi="Calibri"/>
                <w:color w:val="000000"/>
                <w:sz w:val="19"/>
              </w:rPr>
              <w:t>BlueprintFreezeAgent</w:t>
            </w:r>
          </w:p>
        </w:tc>
        <w:tc>
          <w:tcPr>
            <w:tcW w:type="dxa" w:w="2880"/>
          </w:tcPr>
          <w:p>
            <w:pPr>
              <w:spacing w:before="60" w:after="60"/>
            </w:pPr>
            <w:r/>
            <w:r>
              <w:rPr>
                <w:rFonts w:ascii="Calibri" w:hAnsi="Calibri"/>
                <w:color w:val="000000"/>
                <w:sz w:val="19"/>
              </w:rPr>
              <w:t>D</w:t>
            </w:r>
          </w:p>
        </w:tc>
        <w:tc>
          <w:tcPr>
            <w:tcW w:type="dxa" w:w="2880"/>
          </w:tcPr>
          <w:p>
            <w:pPr>
              <w:spacing w:before="60" w:after="60"/>
            </w:pPr>
            <w:r/>
            <w:r>
              <w:rPr>
                <w:rFonts w:ascii="Calibri" w:hAnsi="Calibri"/>
                <w:color w:val="000000"/>
                <w:sz w:val="19"/>
              </w:rPr>
              <w:t>Create immutable UI/UX blueprint</w:t>
            </w:r>
          </w:p>
        </w:tc>
      </w:tr>
      <w:tr>
        <w:tc>
          <w:tcPr>
            <w:tcW w:type="dxa" w:w="2880"/>
            <w:shd w:fill="EDF2FA" w:val="clear"/>
          </w:tcPr>
          <w:p>
            <w:pPr>
              <w:spacing w:before="60" w:after="60"/>
            </w:pPr>
            <w:r/>
            <w:r>
              <w:rPr>
                <w:rFonts w:ascii="Calibri" w:hAnsi="Calibri"/>
                <w:color w:val="000000"/>
                <w:sz w:val="19"/>
              </w:rPr>
              <w:t>ContractFreezeAgent</w:t>
            </w:r>
          </w:p>
        </w:tc>
        <w:tc>
          <w:tcPr>
            <w:tcW w:type="dxa" w:w="2880"/>
            <w:shd w:fill="EDF2FA" w:val="clear"/>
          </w:tcPr>
          <w:p>
            <w:pPr>
              <w:spacing w:before="60" w:after="60"/>
            </w:pPr>
            <w:r/>
            <w:r>
              <w:rPr>
                <w:rFonts w:ascii="Calibri" w:hAnsi="Calibri"/>
                <w:color w:val="000000"/>
                <w:sz w:val="19"/>
              </w:rPr>
              <w:t>E</w:t>
            </w:r>
          </w:p>
        </w:tc>
        <w:tc>
          <w:tcPr>
            <w:tcW w:type="dxa" w:w="2880"/>
            <w:shd w:fill="EDF2FA" w:val="clear"/>
          </w:tcPr>
          <w:p>
            <w:pPr>
              <w:spacing w:before="60" w:after="60"/>
            </w:pPr>
            <w:r/>
            <w:r>
              <w:rPr>
                <w:rFonts w:ascii="Calibri" w:hAnsi="Calibri"/>
                <w:color w:val="000000"/>
                <w:sz w:val="19"/>
              </w:rPr>
              <w:t>Build SCG1 contract artifact set and compute gap report</w:t>
            </w:r>
          </w:p>
        </w:tc>
      </w:tr>
    </w:tbl>
    <w:p>
      <w:pPr>
        <w:spacing w:before="80" w:after="80"/>
      </w:pPr>
    </w:p>
    <w:p>
      <w:pPr>
        <w:pStyle w:val="Heading3"/>
      </w:pPr>
      <w:r>
        <w:t>Pipeline Agents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Agent</w:t>
            </w:r>
          </w:p>
        </w:tc>
        <w:tc>
          <w:tcPr>
            <w:tcW w:type="dxa" w:w="2880"/>
            <w:shd w:fill="2B579A" w:val="clear"/>
          </w:tcPr>
          <w:p>
            <w:pPr>
              <w:spacing w:before="80" w:after="80"/>
            </w:pPr>
            <w:r>
              <w:rPr>
                <w:b/>
                <w:color w:val="FFFFFF"/>
                <w:sz w:val="19"/>
              </w:rPr>
            </w:r>
            <w:r>
              <w:rPr>
                <w:rFonts w:ascii="Calibri" w:hAnsi="Calibri"/>
                <w:b/>
                <w:color w:val="FFFFFF"/>
                <w:sz w:val="19"/>
              </w:rPr>
              <w:t>Stage</w:t>
            </w:r>
          </w:p>
        </w:tc>
        <w:tc>
          <w:tcPr>
            <w:tcW w:type="dxa" w:w="2880"/>
            <w:shd w:fill="2B579A" w:val="clear"/>
          </w:tcPr>
          <w:p>
            <w:pPr>
              <w:spacing w:before="80" w:after="80"/>
            </w:pPr>
            <w:r>
              <w:rPr>
                <w:b/>
                <w:color w:val="FFFFFF"/>
                <w:sz w:val="19"/>
              </w:rPr>
            </w:r>
            <w:r>
              <w:rPr>
                <w:rFonts w:ascii="Calibri" w:hAnsi="Calibri"/>
                <w:b/>
                <w:color w:val="FFFFFF"/>
                <w:sz w:val="19"/>
              </w:rPr>
              <w:t>Responsibility</w:t>
            </w:r>
          </w:p>
        </w:tc>
      </w:tr>
      <w:tr>
        <w:tc>
          <w:tcPr>
            <w:tcW w:type="dxa" w:w="2880"/>
          </w:tcPr>
          <w:p>
            <w:pPr>
              <w:spacing w:before="60" w:after="60"/>
            </w:pPr>
            <w:r/>
            <w:r>
              <w:rPr>
                <w:rFonts w:ascii="Calibri" w:hAnsi="Calibri"/>
                <w:color w:val="000000"/>
                <w:sz w:val="19"/>
              </w:rPr>
              <w:t>BlueprintAnalysisAgent</w:t>
            </w:r>
          </w:p>
        </w:tc>
        <w:tc>
          <w:tcPr>
            <w:tcW w:type="dxa" w:w="2880"/>
          </w:tcPr>
          <w:p>
            <w:pPr>
              <w:spacing w:before="60" w:after="60"/>
            </w:pPr>
            <w:r/>
            <w:r>
              <w:rPr>
                <w:rFonts w:ascii="Calibri" w:hAnsi="Calibri"/>
                <w:color w:val="000000"/>
                <w:sz w:val="19"/>
              </w:rPr>
              <w:t>Blueprint</w:t>
            </w:r>
          </w:p>
        </w:tc>
        <w:tc>
          <w:tcPr>
            <w:tcW w:type="dxa" w:w="2880"/>
          </w:tcPr>
          <w:p>
            <w:pPr>
              <w:spacing w:before="60" w:after="60"/>
            </w:pPr>
            <w:r/>
            <w:r>
              <w:rPr>
                <w:rFonts w:ascii="Calibri" w:hAnsi="Calibri"/>
                <w:color w:val="000000"/>
                <w:sz w:val="19"/>
              </w:rPr>
              <w:t>Detect aligned, drifted, and missing implementation against the blueprint/specs</w:t>
            </w:r>
          </w:p>
        </w:tc>
      </w:tr>
      <w:tr>
        <w:tc>
          <w:tcPr>
            <w:tcW w:type="dxa" w:w="2880"/>
            <w:shd w:fill="EDF2FA" w:val="clear"/>
          </w:tcPr>
          <w:p>
            <w:pPr>
              <w:spacing w:before="60" w:after="60"/>
            </w:pPr>
            <w:r/>
            <w:r>
              <w:rPr>
                <w:rFonts w:ascii="Calibri" w:hAnsi="Calibri"/>
                <w:color w:val="000000"/>
                <w:sz w:val="19"/>
              </w:rPr>
              <w:t>CodeReviewAgent</w:t>
            </w:r>
          </w:p>
        </w:tc>
        <w:tc>
          <w:tcPr>
            <w:tcW w:type="dxa" w:w="2880"/>
            <w:shd w:fill="EDF2FA" w:val="clear"/>
          </w:tcPr>
          <w:p>
            <w:pPr>
              <w:spacing w:before="60" w:after="60"/>
            </w:pPr>
            <w:r/>
            <w:r>
              <w:rPr>
                <w:rFonts w:ascii="Calibri" w:hAnsi="Calibri"/>
                <w:color w:val="000000"/>
                <w:sz w:val="19"/>
              </w:rPr>
              <w:t>Review</w:t>
            </w:r>
          </w:p>
        </w:tc>
        <w:tc>
          <w:tcPr>
            <w:tcW w:type="dxa" w:w="2880"/>
            <w:shd w:fill="EDF2FA" w:val="clear"/>
          </w:tcPr>
          <w:p>
            <w:pPr>
              <w:spacing w:before="60" w:after="60"/>
            </w:pPr>
            <w:r/>
            <w:r>
              <w:rPr>
                <w:rFonts w:ascii="Calibri" w:hAnsi="Calibri"/>
                <w:color w:val="000000"/>
                <w:sz w:val="19"/>
              </w:rPr>
              <w:t>Run standard review plus adversarial design review</w:t>
            </w:r>
          </w:p>
        </w:tc>
      </w:tr>
      <w:tr>
        <w:tc>
          <w:tcPr>
            <w:tcW w:type="dxa" w:w="2880"/>
          </w:tcPr>
          <w:p>
            <w:pPr>
              <w:spacing w:before="60" w:after="60"/>
            </w:pPr>
            <w:r/>
            <w:r>
              <w:rPr>
                <w:rFonts w:ascii="Calibri" w:hAnsi="Calibri"/>
                <w:color w:val="000000"/>
                <w:sz w:val="19"/>
              </w:rPr>
              <w:t>RemediationAgent</w:t>
            </w:r>
          </w:p>
        </w:tc>
        <w:tc>
          <w:tcPr>
            <w:tcW w:type="dxa" w:w="2880"/>
          </w:tcPr>
          <w:p>
            <w:pPr>
              <w:spacing w:before="60" w:after="60"/>
            </w:pPr>
            <w:r/>
            <w:r>
              <w:rPr>
                <w:rFonts w:ascii="Calibri" w:hAnsi="Calibri"/>
                <w:color w:val="000000"/>
                <w:sz w:val="19"/>
              </w:rPr>
              <w:t>Remediate</w:t>
            </w:r>
          </w:p>
        </w:tc>
        <w:tc>
          <w:tcPr>
            <w:tcW w:type="dxa" w:w="2880"/>
          </w:tcPr>
          <w:p>
            <w:pPr>
              <w:spacing w:before="60" w:after="60"/>
            </w:pPr>
            <w:r/>
            <w:r>
              <w:rPr>
                <w:rFonts w:ascii="Calibri" w:hAnsi="Calibri"/>
                <w:color w:val="000000"/>
                <w:sz w:val="19"/>
              </w:rPr>
              <w:t>Apply targeted patches, validate, and report patch results</w:t>
            </w:r>
          </w:p>
        </w:tc>
      </w:tr>
      <w:tr>
        <w:tc>
          <w:tcPr>
            <w:tcW w:type="dxa" w:w="2880"/>
            <w:shd w:fill="EDF2FA" w:val="clear"/>
          </w:tcPr>
          <w:p>
            <w:pPr>
              <w:spacing w:before="60" w:after="60"/>
            </w:pPr>
            <w:r/>
            <w:r>
              <w:rPr>
                <w:rFonts w:ascii="Calibri" w:hAnsi="Calibri"/>
                <w:color w:val="000000"/>
                <w:sz w:val="19"/>
              </w:rPr>
              <w:t>QualityGateAgent</w:t>
            </w:r>
          </w:p>
        </w:tc>
        <w:tc>
          <w:tcPr>
            <w:tcW w:type="dxa" w:w="2880"/>
            <w:shd w:fill="EDF2FA" w:val="clear"/>
          </w:tcPr>
          <w:p>
            <w:pPr>
              <w:spacing w:before="60" w:after="60"/>
            </w:pPr>
            <w:r/>
            <w:r>
              <w:rPr>
                <w:rFonts w:ascii="Calibri" w:hAnsi="Calibri"/>
                <w:color w:val="000000"/>
                <w:sz w:val="19"/>
              </w:rPr>
              <w:t>Gate</w:t>
            </w:r>
          </w:p>
        </w:tc>
        <w:tc>
          <w:tcPr>
            <w:tcW w:type="dxa" w:w="2880"/>
            <w:shd w:fill="EDF2FA" w:val="clear"/>
          </w:tcPr>
          <w:p>
            <w:pPr>
              <w:spacing w:before="60" w:after="60"/>
            </w:pPr>
            <w:r/>
            <w:r>
              <w:rPr>
                <w:rFonts w:ascii="Calibri" w:hAnsi="Calibri"/>
                <w:color w:val="000000"/>
                <w:sz w:val="19"/>
              </w:rPr>
              <w:t>Enforce build, test, coverage, and security thresholds</w:t>
            </w:r>
          </w:p>
        </w:tc>
      </w:tr>
      <w:tr>
        <w:tc>
          <w:tcPr>
            <w:tcW w:type="dxa" w:w="2880"/>
          </w:tcPr>
          <w:p>
            <w:pPr>
              <w:spacing w:before="60" w:after="60"/>
            </w:pPr>
            <w:r/>
            <w:r>
              <w:rPr>
                <w:rFonts w:ascii="Calibri" w:hAnsi="Calibri"/>
                <w:color w:val="000000"/>
                <w:sz w:val="19"/>
              </w:rPr>
              <w:t>E2EValidationAgent</w:t>
            </w:r>
          </w:p>
        </w:tc>
        <w:tc>
          <w:tcPr>
            <w:tcW w:type="dxa" w:w="2880"/>
          </w:tcPr>
          <w:p>
            <w:pPr>
              <w:spacing w:before="60" w:after="60"/>
            </w:pPr>
            <w:r/>
            <w:r>
              <w:rPr>
                <w:rFonts w:ascii="Calibri" w:hAnsi="Calibri"/>
                <w:color w:val="000000"/>
                <w:sz w:val="19"/>
              </w:rPr>
              <w:t>E2E</w:t>
            </w:r>
          </w:p>
        </w:tc>
        <w:tc>
          <w:tcPr>
            <w:tcW w:type="dxa" w:w="2880"/>
          </w:tcPr>
          <w:p>
            <w:pPr>
              <w:spacing w:before="60" w:after="60"/>
            </w:pPr>
            <w:r/>
            <w:r>
              <w:rPr>
                <w:rFonts w:ascii="Calibri" w:hAnsi="Calibri"/>
                <w:color w:val="000000"/>
                <w:sz w:val="19"/>
              </w:rPr>
              <w:t>Validate routes, contracts, stored procedures, auth, browser rendering, and error states</w:t>
            </w:r>
          </w:p>
        </w:tc>
      </w:tr>
      <w:tr>
        <w:tc>
          <w:tcPr>
            <w:tcW w:type="dxa" w:w="2880"/>
            <w:shd w:fill="EDF2FA" w:val="clear"/>
          </w:tcPr>
          <w:p>
            <w:pPr>
              <w:spacing w:before="60" w:after="60"/>
            </w:pPr>
            <w:r/>
            <w:r>
              <w:rPr>
                <w:rFonts w:ascii="Calibri" w:hAnsi="Calibri"/>
                <w:color w:val="000000"/>
                <w:sz w:val="19"/>
              </w:rPr>
              <w:t>DeployAgent</w:t>
            </w:r>
          </w:p>
        </w:tc>
        <w:tc>
          <w:tcPr>
            <w:tcW w:type="dxa" w:w="2880"/>
            <w:shd w:fill="EDF2FA" w:val="clear"/>
          </w:tcPr>
          <w:p>
            <w:pPr>
              <w:spacing w:before="60" w:after="60"/>
            </w:pPr>
            <w:r/>
            <w:r>
              <w:rPr>
                <w:rFonts w:ascii="Calibri" w:hAnsi="Calibri"/>
                <w:color w:val="000000"/>
                <w:sz w:val="19"/>
              </w:rPr>
              <w:t>Deploy</w:t>
            </w:r>
          </w:p>
        </w:tc>
        <w:tc>
          <w:tcPr>
            <w:tcW w:type="dxa" w:w="2880"/>
            <w:shd w:fill="EDF2FA" w:val="clear"/>
          </w:tcPr>
          <w:p>
            <w:pPr>
              <w:spacing w:before="60" w:after="60"/>
            </w:pPr>
            <w:r/>
            <w:r>
              <w:rPr>
                <w:rFonts w:ascii="Calibri" w:hAnsi="Calibri"/>
                <w:color w:val="000000"/>
                <w:sz w:val="19"/>
              </w:rPr>
              <w:t>Perform deploy sequence with mandatory rollback on any failure</w:t>
            </w:r>
          </w:p>
        </w:tc>
      </w:tr>
      <w:tr>
        <w:tc>
          <w:tcPr>
            <w:tcW w:type="dxa" w:w="2880"/>
          </w:tcPr>
          <w:p>
            <w:pPr>
              <w:spacing w:before="60" w:after="60"/>
            </w:pPr>
            <w:r/>
            <w:r>
              <w:rPr>
                <w:rFonts w:ascii="Calibri" w:hAnsi="Calibri"/>
                <w:color w:val="000000"/>
                <w:sz w:val="19"/>
              </w:rPr>
              <w:t>PostDeployValidationAgent</w:t>
            </w:r>
          </w:p>
        </w:tc>
        <w:tc>
          <w:tcPr>
            <w:tcW w:type="dxa" w:w="2880"/>
          </w:tcPr>
          <w:p>
            <w:pPr>
              <w:spacing w:before="60" w:after="60"/>
            </w:pPr>
            <w:r/>
            <w:r>
              <w:rPr>
                <w:rFonts w:ascii="Calibri" w:hAnsi="Calibri"/>
                <w:color w:val="000000"/>
                <w:sz w:val="19"/>
              </w:rPr>
              <w:t>Post-deploy</w:t>
            </w:r>
          </w:p>
        </w:tc>
        <w:tc>
          <w:tcPr>
            <w:tcW w:type="dxa" w:w="2880"/>
          </w:tcPr>
          <w:p>
            <w:pPr>
              <w:spacing w:before="60" w:after="60"/>
            </w:pPr>
            <w:r/>
            <w:r>
              <w:rPr>
                <w:rFonts w:ascii="Calibri" w:hAnsi="Calibri"/>
                <w:color w:val="000000"/>
                <w:sz w:val="19"/>
              </w:rPr>
              <w:t>Verify live environment health, SPA freshness, auth flow, and bundle accessibility</w:t>
            </w:r>
          </w:p>
        </w:tc>
      </w:tr>
    </w:tbl>
    <w:p>
      <w:pPr>
        <w:spacing w:before="80" w:after="80"/>
      </w:pPr>
    </w:p>
    <w:p>
      <w:pPr>
        <w:pStyle w:val="Heading2"/>
      </w:pPr>
      <w:r>
        <w:t>2.4 Runtime Services Behind the Agents</w:t>
      </w:r>
    </w:p>
    <w:p>
      <w:pPr>
        <w:spacing w:before="40" w:after="120"/>
      </w:pPr>
      <w:r>
        <w:rPr>
          <w:rFonts w:ascii="Calibri" w:hAnsi="Calibri"/>
          <w:color w:val="000000"/>
          <w:sz w:val="22"/>
        </w:rPr>
        <w:t>The agents are not standalone scripts. They sit on top of reusable runtime services.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Runtime Component</w:t>
            </w:r>
          </w:p>
        </w:tc>
        <w:tc>
          <w:tcPr>
            <w:tcW w:type="dxa" w:w="4320"/>
            <w:shd w:fill="2B579A" w:val="clear"/>
          </w:tcPr>
          <w:p>
            <w:pPr>
              <w:spacing w:before="80" w:after="80"/>
            </w:pPr>
            <w:r>
              <w:rPr>
                <w:b/>
                <w:color w:val="FFFFFF"/>
                <w:sz w:val="19"/>
              </w:rPr>
            </w:r>
            <w:r>
              <w:rPr>
                <w:rFonts w:ascii="Calibri" w:hAnsi="Calibri"/>
                <w:b/>
                <w:color w:val="FFFFFF"/>
                <w:sz w:val="19"/>
              </w:rPr>
              <w:t>Purpose</w:t>
            </w:r>
          </w:p>
        </w:tc>
      </w:tr>
      <w:tr>
        <w:tc>
          <w:tcPr>
            <w:tcW w:type="dxa" w:w="4320"/>
          </w:tcPr>
          <w:p>
            <w:pPr>
              <w:spacing w:before="60" w:after="60"/>
            </w:pPr>
            <w:r/>
            <w:r>
              <w:rPr>
                <w:rFonts w:ascii="Consolas" w:hAnsi="Consolas"/>
                <w:color w:val="333333"/>
                <w:sz w:val="18"/>
                <w:shd w:fill="F2F2F2" w:val="clear"/>
              </w:rPr>
              <w:t>VaultAdapter</w:t>
            </w:r>
          </w:p>
        </w:tc>
        <w:tc>
          <w:tcPr>
            <w:tcW w:type="dxa" w:w="4320"/>
          </w:tcPr>
          <w:p>
            <w:pPr>
              <w:spacing w:before="60" w:after="60"/>
            </w:pPr>
            <w:r/>
            <w:r>
              <w:rPr>
                <w:rFonts w:ascii="Calibri" w:hAnsi="Calibri"/>
                <w:color w:val="000000"/>
                <w:sz w:val="19"/>
              </w:rPr>
              <w:t>Reads and writes Obsidian-compatible notes and state files</w:t>
            </w:r>
          </w:p>
        </w:tc>
      </w:tr>
      <w:tr>
        <w:tc>
          <w:tcPr>
            <w:tcW w:type="dxa" w:w="4320"/>
            <w:shd w:fill="EDF2FA" w:val="clear"/>
          </w:tcPr>
          <w:p>
            <w:pPr>
              <w:spacing w:before="60" w:after="60"/>
            </w:pPr>
            <w:r/>
            <w:r>
              <w:rPr>
                <w:rFonts w:ascii="Consolas" w:hAnsi="Consolas"/>
                <w:color w:val="333333"/>
                <w:sz w:val="18"/>
                <w:shd w:fill="F2F2F2" w:val="clear"/>
              </w:rPr>
              <w:t>BaseAgent</w:t>
            </w:r>
          </w:p>
        </w:tc>
        <w:tc>
          <w:tcPr>
            <w:tcW w:type="dxa" w:w="4320"/>
            <w:shd w:fill="EDF2FA" w:val="clear"/>
          </w:tcPr>
          <w:p>
            <w:pPr>
              <w:spacing w:before="60" w:after="60"/>
            </w:pPr>
            <w:r/>
            <w:r>
              <w:rPr>
                <w:rFonts w:ascii="Calibri" w:hAnsi="Calibri"/>
                <w:color w:val="000000"/>
                <w:sz w:val="19"/>
              </w:rPr>
              <w:t>Loads the vault note, resolves model/tool settings, runs the LLM call, and normalizes structured output</w:t>
            </w:r>
          </w:p>
        </w:tc>
      </w:tr>
      <w:tr>
        <w:tc>
          <w:tcPr>
            <w:tcW w:type="dxa" w:w="4320"/>
          </w:tcPr>
          <w:p>
            <w:pPr>
              <w:spacing w:before="60" w:after="60"/>
            </w:pPr>
            <w:r/>
            <w:r>
              <w:rPr>
                <w:rFonts w:ascii="Consolas" w:hAnsi="Consolas"/>
                <w:color w:val="333333"/>
                <w:sz w:val="18"/>
                <w:shd w:fill="F2F2F2" w:val="clear"/>
              </w:rPr>
              <w:t>RateLimiter</w:t>
            </w:r>
          </w:p>
        </w:tc>
        <w:tc>
          <w:tcPr>
            <w:tcW w:type="dxa" w:w="4320"/>
          </w:tcPr>
          <w:p>
            <w:pPr>
              <w:spacing w:before="60" w:after="60"/>
            </w:pPr>
            <w:r/>
            <w:r>
              <w:rPr>
                <w:rFonts w:ascii="Calibri" w:hAnsi="Calibri"/>
                <w:color w:val="000000"/>
                <w:sz w:val="19"/>
              </w:rPr>
              <w:t>Enforces CLI RPM safety windows and model cooldowns</w:t>
            </w:r>
          </w:p>
        </w:tc>
      </w:tr>
      <w:tr>
        <w:tc>
          <w:tcPr>
            <w:tcW w:type="dxa" w:w="4320"/>
            <w:shd w:fill="EDF2FA" w:val="clear"/>
          </w:tcPr>
          <w:p>
            <w:pPr>
              <w:spacing w:before="60" w:after="60"/>
            </w:pPr>
            <w:r/>
            <w:r>
              <w:rPr>
                <w:rFonts w:ascii="Consolas" w:hAnsi="Consolas"/>
                <w:color w:val="333333"/>
                <w:sz w:val="18"/>
                <w:shd w:fill="F2F2F2" w:val="clear"/>
              </w:rPr>
              <w:t>HookSystem</w:t>
            </w:r>
          </w:p>
        </w:tc>
        <w:tc>
          <w:tcPr>
            <w:tcW w:type="dxa" w:w="4320"/>
            <w:shd w:fill="EDF2FA" w:val="clear"/>
          </w:tcPr>
          <w:p>
            <w:pPr>
              <w:spacing w:before="60" w:after="60"/>
            </w:pPr>
            <w:r/>
            <w:r>
              <w:rPr>
                <w:rFonts w:ascii="Calibri" w:hAnsi="Calibri"/>
                <w:color w:val="000000"/>
                <w:sz w:val="19"/>
              </w:rPr>
              <w:t>Provides lifecycle hooks such as run logging and result validation</w:t>
            </w:r>
          </w:p>
        </w:tc>
      </w:tr>
      <w:tr>
        <w:tc>
          <w:tcPr>
            <w:tcW w:type="dxa" w:w="4320"/>
          </w:tcPr>
          <w:p>
            <w:pPr>
              <w:spacing w:before="60" w:after="60"/>
            </w:pPr>
            <w:r/>
            <w:r>
              <w:rPr>
                <w:rFonts w:ascii="Consolas" w:hAnsi="Consolas"/>
                <w:color w:val="333333"/>
                <w:sz w:val="18"/>
                <w:shd w:fill="F2F2F2" w:val="clear"/>
              </w:rPr>
              <w:t>default-hooks</w:t>
            </w:r>
          </w:p>
        </w:tc>
        <w:tc>
          <w:tcPr>
            <w:tcW w:type="dxa" w:w="4320"/>
          </w:tcPr>
          <w:p>
            <w:pPr>
              <w:spacing w:before="60" w:after="60"/>
            </w:pPr>
            <w:r/>
            <w:r>
              <w:rPr>
                <w:rFonts w:ascii="Calibri" w:hAnsi="Calibri"/>
                <w:color w:val="000000"/>
                <w:sz w:val="19"/>
              </w:rPr>
              <w:t>Registers built-in hooks for costs, validation, and vault logging</w:t>
            </w:r>
          </w:p>
        </w:tc>
      </w:tr>
      <w:tr>
        <w:tc>
          <w:tcPr>
            <w:tcW w:type="dxa" w:w="4320"/>
            <w:shd w:fill="EDF2FA" w:val="clear"/>
          </w:tcPr>
          <w:p>
            <w:pPr>
              <w:spacing w:before="60" w:after="60"/>
            </w:pPr>
            <w:r/>
            <w:r>
              <w:rPr>
                <w:rFonts w:ascii="Consolas" w:hAnsi="Consolas"/>
                <w:color w:val="333333"/>
                <w:sz w:val="18"/>
                <w:shd w:fill="F2F2F2" w:val="clear"/>
              </w:rPr>
              <w:t>types.ts</w:t>
            </w:r>
            <w:r>
              <w:rPr>
                <w:rFonts w:ascii="Calibri" w:hAnsi="Calibri"/>
                <w:color w:val="000000"/>
                <w:sz w:val="19"/>
              </w:rPr>
              <w:t xml:space="preserve"> + </w:t>
            </w:r>
            <w:r>
              <w:rPr>
                <w:rFonts w:ascii="Consolas" w:hAnsi="Consolas"/>
                <w:color w:val="333333"/>
                <w:sz w:val="18"/>
                <w:shd w:fill="F2F2F2" w:val="clear"/>
              </w:rPr>
              <w:t>sdlc-types.ts</w:t>
            </w:r>
          </w:p>
        </w:tc>
        <w:tc>
          <w:tcPr>
            <w:tcW w:type="dxa" w:w="4320"/>
            <w:shd w:fill="EDF2FA" w:val="clear"/>
          </w:tcPr>
          <w:p>
            <w:pPr>
              <w:spacing w:before="60" w:after="60"/>
            </w:pPr>
            <w:r/>
            <w:r>
              <w:rPr>
                <w:rFonts w:ascii="Calibri" w:hAnsi="Calibri"/>
                <w:color w:val="000000"/>
                <w:sz w:val="19"/>
              </w:rPr>
              <w:t>Define the strongly typed I/O contracts for all agents</w:t>
            </w:r>
          </w:p>
        </w:tc>
      </w:tr>
      <w:tr>
        <w:tc>
          <w:tcPr>
            <w:tcW w:type="dxa" w:w="4320"/>
          </w:tcPr>
          <w:p>
            <w:pPr>
              <w:spacing w:before="60" w:after="60"/>
            </w:pPr>
            <w:r/>
            <w:r>
              <w:rPr>
                <w:rFonts w:ascii="Consolas" w:hAnsi="Consolas"/>
                <w:color w:val="333333"/>
                <w:sz w:val="18"/>
                <w:shd w:fill="F2F2F2" w:val="clear"/>
              </w:rPr>
              <w:t>preflight()</w:t>
            </w:r>
          </w:p>
        </w:tc>
        <w:tc>
          <w:tcPr>
            <w:tcW w:type="dxa" w:w="4320"/>
          </w:tcPr>
          <w:p>
            <w:pPr>
              <w:spacing w:before="60" w:after="60"/>
            </w:pPr>
            <w:r/>
            <w:r>
              <w:rPr>
                <w:rFonts w:ascii="Calibri" w:hAnsi="Calibri"/>
                <w:color w:val="000000"/>
                <w:sz w:val="19"/>
              </w:rPr>
              <w:t xml:space="preserve">Verifies vault structure, CLI availability, </w:t>
            </w:r>
            <w:r>
              <w:rPr>
                <w:rFonts w:ascii="Consolas" w:hAnsi="Consolas"/>
                <w:color w:val="333333"/>
                <w:sz w:val="18"/>
                <w:shd w:fill="F2F2F2" w:val="clear"/>
              </w:rPr>
              <w:t>GSD_LLM_MODE</w:t>
            </w:r>
            <w:r>
              <w:rPr>
                <w:rFonts w:ascii="Calibri" w:hAnsi="Calibri"/>
                <w:color w:val="000000"/>
                <w:sz w:val="19"/>
              </w:rPr>
              <w:t>, and optional security tool availability before a run starts</w:t>
            </w:r>
          </w:p>
        </w:tc>
      </w:tr>
    </w:tbl>
    <w:p>
      <w:pPr>
        <w:spacing w:before="80" w:after="80"/>
      </w:pPr>
    </w:p>
    <w:p>
      <w:pPr>
        <w:pStyle w:val="Heading2"/>
      </w:pPr>
      <w:r>
        <w:t>2.5 Repository Layout</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gsd-autonomous-dev/</w:t>
            </w:r>
          </w:p>
          <w:p>
            <w:pPr>
              <w:spacing w:before="0" w:after="0" w:line="260" w:lineRule="exact"/>
            </w:pPr>
            <w:r>
              <w:rPr>
                <w:rFonts w:ascii="Consolas" w:hAnsi="Consolas"/>
                <w:color w:val="333333"/>
                <w:sz w:val="17"/>
              </w:rPr>
              <w:t xml:space="preserve">  src/</w:t>
            </w:r>
          </w:p>
          <w:p>
            <w:pPr>
              <w:spacing w:before="0" w:after="0" w:line="260" w:lineRule="exact"/>
            </w:pPr>
            <w:r>
              <w:rPr>
                <w:rFonts w:ascii="Consolas" w:hAnsi="Consolas"/>
                <w:color w:val="333333"/>
                <w:sz w:val="17"/>
              </w:rPr>
              <w:t xml:space="preserve">    agents/                 SDLC and pipeline agents</w:t>
            </w:r>
          </w:p>
          <w:p>
            <w:pPr>
              <w:spacing w:before="0" w:after="0" w:line="260" w:lineRule="exact"/>
            </w:pPr>
            <w:r>
              <w:rPr>
                <w:rFonts w:ascii="Consolas" w:hAnsi="Consolas"/>
                <w:color w:val="333333"/>
                <w:sz w:val="17"/>
              </w:rPr>
              <w:t xml:space="preserve">    harness/                Orchestrators, types, vault adapter, hooks, rate limiter</w:t>
            </w:r>
          </w:p>
          <w:p>
            <w:pPr>
              <w:spacing w:before="0" w:after="0" w:line="260" w:lineRule="exact"/>
            </w:pPr>
            <w:r>
              <w:rPr>
                <w:rFonts w:ascii="Consolas" w:hAnsi="Consolas"/>
                <w:color w:val="333333"/>
                <w:sz w:val="17"/>
              </w:rPr>
              <w:t xml:space="preserve">    evals/                  Evaluation runner and judges</w:t>
            </w:r>
          </w:p>
          <w:p>
            <w:pPr>
              <w:spacing w:before="0" w:after="0" w:line="260" w:lineRule="exact"/>
            </w:pPr>
            <w:r>
              <w:rPr>
                <w:rFonts w:ascii="Consolas" w:hAnsi="Consolas"/>
                <w:color w:val="333333"/>
                <w:sz w:val="17"/>
              </w:rPr>
              <w:t xml:space="preserve">    index.ts                Unified CLI entry point</w:t>
            </w:r>
          </w:p>
          <w:p>
            <w:pPr>
              <w:spacing w:before="0" w:after="0" w:line="260" w:lineRule="exact"/>
            </w:pPr>
            <w:r>
              <w:rPr>
                <w:rFonts w:ascii="Consolas" w:hAnsi="Consolas"/>
                <w:color w:val="333333"/>
                <w:sz w:val="17"/>
              </w:rPr>
              <w:t xml:space="preserve">  memory/</w:t>
            </w:r>
          </w:p>
          <w:p>
            <w:pPr>
              <w:spacing w:before="0" w:after="0" w:line="260" w:lineRule="exact"/>
            </w:pPr>
            <w:r>
              <w:rPr>
                <w:rFonts w:ascii="Consolas" w:hAnsi="Consolas"/>
                <w:color w:val="333333"/>
                <w:sz w:val="17"/>
              </w:rPr>
              <w:t xml:space="preserve">    agents/                 Vault notes for every agent</w:t>
            </w:r>
          </w:p>
          <w:p>
            <w:pPr>
              <w:spacing w:before="0" w:after="0" w:line="260" w:lineRule="exact"/>
            </w:pPr>
            <w:r>
              <w:rPr>
                <w:rFonts w:ascii="Consolas" w:hAnsi="Consolas"/>
                <w:color w:val="333333"/>
                <w:sz w:val="17"/>
              </w:rPr>
              <w:t xml:space="preserve">    knowledge/              Quality gates, tools reference, model strategy, deploy config, rollback</w:t>
            </w:r>
          </w:p>
          <w:p>
            <w:pPr>
              <w:spacing w:before="0" w:after="0" w:line="260" w:lineRule="exact"/>
            </w:pPr>
            <w:r>
              <w:rPr>
                <w:rFonts w:ascii="Consolas" w:hAnsi="Consolas"/>
                <w:color w:val="333333"/>
                <w:sz w:val="17"/>
              </w:rPr>
              <w:t xml:space="preserve">    architecture/           Agent system design, state schema, hook registry</w:t>
            </w:r>
          </w:p>
          <w:p>
            <w:pPr>
              <w:spacing w:before="0" w:after="0" w:line="260" w:lineRule="exact"/>
            </w:pPr>
            <w:r>
              <w:rPr>
                <w:rFonts w:ascii="Consolas" w:hAnsi="Consolas"/>
                <w:color w:val="333333"/>
                <w:sz w:val="17"/>
              </w:rPr>
              <w:t xml:space="preserve">    sessions/               Run state snapshots and append-only evidence</w:t>
            </w:r>
          </w:p>
          <w:p>
            <w:pPr>
              <w:spacing w:before="0" w:after="0" w:line="260" w:lineRule="exact"/>
            </w:pPr>
            <w:r>
              <w:rPr>
                <w:rFonts w:ascii="Consolas" w:hAnsi="Consolas"/>
                <w:color w:val="333333"/>
                <w:sz w:val="17"/>
              </w:rPr>
              <w:t xml:space="preserve">    decisions/              Orchestrator decision trail</w:t>
            </w:r>
          </w:p>
          <w:p>
            <w:pPr>
              <w:spacing w:before="0" w:after="0" w:line="260" w:lineRule="exact"/>
            </w:pPr>
            <w:r>
              <w:rPr>
                <w:rFonts w:ascii="Consolas" w:hAnsi="Consolas"/>
                <w:color w:val="333333"/>
                <w:sz w:val="17"/>
              </w:rPr>
              <w:t xml:space="preserve">  docs/</w:t>
            </w:r>
          </w:p>
          <w:p>
            <w:pPr>
              <w:spacing w:before="0" w:after="0" w:line="260" w:lineRule="exact"/>
            </w:pPr>
            <w:r>
              <w:rPr>
                <w:rFonts w:ascii="Consolas" w:hAnsi="Consolas"/>
                <w:color w:val="333333"/>
                <w:sz w:val="17"/>
              </w:rPr>
              <w:t xml:space="preserve">    GSD-Developer-Guide.md  Canonical v4.2 guide source</w:t>
            </w:r>
          </w:p>
          <w:p>
            <w:pPr>
              <w:spacing w:before="0" w:after="0" w:line="260" w:lineRule="exact"/>
            </w:pPr>
            <w:r>
              <w:rPr>
                <w:rFonts w:ascii="Consolas" w:hAnsi="Consolas"/>
                <w:color w:val="333333"/>
                <w:sz w:val="17"/>
              </w:rPr>
              <w:t xml:space="preserve">    GSD-Workstation-Setup.md</w:t>
            </w:r>
          </w:p>
          <w:p>
            <w:pPr>
              <w:spacing w:before="0" w:after="0" w:line="260" w:lineRule="exact"/>
            </w:pPr>
            <w:r>
              <w:rPr>
                <w:rFonts w:ascii="Consolas" w:hAnsi="Consolas"/>
                <w:color w:val="333333"/>
                <w:sz w:val="17"/>
              </w:rPr>
              <w:t xml:space="preserve">    GSD-Figma-Make-Integration.md</w:t>
            </w:r>
          </w:p>
          <w:p>
            <w:pPr>
              <w:spacing w:before="0" w:after="0" w:line="260" w:lineRule="exact"/>
            </w:pPr>
            <w:r>
              <w:rPr>
                <w:rFonts w:ascii="Consolas" w:hAnsi="Consolas"/>
                <w:color w:val="333333"/>
                <w:sz w:val="17"/>
              </w:rPr>
              <w:t xml:space="preserve">    GSD-V4-Implementation-Status.md</w:t>
            </w:r>
          </w:p>
          <w:p>
            <w:pPr>
              <w:spacing w:before="0" w:after="0" w:line="260" w:lineRule="exact"/>
            </w:pPr>
            <w:r>
              <w:rPr>
                <w:rFonts w:ascii="Consolas" w:hAnsi="Consolas"/>
                <w:color w:val="333333"/>
                <w:sz w:val="17"/>
              </w:rPr>
              <w:t xml:space="preserve">    GSD-Architecture.md</w:t>
            </w:r>
          </w:p>
          <w:p>
            <w:pPr>
              <w:spacing w:before="0" w:after="0" w:line="260" w:lineRule="exact"/>
            </w:pPr>
            <w:r>
              <w:rPr>
                <w:rFonts w:ascii="Consolas" w:hAnsi="Consolas"/>
                <w:color w:val="333333"/>
                <w:sz w:val="17"/>
              </w:rPr>
              <w:t xml:space="preserve">    GSD-Troubleshooting.md</w:t>
            </w:r>
          </w:p>
          <w:p>
            <w:pPr>
              <w:spacing w:before="0" w:after="0" w:line="260" w:lineRule="exact"/>
            </w:pPr>
            <w:r>
              <w:rPr>
                <w:rFonts w:ascii="Consolas" w:hAnsi="Consolas"/>
                <w:color w:val="333333"/>
                <w:sz w:val="17"/>
              </w:rPr>
              <w:t xml:space="preserve">  graphify-out/             Graphify-generated knowledge graph output</w:t>
            </w:r>
          </w:p>
          <w:p>
            <w:pPr>
              <w:spacing w:before="0" w:after="0" w:line="260" w:lineRule="exact"/>
            </w:pPr>
            <w:r>
              <w:rPr>
                <w:rFonts w:ascii="Consolas" w:hAnsi="Consolas"/>
                <w:color w:val="333333"/>
                <w:sz w:val="17"/>
              </w:rPr>
              <w:t xml:space="preserve">  .gitnexus/                GitNexus graph/index data</w:t>
            </w:r>
          </w:p>
          <w:p>
            <w:pPr>
              <w:spacing w:before="0" w:after="0" w:line="260" w:lineRule="exact"/>
            </w:pPr>
            <w:r>
              <w:rPr>
                <w:rFonts w:ascii="Consolas" w:hAnsi="Consolas"/>
                <w:color w:val="333333"/>
                <w:sz w:val="17"/>
              </w:rPr>
              <w:t xml:space="preserve">  test-fixtures/            Eval fixtures and regression examples</w:t>
            </w:r>
          </w:p>
          <w:p>
            <w:pPr>
              <w:spacing w:before="0" w:after="0" w:line="260" w:lineRule="exact"/>
            </w:pPr>
            <w:r>
              <w:rPr>
                <w:rFonts w:ascii="Consolas" w:hAnsi="Consolas"/>
                <w:color w:val="333333"/>
                <w:sz w:val="17"/>
              </w:rPr>
              <w:t xml:space="preserve">  v2/, v3/                  Legacy PowerShell generations retained for reference</w:t>
            </w:r>
          </w:p>
        </w:tc>
      </w:tr>
    </w:tbl>
    <w:p>
      <w:pPr>
        <w:spacing w:before="40" w:after="40"/>
      </w:pPr>
    </w:p>
    <w:p>
      <w:pPr>
        <w:pStyle w:val="Heading1"/>
        <w:pBdr>
          <w:bottom w:val="single" w:sz="8" w:space="1" w:color="2B579A"/>
        </w:pBdr>
      </w:pPr>
      <w:r>
        <w:t>Chapter 3: Vault Memory and State</w:t>
      </w:r>
    </w:p>
    <w:p>
      <w:pPr>
        <w:pStyle w:val="Heading2"/>
      </w:pPr>
      <w:r>
        <w:t>3.1 Why the Vault Exists</w:t>
      </w:r>
    </w:p>
    <w:p>
      <w:pPr>
        <w:spacing w:before="40" w:after="120"/>
      </w:pPr>
      <w:r>
        <w:rPr>
          <w:rFonts w:ascii="Calibri" w:hAnsi="Calibri"/>
          <w:color w:val="000000"/>
          <w:sz w:val="22"/>
        </w:rPr>
        <w:t>The vault is the single source of truth for runtime behavior. The TypeScript code supplies the engine, but the vault supplies the operational configuration: agent prompts, quality thresholds, deploy targets, rollback procedures, project paths, and architecture notes.</w:t>
      </w:r>
    </w:p>
    <w:p>
      <w:pPr>
        <w:spacing w:before="40" w:after="120"/>
      </w:pPr>
      <w:r>
        <w:rPr>
          <w:rFonts w:ascii="Calibri" w:hAnsi="Calibri"/>
          <w:color w:val="000000"/>
          <w:sz w:val="22"/>
        </w:rPr>
        <w:t>This layout is intentionally Obsidian-friendly so that a developer can browse or edit the system in a normal markdown workspace without building custom tooling.</w:t>
      </w:r>
    </w:p>
    <w:p>
      <w:pPr>
        <w:pStyle w:val="Heading2"/>
      </w:pPr>
      <w:r>
        <w:t>3.2 Vault Structure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memory/</w:t>
            </w:r>
          </w:p>
          <w:p>
            <w:pPr>
              <w:spacing w:before="0" w:after="0" w:line="260" w:lineRule="exact"/>
            </w:pPr>
            <w:r>
              <w:rPr>
                <w:rFonts w:ascii="Consolas" w:hAnsi="Consolas"/>
                <w:color w:val="333333"/>
                <w:sz w:val="17"/>
              </w:rPr>
              <w:t xml:space="preserve">  MEMORY.md                         Long-term project context</w:t>
            </w:r>
          </w:p>
          <w:p>
            <w:pPr>
              <w:spacing w:before="0" w:after="0" w:line="260" w:lineRule="exact"/>
            </w:pPr>
            <w:r>
              <w:rPr>
                <w:rFonts w:ascii="Consolas" w:hAnsi="Consolas"/>
                <w:color w:val="333333"/>
                <w:sz w:val="17"/>
              </w:rPr>
              <w:t xml:space="preserve">  active-tasks.md                   Session handoff notes</w:t>
            </w:r>
          </w:p>
          <w:p>
            <w:pPr>
              <w:spacing w:before="0" w:after="0" w:line="260" w:lineRule="exact"/>
            </w:pPr>
            <w:r>
              <w:rPr>
                <w:rFonts w:ascii="Consolas" w:hAnsi="Consolas"/>
                <w:color w:val="333333"/>
                <w:sz w:val="17"/>
              </w:rPr>
              <w:t xml:space="preserve">  session-state.md                  Crash recovery snapshot</w:t>
            </w:r>
          </w:p>
          <w:p>
            <w:pPr>
              <w:spacing w:before="0" w:after="0" w:line="260" w:lineRule="exact"/>
            </w:pPr>
            <w:r>
              <w:rPr>
                <w:rFonts w:ascii="Consolas" w:hAnsi="Consolas"/>
                <w:color w:val="333333"/>
                <w:sz w:val="17"/>
              </w:rPr>
              <w:t xml:space="preserve">  agents/</w:t>
            </w:r>
          </w:p>
          <w:p>
            <w:pPr>
              <w:spacing w:before="0" w:after="0" w:line="260" w:lineRule="exact"/>
            </w:pPr>
            <w:r>
              <w:rPr>
                <w:rFonts w:ascii="Consolas" w:hAnsi="Consolas"/>
                <w:color w:val="333333"/>
                <w:sz w:val="17"/>
              </w:rPr>
              <w:t xml:space="preserve">    requirements-agent.md</w:t>
            </w:r>
          </w:p>
          <w:p>
            <w:pPr>
              <w:spacing w:before="0" w:after="0" w:line="260" w:lineRule="exact"/>
            </w:pPr>
            <w:r>
              <w:rPr>
                <w:rFonts w:ascii="Consolas" w:hAnsi="Consolas"/>
                <w:color w:val="333333"/>
                <w:sz w:val="17"/>
              </w:rPr>
              <w:t xml:space="preserve">    architecture-agent.md</w:t>
            </w:r>
          </w:p>
          <w:p>
            <w:pPr>
              <w:spacing w:before="0" w:after="0" w:line="260" w:lineRule="exact"/>
            </w:pPr>
            <w:r>
              <w:rPr>
                <w:rFonts w:ascii="Consolas" w:hAnsi="Consolas"/>
                <w:color w:val="333333"/>
                <w:sz w:val="17"/>
              </w:rPr>
              <w:t xml:space="preserve">    figma-integration-agent.md</w:t>
            </w:r>
          </w:p>
          <w:p>
            <w:pPr>
              <w:spacing w:before="0" w:after="0" w:line="260" w:lineRule="exact"/>
            </w:pPr>
            <w:r>
              <w:rPr>
                <w:rFonts w:ascii="Consolas" w:hAnsi="Consolas"/>
                <w:color w:val="333333"/>
                <w:sz w:val="17"/>
              </w:rPr>
              <w:t xml:space="preserve">    phase-reconcile-agent.md</w:t>
            </w:r>
          </w:p>
          <w:p>
            <w:pPr>
              <w:spacing w:before="0" w:after="0" w:line="260" w:lineRule="exact"/>
            </w:pPr>
            <w:r>
              <w:rPr>
                <w:rFonts w:ascii="Consolas" w:hAnsi="Consolas"/>
                <w:color w:val="333333"/>
                <w:sz w:val="17"/>
              </w:rPr>
              <w:t xml:space="preserve">    blueprint-freeze-agent.md</w:t>
            </w:r>
          </w:p>
          <w:p>
            <w:pPr>
              <w:spacing w:before="0" w:after="0" w:line="260" w:lineRule="exact"/>
            </w:pPr>
            <w:r>
              <w:rPr>
                <w:rFonts w:ascii="Consolas" w:hAnsi="Consolas"/>
                <w:color w:val="333333"/>
                <w:sz w:val="17"/>
              </w:rPr>
              <w:t xml:space="preserve">    contract-freeze-agent.md</w:t>
            </w:r>
          </w:p>
          <w:p>
            <w:pPr>
              <w:spacing w:before="0" w:after="0" w:line="260" w:lineRule="exact"/>
            </w:pPr>
            <w:r>
              <w:rPr>
                <w:rFonts w:ascii="Consolas" w:hAnsi="Consolas"/>
                <w:color w:val="333333"/>
                <w:sz w:val="17"/>
              </w:rPr>
              <w:t xml:space="preserve">    orchestrator.md</w:t>
            </w:r>
          </w:p>
          <w:p>
            <w:pPr>
              <w:spacing w:before="0" w:after="0" w:line="260" w:lineRule="exact"/>
            </w:pPr>
            <w:r>
              <w:rPr>
                <w:rFonts w:ascii="Consolas" w:hAnsi="Consolas"/>
                <w:color w:val="333333"/>
                <w:sz w:val="17"/>
              </w:rPr>
              <w:t xml:space="preserve">    blueprint-analysis-agent.md</w:t>
            </w:r>
          </w:p>
          <w:p>
            <w:pPr>
              <w:spacing w:before="0" w:after="0" w:line="260" w:lineRule="exact"/>
            </w:pPr>
            <w:r>
              <w:rPr>
                <w:rFonts w:ascii="Consolas" w:hAnsi="Consolas"/>
                <w:color w:val="333333"/>
                <w:sz w:val="17"/>
              </w:rPr>
              <w:t xml:space="preserve">    code-review-agent.md</w:t>
            </w:r>
          </w:p>
          <w:p>
            <w:pPr>
              <w:spacing w:before="0" w:after="0" w:line="260" w:lineRule="exact"/>
            </w:pPr>
            <w:r>
              <w:rPr>
                <w:rFonts w:ascii="Consolas" w:hAnsi="Consolas"/>
                <w:color w:val="333333"/>
                <w:sz w:val="17"/>
              </w:rPr>
              <w:t xml:space="preserve">    remediation-agent.md</w:t>
            </w:r>
          </w:p>
          <w:p>
            <w:pPr>
              <w:spacing w:before="0" w:after="0" w:line="260" w:lineRule="exact"/>
            </w:pPr>
            <w:r>
              <w:rPr>
                <w:rFonts w:ascii="Consolas" w:hAnsi="Consolas"/>
                <w:color w:val="333333"/>
                <w:sz w:val="17"/>
              </w:rPr>
              <w:t xml:space="preserve">    quality-gate-agent.md</w:t>
            </w:r>
          </w:p>
          <w:p>
            <w:pPr>
              <w:spacing w:before="0" w:after="0" w:line="260" w:lineRule="exact"/>
            </w:pPr>
            <w:r>
              <w:rPr>
                <w:rFonts w:ascii="Consolas" w:hAnsi="Consolas"/>
                <w:color w:val="333333"/>
                <w:sz w:val="17"/>
              </w:rPr>
              <w:t xml:space="preserve">    e2e-validation-agent.md</w:t>
            </w:r>
          </w:p>
          <w:p>
            <w:pPr>
              <w:spacing w:before="0" w:after="0" w:line="260" w:lineRule="exact"/>
            </w:pPr>
            <w:r>
              <w:rPr>
                <w:rFonts w:ascii="Consolas" w:hAnsi="Consolas"/>
                <w:color w:val="333333"/>
                <w:sz w:val="17"/>
              </w:rPr>
              <w:t xml:space="preserve">    deploy-agent.md</w:t>
            </w:r>
          </w:p>
          <w:p>
            <w:pPr>
              <w:spacing w:before="0" w:after="0" w:line="260" w:lineRule="exact"/>
            </w:pPr>
            <w:r>
              <w:rPr>
                <w:rFonts w:ascii="Consolas" w:hAnsi="Consolas"/>
                <w:color w:val="333333"/>
                <w:sz w:val="17"/>
              </w:rPr>
              <w:t xml:space="preserve">    post-deploy-validation-agent.md</w:t>
            </w:r>
          </w:p>
          <w:p>
            <w:pPr>
              <w:spacing w:before="0" w:after="0" w:line="260" w:lineRule="exact"/>
            </w:pPr>
            <w:r>
              <w:rPr>
                <w:rFonts w:ascii="Consolas" w:hAnsi="Consolas"/>
                <w:color w:val="333333"/>
                <w:sz w:val="17"/>
              </w:rPr>
              <w:t xml:space="preserve">  knowledge/</w:t>
            </w:r>
          </w:p>
          <w:p>
            <w:pPr>
              <w:spacing w:before="0" w:after="0" w:line="260" w:lineRule="exact"/>
            </w:pPr>
            <w:r>
              <w:rPr>
                <w:rFonts w:ascii="Consolas" w:hAnsi="Consolas"/>
                <w:color w:val="333333"/>
                <w:sz w:val="17"/>
              </w:rPr>
              <w:t xml:space="preserve">    quality-gates.md</w:t>
            </w:r>
          </w:p>
          <w:p>
            <w:pPr>
              <w:spacing w:before="0" w:after="0" w:line="260" w:lineRule="exact"/>
            </w:pPr>
            <w:r>
              <w:rPr>
                <w:rFonts w:ascii="Consolas" w:hAnsi="Consolas"/>
                <w:color w:val="333333"/>
                <w:sz w:val="17"/>
              </w:rPr>
              <w:t xml:space="preserve">    model-strategy.md</w:t>
            </w:r>
          </w:p>
          <w:p>
            <w:pPr>
              <w:spacing w:before="0" w:after="0" w:line="260" w:lineRule="exact"/>
            </w:pPr>
            <w:r>
              <w:rPr>
                <w:rFonts w:ascii="Consolas" w:hAnsi="Consolas"/>
                <w:color w:val="333333"/>
                <w:sz w:val="17"/>
              </w:rPr>
              <w:t xml:space="preserve">    deploy-config.md</w:t>
            </w:r>
          </w:p>
          <w:p>
            <w:pPr>
              <w:spacing w:before="0" w:after="0" w:line="260" w:lineRule="exact"/>
            </w:pPr>
            <w:r>
              <w:rPr>
                <w:rFonts w:ascii="Consolas" w:hAnsi="Consolas"/>
                <w:color w:val="333333"/>
                <w:sz w:val="17"/>
              </w:rPr>
              <w:t xml:space="preserve">    project-paths.md</w:t>
            </w:r>
          </w:p>
          <w:p>
            <w:pPr>
              <w:spacing w:before="0" w:after="0" w:line="260" w:lineRule="exact"/>
            </w:pPr>
            <w:r>
              <w:rPr>
                <w:rFonts w:ascii="Consolas" w:hAnsi="Consolas"/>
                <w:color w:val="333333"/>
                <w:sz w:val="17"/>
              </w:rPr>
              <w:t xml:space="preserve">    rollback-procedures.md</w:t>
            </w:r>
          </w:p>
          <w:p>
            <w:pPr>
              <w:spacing w:before="0" w:after="0" w:line="260" w:lineRule="exact"/>
            </w:pPr>
            <w:r>
              <w:rPr>
                <w:rFonts w:ascii="Consolas" w:hAnsi="Consolas"/>
                <w:color w:val="333333"/>
                <w:sz w:val="17"/>
              </w:rPr>
              <w:t xml:space="preserve">    tools-reference.md</w:t>
            </w:r>
          </w:p>
          <w:p>
            <w:pPr>
              <w:spacing w:before="0" w:after="0" w:line="260" w:lineRule="exact"/>
            </w:pPr>
            <w:r>
              <w:rPr>
                <w:rFonts w:ascii="Consolas" w:hAnsi="Consolas"/>
                <w:color w:val="333333"/>
                <w:sz w:val="17"/>
              </w:rPr>
              <w:t xml:space="preserve">  architecture/</w:t>
            </w:r>
          </w:p>
          <w:p>
            <w:pPr>
              <w:spacing w:before="0" w:after="0" w:line="260" w:lineRule="exact"/>
            </w:pPr>
            <w:r>
              <w:rPr>
                <w:rFonts w:ascii="Consolas" w:hAnsi="Consolas"/>
                <w:color w:val="333333"/>
                <w:sz w:val="17"/>
              </w:rPr>
              <w:t xml:space="preserve">    agent-system-design.md</w:t>
            </w:r>
          </w:p>
          <w:p>
            <w:pPr>
              <w:spacing w:before="0" w:after="0" w:line="260" w:lineRule="exact"/>
            </w:pPr>
            <w:r>
              <w:rPr>
                <w:rFonts w:ascii="Consolas" w:hAnsi="Consolas"/>
                <w:color w:val="333333"/>
                <w:sz w:val="17"/>
              </w:rPr>
              <w:t xml:space="preserve">    state-schema.md</w:t>
            </w:r>
          </w:p>
          <w:p>
            <w:pPr>
              <w:spacing w:before="0" w:after="0" w:line="260" w:lineRule="exact"/>
            </w:pPr>
            <w:r>
              <w:rPr>
                <w:rFonts w:ascii="Consolas" w:hAnsi="Consolas"/>
                <w:color w:val="333333"/>
                <w:sz w:val="17"/>
              </w:rPr>
              <w:t xml:space="preserve">    hook-registry.md</w:t>
            </w:r>
          </w:p>
          <w:p>
            <w:pPr>
              <w:spacing w:before="0" w:after="0" w:line="260" w:lineRule="exact"/>
            </w:pPr>
            <w:r>
              <w:rPr>
                <w:rFonts w:ascii="Consolas" w:hAnsi="Consolas"/>
                <w:color w:val="333333"/>
                <w:sz w:val="17"/>
              </w:rPr>
              <w:t xml:space="preserve">  evals/</w:t>
            </w:r>
          </w:p>
          <w:p>
            <w:pPr>
              <w:spacing w:before="0" w:after="0" w:line="260" w:lineRule="exact"/>
            </w:pPr>
            <w:r>
              <w:rPr>
                <w:rFonts w:ascii="Consolas" w:hAnsi="Consolas"/>
                <w:color w:val="333333"/>
                <w:sz w:val="17"/>
              </w:rPr>
              <w:t xml:space="preserve">    test-cases.md</w:t>
            </w:r>
          </w:p>
          <w:p>
            <w:pPr>
              <w:spacing w:before="0" w:after="0" w:line="260" w:lineRule="exact"/>
            </w:pPr>
            <w:r>
              <w:rPr>
                <w:rFonts w:ascii="Consolas" w:hAnsi="Consolas"/>
                <w:color w:val="333333"/>
                <w:sz w:val="17"/>
              </w:rPr>
              <w:t xml:space="preserve">  sessions/</w:t>
            </w:r>
          </w:p>
          <w:p>
            <w:pPr>
              <w:spacing w:before="0" w:after="0" w:line="260" w:lineRule="exact"/>
            </w:pPr>
            <w:r>
              <w:rPr>
                <w:rFonts w:ascii="Consolas" w:hAnsi="Consolas"/>
                <w:color w:val="333333"/>
                <w:sz w:val="17"/>
              </w:rPr>
              <w:t xml:space="preserve">  decisions/</w:t>
            </w:r>
          </w:p>
        </w:tc>
      </w:tr>
    </w:tbl>
    <w:p>
      <w:pPr>
        <w:spacing w:before="40" w:after="40"/>
      </w:pPr>
    </w:p>
    <w:p>
      <w:pPr>
        <w:pStyle w:val="Heading2"/>
      </w:pPr>
      <w:r>
        <w:t>3.3 Agent Notes and Frontmatter</w:t>
      </w:r>
    </w:p>
    <w:p>
      <w:pPr>
        <w:spacing w:before="40" w:after="120"/>
      </w:pPr>
      <w:r>
        <w:rPr>
          <w:rFonts w:ascii="Calibri" w:hAnsi="Calibri"/>
          <w:color w:val="000000"/>
          <w:sz w:val="22"/>
        </w:rPr>
        <w:t xml:space="preserve">Every agent note in </w:t>
      </w:r>
      <w:r>
        <w:rPr>
          <w:rFonts w:ascii="Consolas" w:hAnsi="Consolas"/>
          <w:color w:val="333333"/>
          <w:sz w:val="18"/>
          <w:shd w:fill="F2F2F2" w:val="clear"/>
        </w:rPr>
        <w:t>memory/agents/</w:t>
      </w:r>
      <w:r>
        <w:rPr>
          <w:rFonts w:ascii="Calibri" w:hAnsi="Calibri"/>
          <w:color w:val="000000"/>
          <w:sz w:val="22"/>
        </w:rPr>
        <w:t xml:space="preserve"> uses frontmatter to define the runtime contract.</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Field</w:t>
            </w:r>
          </w:p>
        </w:tc>
        <w:tc>
          <w:tcPr>
            <w:tcW w:type="dxa" w:w="4320"/>
            <w:shd w:fill="2B579A" w:val="clear"/>
          </w:tcPr>
          <w:p>
            <w:pPr>
              <w:spacing w:before="80" w:after="80"/>
            </w:pPr>
            <w:r>
              <w:rPr>
                <w:b/>
                <w:color w:val="FFFFFF"/>
                <w:sz w:val="19"/>
              </w:rPr>
            </w:r>
            <w:r>
              <w:rPr>
                <w:rFonts w:ascii="Calibri" w:hAnsi="Calibri"/>
                <w:b/>
                <w:color w:val="FFFFFF"/>
                <w:sz w:val="19"/>
              </w:rPr>
              <w:t>Meaning</w:t>
            </w:r>
          </w:p>
        </w:tc>
      </w:tr>
      <w:tr>
        <w:tc>
          <w:tcPr>
            <w:tcW w:type="dxa" w:w="4320"/>
          </w:tcPr>
          <w:p>
            <w:pPr>
              <w:spacing w:before="60" w:after="60"/>
            </w:pPr>
            <w:r/>
            <w:r>
              <w:rPr>
                <w:rFonts w:ascii="Consolas" w:hAnsi="Consolas"/>
                <w:color w:val="333333"/>
                <w:sz w:val="18"/>
                <w:shd w:fill="F2F2F2" w:val="clear"/>
              </w:rPr>
              <w:t>agent_id</w:t>
            </w:r>
          </w:p>
        </w:tc>
        <w:tc>
          <w:tcPr>
            <w:tcW w:type="dxa" w:w="4320"/>
          </w:tcPr>
          <w:p>
            <w:pPr>
              <w:spacing w:before="60" w:after="60"/>
            </w:pPr>
            <w:r/>
            <w:r>
              <w:rPr>
                <w:rFonts w:ascii="Calibri" w:hAnsi="Calibri"/>
                <w:color w:val="000000"/>
                <w:sz w:val="19"/>
              </w:rPr>
              <w:t>Stable agent identity used by the orchestrator</w:t>
            </w:r>
          </w:p>
        </w:tc>
      </w:tr>
      <w:tr>
        <w:tc>
          <w:tcPr>
            <w:tcW w:type="dxa" w:w="4320"/>
            <w:shd w:fill="EDF2FA" w:val="clear"/>
          </w:tcPr>
          <w:p>
            <w:pPr>
              <w:spacing w:before="60" w:after="60"/>
            </w:pPr>
            <w:r/>
            <w:r>
              <w:rPr>
                <w:rFonts w:ascii="Consolas" w:hAnsi="Consolas"/>
                <w:color w:val="333333"/>
                <w:sz w:val="18"/>
                <w:shd w:fill="F2F2F2" w:val="clear"/>
              </w:rPr>
              <w:t>model</w:t>
            </w:r>
          </w:p>
        </w:tc>
        <w:tc>
          <w:tcPr>
            <w:tcW w:type="dxa" w:w="4320"/>
            <w:shd w:fill="EDF2FA" w:val="clear"/>
          </w:tcPr>
          <w:p>
            <w:pPr>
              <w:spacing w:before="60" w:after="60"/>
            </w:pPr>
            <w:r/>
            <w:r>
              <w:rPr>
                <w:rFonts w:ascii="Calibri" w:hAnsi="Calibri"/>
                <w:color w:val="000000"/>
                <w:sz w:val="19"/>
              </w:rPr>
              <w:t>Preferred primary model identifier</w:t>
            </w:r>
          </w:p>
        </w:tc>
      </w:tr>
      <w:tr>
        <w:tc>
          <w:tcPr>
            <w:tcW w:type="dxa" w:w="4320"/>
          </w:tcPr>
          <w:p>
            <w:pPr>
              <w:spacing w:before="60" w:after="60"/>
            </w:pPr>
            <w:r/>
            <w:r>
              <w:rPr>
                <w:rFonts w:ascii="Consolas" w:hAnsi="Consolas"/>
                <w:color w:val="333333"/>
                <w:sz w:val="18"/>
                <w:shd w:fill="F2F2F2" w:val="clear"/>
              </w:rPr>
              <w:t>tools</w:t>
            </w:r>
          </w:p>
        </w:tc>
        <w:tc>
          <w:tcPr>
            <w:tcW w:type="dxa" w:w="4320"/>
          </w:tcPr>
          <w:p>
            <w:pPr>
              <w:spacing w:before="60" w:after="60"/>
            </w:pPr>
            <w:r/>
            <w:r>
              <w:rPr>
                <w:rFonts w:ascii="Calibri" w:hAnsi="Calibri"/>
                <w:color w:val="000000"/>
                <w:sz w:val="19"/>
              </w:rPr>
              <w:t>Allowed tool classes</w:t>
            </w:r>
          </w:p>
        </w:tc>
      </w:tr>
      <w:tr>
        <w:tc>
          <w:tcPr>
            <w:tcW w:type="dxa" w:w="4320"/>
            <w:shd w:fill="EDF2FA" w:val="clear"/>
          </w:tcPr>
          <w:p>
            <w:pPr>
              <w:spacing w:before="60" w:after="60"/>
            </w:pPr>
            <w:r/>
            <w:r>
              <w:rPr>
                <w:rFonts w:ascii="Consolas" w:hAnsi="Consolas"/>
                <w:color w:val="333333"/>
                <w:sz w:val="18"/>
                <w:shd w:fill="F2F2F2" w:val="clear"/>
              </w:rPr>
              <w:t>forbidden_tools</w:t>
            </w:r>
          </w:p>
        </w:tc>
        <w:tc>
          <w:tcPr>
            <w:tcW w:type="dxa" w:w="4320"/>
            <w:shd w:fill="EDF2FA" w:val="clear"/>
          </w:tcPr>
          <w:p>
            <w:pPr>
              <w:spacing w:before="60" w:after="60"/>
            </w:pPr>
            <w:r/>
            <w:r>
              <w:rPr>
                <w:rFonts w:ascii="Calibri" w:hAnsi="Calibri"/>
                <w:color w:val="000000"/>
                <w:sz w:val="19"/>
              </w:rPr>
              <w:t>Explicitly blocked tools</w:t>
            </w:r>
          </w:p>
        </w:tc>
      </w:tr>
      <w:tr>
        <w:tc>
          <w:tcPr>
            <w:tcW w:type="dxa" w:w="4320"/>
          </w:tcPr>
          <w:p>
            <w:pPr>
              <w:spacing w:before="60" w:after="60"/>
            </w:pPr>
            <w:r/>
            <w:r>
              <w:rPr>
                <w:rFonts w:ascii="Consolas" w:hAnsi="Consolas"/>
                <w:color w:val="333333"/>
                <w:sz w:val="18"/>
                <w:shd w:fill="F2F2F2" w:val="clear"/>
              </w:rPr>
              <w:t>reads</w:t>
            </w:r>
          </w:p>
        </w:tc>
        <w:tc>
          <w:tcPr>
            <w:tcW w:type="dxa" w:w="4320"/>
          </w:tcPr>
          <w:p>
            <w:pPr>
              <w:spacing w:before="60" w:after="60"/>
            </w:pPr>
            <w:r/>
            <w:r>
              <w:rPr>
                <w:rFonts w:ascii="Calibri" w:hAnsi="Calibri"/>
                <w:color w:val="000000"/>
                <w:sz w:val="19"/>
              </w:rPr>
              <w:t>Vault notes the agent depends on</w:t>
            </w:r>
          </w:p>
        </w:tc>
      </w:tr>
      <w:tr>
        <w:tc>
          <w:tcPr>
            <w:tcW w:type="dxa" w:w="4320"/>
            <w:shd w:fill="EDF2FA" w:val="clear"/>
          </w:tcPr>
          <w:p>
            <w:pPr>
              <w:spacing w:before="60" w:after="60"/>
            </w:pPr>
            <w:r/>
            <w:r>
              <w:rPr>
                <w:rFonts w:ascii="Consolas" w:hAnsi="Consolas"/>
                <w:color w:val="333333"/>
                <w:sz w:val="18"/>
                <w:shd w:fill="F2F2F2" w:val="clear"/>
              </w:rPr>
              <w:t>writes</w:t>
            </w:r>
          </w:p>
        </w:tc>
        <w:tc>
          <w:tcPr>
            <w:tcW w:type="dxa" w:w="4320"/>
            <w:shd w:fill="EDF2FA" w:val="clear"/>
          </w:tcPr>
          <w:p>
            <w:pPr>
              <w:spacing w:before="60" w:after="60"/>
            </w:pPr>
            <w:r/>
            <w:r>
              <w:rPr>
                <w:rFonts w:ascii="Calibri" w:hAnsi="Calibri"/>
                <w:color w:val="000000"/>
                <w:sz w:val="19"/>
              </w:rPr>
              <w:t>Vault directories or notes the agent is allowed to write</w:t>
            </w:r>
          </w:p>
        </w:tc>
      </w:tr>
      <w:tr>
        <w:tc>
          <w:tcPr>
            <w:tcW w:type="dxa" w:w="4320"/>
          </w:tcPr>
          <w:p>
            <w:pPr>
              <w:spacing w:before="60" w:after="60"/>
            </w:pPr>
            <w:r/>
            <w:r>
              <w:rPr>
                <w:rFonts w:ascii="Consolas" w:hAnsi="Consolas"/>
                <w:color w:val="333333"/>
                <w:sz w:val="18"/>
                <w:shd w:fill="F2F2F2" w:val="clear"/>
              </w:rPr>
              <w:t>max_retries</w:t>
            </w:r>
          </w:p>
        </w:tc>
        <w:tc>
          <w:tcPr>
            <w:tcW w:type="dxa" w:w="4320"/>
          </w:tcPr>
          <w:p>
            <w:pPr>
              <w:spacing w:before="60" w:after="60"/>
            </w:pPr>
            <w:r/>
            <w:r>
              <w:rPr>
                <w:rFonts w:ascii="Calibri" w:hAnsi="Calibri"/>
                <w:color w:val="000000"/>
                <w:sz w:val="19"/>
              </w:rPr>
              <w:t>Retry budget before escalation</w:t>
            </w:r>
          </w:p>
        </w:tc>
      </w:tr>
      <w:tr>
        <w:tc>
          <w:tcPr>
            <w:tcW w:type="dxa" w:w="4320"/>
            <w:shd w:fill="EDF2FA" w:val="clear"/>
          </w:tcPr>
          <w:p>
            <w:pPr>
              <w:spacing w:before="60" w:after="60"/>
            </w:pPr>
            <w:r/>
            <w:r>
              <w:rPr>
                <w:rFonts w:ascii="Consolas" w:hAnsi="Consolas"/>
                <w:color w:val="333333"/>
                <w:sz w:val="18"/>
                <w:shd w:fill="F2F2F2" w:val="clear"/>
              </w:rPr>
              <w:t>timeout_seconds</w:t>
            </w:r>
          </w:p>
        </w:tc>
        <w:tc>
          <w:tcPr>
            <w:tcW w:type="dxa" w:w="4320"/>
            <w:shd w:fill="EDF2FA" w:val="clear"/>
          </w:tcPr>
          <w:p>
            <w:pPr>
              <w:spacing w:before="60" w:after="60"/>
            </w:pPr>
            <w:r/>
            <w:r>
              <w:rPr>
                <w:rFonts w:ascii="Calibri" w:hAnsi="Calibri"/>
                <w:color w:val="000000"/>
                <w:sz w:val="19"/>
              </w:rPr>
              <w:t>Max time for a single attempt</w:t>
            </w:r>
          </w:p>
        </w:tc>
      </w:tr>
      <w:tr>
        <w:tc>
          <w:tcPr>
            <w:tcW w:type="dxa" w:w="4320"/>
          </w:tcPr>
          <w:p>
            <w:pPr>
              <w:spacing w:before="60" w:after="60"/>
            </w:pPr>
            <w:r/>
            <w:r>
              <w:rPr>
                <w:rFonts w:ascii="Consolas" w:hAnsi="Consolas"/>
                <w:color w:val="333333"/>
                <w:sz w:val="18"/>
                <w:shd w:fill="F2F2F2" w:val="clear"/>
              </w:rPr>
              <w:t>escalate_after_retries</w:t>
            </w:r>
          </w:p>
        </w:tc>
        <w:tc>
          <w:tcPr>
            <w:tcW w:type="dxa" w:w="4320"/>
          </w:tcPr>
          <w:p>
            <w:pPr>
              <w:spacing w:before="60" w:after="60"/>
            </w:pPr>
            <w:r/>
            <w:r>
              <w:rPr>
                <w:rFonts w:ascii="Calibri" w:hAnsi="Calibri"/>
                <w:color w:val="000000"/>
                <w:sz w:val="19"/>
              </w:rPr>
              <w:t>Whether exhaustion becomes a paused pipeline/error</w:t>
            </w:r>
          </w:p>
        </w:tc>
      </w:tr>
    </w:tbl>
    <w:p>
      <w:pPr>
        <w:spacing w:before="80" w:after="80"/>
      </w:pPr>
    </w:p>
    <w:p>
      <w:pPr>
        <w:spacing w:before="40" w:after="120"/>
      </w:pPr>
      <w:r>
        <w:rPr>
          <w:rFonts w:ascii="Calibri" w:hAnsi="Calibri"/>
          <w:color w:val="000000"/>
          <w:sz w:val="22"/>
        </w:rPr>
        <w:t>The body of the note then defines:</w:t>
      </w:r>
    </w:p>
    <w:p>
      <w:pPr>
        <w:spacing w:before="20" w:after="20"/>
        <w:ind w:left="504"/>
      </w:pPr>
      <w:r>
        <w:rPr>
          <w:rFonts w:ascii="Calibri" w:hAnsi="Calibri"/>
          <w:color w:val="2B579A"/>
          <w:sz w:val="22"/>
        </w:rPr>
        <w:t xml:space="preserve">•  </w:t>
      </w:r>
      <w:r>
        <w:rPr>
          <w:rFonts w:ascii="Calibri" w:hAnsi="Calibri"/>
          <w:color w:val="000000"/>
          <w:sz w:val="22"/>
        </w:rPr>
        <w:t>The agent role.</w:t>
      </w:r>
    </w:p>
    <w:p>
      <w:pPr>
        <w:spacing w:before="20" w:after="20"/>
        <w:ind w:left="504"/>
      </w:pPr>
      <w:r>
        <w:rPr>
          <w:rFonts w:ascii="Calibri" w:hAnsi="Calibri"/>
          <w:color w:val="2B579A"/>
          <w:sz w:val="22"/>
        </w:rPr>
        <w:t xml:space="preserve">•  </w:t>
      </w:r>
      <w:r>
        <w:rPr>
          <w:rFonts w:ascii="Calibri" w:hAnsi="Calibri"/>
          <w:color w:val="000000"/>
          <w:sz w:val="22"/>
        </w:rPr>
        <w:t>The system prompt.</w:t>
      </w:r>
    </w:p>
    <w:p>
      <w:pPr>
        <w:spacing w:before="20" w:after="20"/>
        <w:ind w:left="504"/>
      </w:pPr>
      <w:r>
        <w:rPr>
          <w:rFonts w:ascii="Calibri" w:hAnsi="Calibri"/>
          <w:color w:val="2B579A"/>
          <w:sz w:val="22"/>
        </w:rPr>
        <w:t xml:space="preserve">•  </w:t>
      </w:r>
      <w:r>
        <w:rPr>
          <w:rFonts w:ascii="Calibri" w:hAnsi="Calibri"/>
          <w:color w:val="000000"/>
          <w:sz w:val="22"/>
        </w:rPr>
        <w:t>The input and output schema.</w:t>
      </w:r>
    </w:p>
    <w:p>
      <w:pPr>
        <w:spacing w:before="20" w:after="20"/>
        <w:ind w:left="504"/>
      </w:pPr>
      <w:r>
        <w:rPr>
          <w:rFonts w:ascii="Calibri" w:hAnsi="Calibri"/>
          <w:color w:val="2B579A"/>
          <w:sz w:val="22"/>
        </w:rPr>
        <w:t xml:space="preserve">•  </w:t>
      </w:r>
      <w:r>
        <w:rPr>
          <w:rFonts w:ascii="Calibri" w:hAnsi="Calibri"/>
          <w:color w:val="000000"/>
          <w:sz w:val="22"/>
        </w:rPr>
        <w:t>Known failure modes and how the orchestrator should interpret them.</w:t>
      </w:r>
    </w:p>
    <w:p>
      <w:pPr>
        <w:spacing w:before="40" w:after="120"/>
      </w:pPr>
      <w:r>
        <w:rPr>
          <w:rFonts w:ascii="Calibri" w:hAnsi="Calibri"/>
          <w:color w:val="000000"/>
          <w:sz w:val="22"/>
        </w:rPr>
        <w:t>Changing agent behavior is usually a vault edit, not a code edit.</w:t>
      </w:r>
    </w:p>
    <w:p>
      <w:pPr>
        <w:pStyle w:val="Heading2"/>
      </w:pPr>
      <w:r>
        <w:t>3.4 State Files and Resume Behavior</w:t>
      </w:r>
    </w:p>
    <w:p>
      <w:pPr>
        <w:spacing w:before="40" w:after="120"/>
      </w:pPr>
      <w:r>
        <w:rPr>
          <w:rFonts w:ascii="Calibri" w:hAnsi="Calibri"/>
          <w:color w:val="000000"/>
          <w:sz w:val="22"/>
        </w:rPr>
        <w:t>The runtime saves explicit state snapshots for both the SDLC and pipeline loops.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State File</w:t>
            </w:r>
          </w:p>
        </w:tc>
        <w:tc>
          <w:tcPr>
            <w:tcW w:type="dxa" w:w="2880"/>
            <w:shd w:fill="2B579A" w:val="clear"/>
          </w:tcPr>
          <w:p>
            <w:pPr>
              <w:spacing w:before="80" w:after="80"/>
            </w:pPr>
            <w:r>
              <w:rPr>
                <w:b/>
                <w:color w:val="FFFFFF"/>
                <w:sz w:val="19"/>
              </w:rPr>
            </w:r>
            <w:r>
              <w:rPr>
                <w:rFonts w:ascii="Calibri" w:hAnsi="Calibri"/>
                <w:b/>
                <w:color w:val="FFFFFF"/>
                <w:sz w:val="19"/>
              </w:rPr>
              <w:t>Producer</w:t>
            </w:r>
          </w:p>
        </w:tc>
        <w:tc>
          <w:tcPr>
            <w:tcW w:type="dxa" w:w="2880"/>
            <w:shd w:fill="2B579A" w:val="clear"/>
          </w:tcPr>
          <w:p>
            <w:pPr>
              <w:spacing w:before="80" w:after="80"/>
            </w:pPr>
            <w:r>
              <w:rPr>
                <w:b/>
                <w:color w:val="FFFFFF"/>
                <w:sz w:val="19"/>
              </w:rPr>
            </w:r>
            <w:r>
              <w:rPr>
                <w:rFonts w:ascii="Calibri" w:hAnsi="Calibri"/>
                <w:b/>
                <w:color w:val="FFFFFF"/>
                <w:sz w:val="19"/>
              </w:rPr>
              <w:t>Purpose</w:t>
            </w:r>
          </w:p>
        </w:tc>
      </w:tr>
      <w:tr>
        <w:tc>
          <w:tcPr>
            <w:tcW w:type="dxa" w:w="2880"/>
          </w:tcPr>
          <w:p>
            <w:pPr>
              <w:spacing w:before="60" w:after="60"/>
            </w:pPr>
            <w:r/>
            <w:r>
              <w:rPr>
                <w:rFonts w:ascii="Consolas" w:hAnsi="Consolas"/>
                <w:color w:val="333333"/>
                <w:sz w:val="18"/>
                <w:shd w:fill="F2F2F2" w:val="clear"/>
              </w:rPr>
              <w:t>memory/sessions/sdlc-state-{runId}.json</w:t>
            </w:r>
          </w:p>
        </w:tc>
        <w:tc>
          <w:tcPr>
            <w:tcW w:type="dxa" w:w="2880"/>
          </w:tcPr>
          <w:p>
            <w:pPr>
              <w:spacing w:before="60" w:after="60"/>
            </w:pPr>
            <w:r/>
            <w:r>
              <w:rPr>
                <w:rFonts w:ascii="Calibri" w:hAnsi="Calibri"/>
                <w:color w:val="000000"/>
                <w:sz w:val="19"/>
              </w:rPr>
              <w:t>SDLC orchestrator</w:t>
            </w:r>
          </w:p>
        </w:tc>
        <w:tc>
          <w:tcPr>
            <w:tcW w:type="dxa" w:w="2880"/>
          </w:tcPr>
          <w:p>
            <w:pPr>
              <w:spacing w:before="60" w:after="60"/>
            </w:pPr>
            <w:r/>
            <w:r>
              <w:rPr>
                <w:rFonts w:ascii="Calibri" w:hAnsi="Calibri"/>
                <w:color w:val="000000"/>
                <w:sz w:val="19"/>
              </w:rPr>
              <w:t>Snapshot after each SDLC phase</w:t>
            </w:r>
          </w:p>
        </w:tc>
      </w:tr>
      <w:tr>
        <w:tc>
          <w:tcPr>
            <w:tcW w:type="dxa" w:w="2880"/>
            <w:shd w:fill="EDF2FA" w:val="clear"/>
          </w:tcPr>
          <w:p>
            <w:pPr>
              <w:spacing w:before="60" w:after="60"/>
            </w:pPr>
            <w:r/>
            <w:r>
              <w:rPr>
                <w:rFonts w:ascii="Consolas" w:hAnsi="Consolas"/>
                <w:color w:val="333333"/>
                <w:sz w:val="18"/>
                <w:shd w:fill="F2F2F2" w:val="clear"/>
              </w:rPr>
              <w:t>memory/sessions/sdlc-state-latest.json</w:t>
            </w:r>
          </w:p>
        </w:tc>
        <w:tc>
          <w:tcPr>
            <w:tcW w:type="dxa" w:w="2880"/>
            <w:shd w:fill="EDF2FA" w:val="clear"/>
          </w:tcPr>
          <w:p>
            <w:pPr>
              <w:spacing w:before="60" w:after="60"/>
            </w:pPr>
            <w:r/>
            <w:r>
              <w:rPr>
                <w:rFonts w:ascii="Calibri" w:hAnsi="Calibri"/>
                <w:color w:val="000000"/>
                <w:sz w:val="19"/>
              </w:rPr>
              <w:t>SDLC orchestrator</w:t>
            </w:r>
          </w:p>
        </w:tc>
        <w:tc>
          <w:tcPr>
            <w:tcW w:type="dxa" w:w="2880"/>
            <w:shd w:fill="EDF2FA" w:val="clear"/>
          </w:tcPr>
          <w:p>
            <w:pPr>
              <w:spacing w:before="60" w:after="60"/>
            </w:pPr>
            <w:r/>
            <w:r>
              <w:rPr>
                <w:rFonts w:ascii="Calibri" w:hAnsi="Calibri"/>
                <w:color w:val="000000"/>
                <w:sz w:val="19"/>
              </w:rPr>
              <w:t>Latest pointer used for phase resume</w:t>
            </w:r>
          </w:p>
        </w:tc>
      </w:tr>
      <w:tr>
        <w:tc>
          <w:tcPr>
            <w:tcW w:type="dxa" w:w="2880"/>
          </w:tcPr>
          <w:p>
            <w:pPr>
              <w:spacing w:before="60" w:after="60"/>
            </w:pPr>
            <w:r/>
            <w:r>
              <w:rPr>
                <w:rFonts w:ascii="Consolas" w:hAnsi="Consolas"/>
                <w:color w:val="333333"/>
                <w:sz w:val="18"/>
                <w:shd w:fill="F2F2F2" w:val="clear"/>
              </w:rPr>
              <w:t>memory/sessions/pipeline-state-{runId}.json</w:t>
            </w:r>
          </w:p>
        </w:tc>
        <w:tc>
          <w:tcPr>
            <w:tcW w:type="dxa" w:w="2880"/>
          </w:tcPr>
          <w:p>
            <w:pPr>
              <w:spacing w:before="60" w:after="60"/>
            </w:pPr>
            <w:r/>
            <w:r>
              <w:rPr>
                <w:rFonts w:ascii="Calibri" w:hAnsi="Calibri"/>
                <w:color w:val="000000"/>
                <w:sz w:val="19"/>
              </w:rPr>
              <w:t>Pipeline orchestrator</w:t>
            </w:r>
          </w:p>
        </w:tc>
        <w:tc>
          <w:tcPr>
            <w:tcW w:type="dxa" w:w="2880"/>
          </w:tcPr>
          <w:p>
            <w:pPr>
              <w:spacing w:before="60" w:after="60"/>
            </w:pPr>
            <w:r/>
            <w:r>
              <w:rPr>
                <w:rFonts w:ascii="Calibri" w:hAnsi="Calibri"/>
                <w:color w:val="000000"/>
                <w:sz w:val="19"/>
              </w:rPr>
              <w:t>Snapshot after each pipeline stage</w:t>
            </w:r>
          </w:p>
        </w:tc>
      </w:tr>
      <w:tr>
        <w:tc>
          <w:tcPr>
            <w:tcW w:type="dxa" w:w="2880"/>
            <w:shd w:fill="EDF2FA" w:val="clear"/>
          </w:tcPr>
          <w:p>
            <w:pPr>
              <w:spacing w:before="60" w:after="60"/>
            </w:pPr>
            <w:r/>
            <w:r>
              <w:rPr>
                <w:rFonts w:ascii="Consolas" w:hAnsi="Consolas"/>
                <w:color w:val="333333"/>
                <w:sz w:val="18"/>
                <w:shd w:fill="F2F2F2" w:val="clear"/>
              </w:rPr>
              <w:t>memory/sessions/pipeline-state-latest.json</w:t>
            </w:r>
          </w:p>
        </w:tc>
        <w:tc>
          <w:tcPr>
            <w:tcW w:type="dxa" w:w="2880"/>
            <w:shd w:fill="EDF2FA" w:val="clear"/>
          </w:tcPr>
          <w:p>
            <w:pPr>
              <w:spacing w:before="60" w:after="60"/>
            </w:pPr>
            <w:r/>
            <w:r>
              <w:rPr>
                <w:rFonts w:ascii="Calibri" w:hAnsi="Calibri"/>
                <w:color w:val="000000"/>
                <w:sz w:val="19"/>
              </w:rPr>
              <w:t>Pipeline orchestrator</w:t>
            </w:r>
          </w:p>
        </w:tc>
        <w:tc>
          <w:tcPr>
            <w:tcW w:type="dxa" w:w="2880"/>
            <w:shd w:fill="EDF2FA" w:val="clear"/>
          </w:tcPr>
          <w:p>
            <w:pPr>
              <w:spacing w:before="60" w:after="60"/>
            </w:pPr>
            <w:r/>
            <w:r>
              <w:rPr>
                <w:rFonts w:ascii="Calibri" w:hAnsi="Calibri"/>
                <w:color w:val="000000"/>
                <w:sz w:val="19"/>
              </w:rPr>
              <w:t>Latest pointer used for stage resume</w:t>
            </w:r>
          </w:p>
        </w:tc>
      </w:tr>
      <w:tr>
        <w:tc>
          <w:tcPr>
            <w:tcW w:type="dxa" w:w="2880"/>
          </w:tcPr>
          <w:p>
            <w:pPr>
              <w:spacing w:before="60" w:after="60"/>
            </w:pPr>
            <w:r/>
            <w:r>
              <w:rPr>
                <w:rFonts w:ascii="Consolas" w:hAnsi="Consolas"/>
                <w:color w:val="333333"/>
                <w:sz w:val="18"/>
                <w:shd w:fill="F2F2F2" w:val="clear"/>
              </w:rPr>
              <w:t>memory/sessions/{date}-run-{runId}.md</w:t>
            </w:r>
          </w:p>
        </w:tc>
        <w:tc>
          <w:tcPr>
            <w:tcW w:type="dxa" w:w="2880"/>
          </w:tcPr>
          <w:p>
            <w:pPr>
              <w:spacing w:before="60" w:after="60"/>
            </w:pPr>
            <w:r/>
            <w:r>
              <w:rPr>
                <w:rFonts w:ascii="Calibri" w:hAnsi="Calibri"/>
                <w:color w:val="000000"/>
                <w:sz w:val="19"/>
              </w:rPr>
              <w:t>Pipeline orchestrator</w:t>
            </w:r>
          </w:p>
        </w:tc>
        <w:tc>
          <w:tcPr>
            <w:tcW w:type="dxa" w:w="2880"/>
          </w:tcPr>
          <w:p>
            <w:pPr>
              <w:spacing w:before="60" w:after="60"/>
            </w:pPr>
            <w:r/>
            <w:r>
              <w:rPr>
                <w:rFonts w:ascii="Calibri" w:hAnsi="Calibri"/>
                <w:color w:val="000000"/>
                <w:sz w:val="19"/>
              </w:rPr>
              <w:t>Human-readable run summary</w:t>
            </w:r>
          </w:p>
        </w:tc>
      </w:tr>
      <w:tr>
        <w:tc>
          <w:tcPr>
            <w:tcW w:type="dxa" w:w="2880"/>
            <w:shd w:fill="EDF2FA" w:val="clear"/>
          </w:tcPr>
          <w:p>
            <w:pPr>
              <w:spacing w:before="60" w:after="60"/>
            </w:pPr>
            <w:r/>
            <w:r>
              <w:rPr>
                <w:rFonts w:ascii="Consolas" w:hAnsi="Consolas"/>
                <w:color w:val="333333"/>
                <w:sz w:val="18"/>
                <w:shd w:fill="F2F2F2" w:val="clear"/>
              </w:rPr>
              <w:t>memory/decisions/*</w:t>
            </w:r>
          </w:p>
        </w:tc>
        <w:tc>
          <w:tcPr>
            <w:tcW w:type="dxa" w:w="2880"/>
            <w:shd w:fill="EDF2FA" w:val="clear"/>
          </w:tcPr>
          <w:p>
            <w:pPr>
              <w:spacing w:before="60" w:after="60"/>
            </w:pPr>
            <w:r/>
            <w:r>
              <w:rPr>
                <w:rFonts w:ascii="Calibri" w:hAnsi="Calibri"/>
                <w:color w:val="000000"/>
                <w:sz w:val="19"/>
              </w:rPr>
              <w:t>Orchestrators</w:t>
            </w:r>
          </w:p>
        </w:tc>
        <w:tc>
          <w:tcPr>
            <w:tcW w:type="dxa" w:w="2880"/>
            <w:shd w:fill="EDF2FA" w:val="clear"/>
          </w:tcPr>
          <w:p>
            <w:pPr>
              <w:spacing w:before="60" w:after="60"/>
            </w:pPr>
            <w:r/>
            <w:r>
              <w:rPr>
                <w:rFonts w:ascii="Calibri" w:hAnsi="Calibri"/>
                <w:color w:val="000000"/>
                <w:sz w:val="19"/>
              </w:rPr>
              <w:t>Decision trail with action, rationale, and evidence</w:t>
            </w:r>
          </w:p>
        </w:tc>
      </w:tr>
    </w:tbl>
    <w:p>
      <w:pPr>
        <w:spacing w:before="80" w:after="80"/>
      </w:pPr>
    </w:p>
    <w:p>
      <w:pPr>
        <w:spacing w:before="40" w:after="120"/>
      </w:pPr>
      <w:r>
        <w:rPr>
          <w:rFonts w:ascii="Calibri" w:hAnsi="Calibri"/>
          <w:color w:val="000000"/>
          <w:sz w:val="22"/>
        </w:rPr>
        <w:t>Resume semantics are different at each layer:</w:t>
      </w:r>
    </w:p>
    <w:p>
      <w:pPr>
        <w:spacing w:before="20" w:after="20"/>
        <w:ind w:left="504"/>
      </w:pPr>
      <w:r>
        <w:rPr>
          <w:rFonts w:ascii="Calibri" w:hAnsi="Calibri"/>
          <w:color w:val="2B579A"/>
          <w:sz w:val="22"/>
        </w:rPr>
        <w:t xml:space="preserve">•  </w:t>
      </w:r>
      <w:r>
        <w:rPr>
          <w:rFonts w:ascii="Calibri" w:hAnsi="Calibri"/>
          <w:color w:val="000000"/>
          <w:sz w:val="22"/>
        </w:rPr>
        <w:t xml:space="preserve">The unified </w:t>
      </w:r>
      <w:r>
        <w:rPr>
          <w:rFonts w:ascii="Consolas" w:hAnsi="Consolas"/>
          <w:color w:val="333333"/>
          <w:sz w:val="18"/>
          <w:shd w:fill="F2F2F2" w:val="clear"/>
        </w:rPr>
        <w:t>run &lt;milestone&gt;</w:t>
      </w:r>
      <w:r>
        <w:rPr>
          <w:rFonts w:ascii="Calibri" w:hAnsi="Calibri"/>
          <w:color w:val="000000"/>
          <w:sz w:val="22"/>
        </w:rPr>
        <w:t xml:space="preserve"> command is milestone-driven and auto-loads prior SDLC state when the milestone begins after Phase A.</w:t>
      </w:r>
    </w:p>
    <w:p>
      <w:pPr>
        <w:spacing w:before="20" w:after="20"/>
        <w:ind w:left="504"/>
      </w:pPr>
      <w:r>
        <w:rPr>
          <w:rFonts w:ascii="Calibri" w:hAnsi="Calibri"/>
          <w:color w:val="2B579A"/>
          <w:sz w:val="22"/>
        </w:rPr>
        <w:t xml:space="preserve">•  </w:t>
      </w:r>
      <w:r>
        <w:rPr>
          <w:rFonts w:ascii="Consolas" w:hAnsi="Consolas"/>
          <w:color w:val="333333"/>
          <w:sz w:val="18"/>
          <w:shd w:fill="F2F2F2" w:val="clear"/>
        </w:rPr>
        <w:t>sdlc run --from-phase &lt;phase&gt;</w:t>
      </w:r>
      <w:r>
        <w:rPr>
          <w:rFonts w:ascii="Calibri" w:hAnsi="Calibri"/>
          <w:color w:val="000000"/>
          <w:sz w:val="22"/>
        </w:rPr>
        <w:t xml:space="preserve"> is the explicit phase-level resume surface.</w:t>
      </w:r>
    </w:p>
    <w:p>
      <w:pPr>
        <w:spacing w:before="20" w:after="20"/>
        <w:ind w:left="504"/>
      </w:pPr>
      <w:r>
        <w:rPr>
          <w:rFonts w:ascii="Calibri" w:hAnsi="Calibri"/>
          <w:color w:val="2B579A"/>
          <w:sz w:val="22"/>
        </w:rPr>
        <w:t xml:space="preserve">•  </w:t>
      </w:r>
      <w:r>
        <w:rPr>
          <w:rFonts w:ascii="Consolas" w:hAnsi="Consolas"/>
          <w:color w:val="333333"/>
          <w:sz w:val="18"/>
          <w:shd w:fill="F2F2F2" w:val="clear"/>
        </w:rPr>
        <w:t>pipeline run --from-stage &lt;stage&gt;</w:t>
      </w:r>
      <w:r>
        <w:rPr>
          <w:rFonts w:ascii="Calibri" w:hAnsi="Calibri"/>
          <w:color w:val="000000"/>
          <w:sz w:val="22"/>
        </w:rPr>
        <w:t xml:space="preserve"> is the explicit stage-level resume surface.</w:t>
      </w:r>
    </w:p>
    <w:p>
      <w:pPr>
        <w:pStyle w:val="Heading2"/>
      </w:pPr>
      <w:r>
        <w:t>3.5 Using the Vault in Obsidian</w:t>
      </w:r>
    </w:p>
    <w:p>
      <w:pPr>
        <w:spacing w:before="40" w:after="120"/>
      </w:pPr>
      <w:r>
        <w:rPr>
          <w:rFonts w:ascii="Calibri" w:hAnsi="Calibri"/>
          <w:color w:val="000000"/>
          <w:sz w:val="22"/>
        </w:rPr>
        <w:t xml:space="preserve">The vault is already markdown and folder-based, so the easiest Obsidian setup is to open the repository root or the </w:t>
      </w:r>
      <w:r>
        <w:rPr>
          <w:rFonts w:ascii="Consolas" w:hAnsi="Consolas"/>
          <w:color w:val="333333"/>
          <w:sz w:val="18"/>
          <w:shd w:fill="F2F2F2" w:val="clear"/>
        </w:rPr>
        <w:t>memory/</w:t>
      </w:r>
      <w:r>
        <w:rPr>
          <w:rFonts w:ascii="Calibri" w:hAnsi="Calibri"/>
          <w:color w:val="000000"/>
          <w:sz w:val="22"/>
        </w:rPr>
        <w:t xml:space="preserve"> folder directly as a vault.</w:t>
      </w:r>
    </w:p>
    <w:p>
      <w:pPr>
        <w:spacing w:before="40" w:after="120"/>
      </w:pPr>
      <w:r>
        <w:rPr>
          <w:rFonts w:ascii="Calibri" w:hAnsi="Calibri"/>
          <w:color w:val="000000"/>
          <w:sz w:val="22"/>
        </w:rPr>
        <w:t>Recommended developer workflow:</w:t>
      </w:r>
    </w:p>
    <w:p>
      <w:pPr>
        <w:spacing w:before="20" w:after="20"/>
        <w:ind w:left="504" w:hanging="360"/>
      </w:pPr>
      <w:r>
        <w:rPr>
          <w:rFonts w:ascii="Calibri" w:hAnsi="Calibri"/>
          <w:b/>
          <w:color w:val="2B579A"/>
          <w:sz w:val="22"/>
        </w:rPr>
        <w:t xml:space="preserve">1.  </w:t>
      </w:r>
      <w:r>
        <w:rPr>
          <w:rFonts w:ascii="Calibri" w:hAnsi="Calibri"/>
          <w:color w:val="000000"/>
          <w:sz w:val="22"/>
        </w:rPr>
        <w:t xml:space="preserve">Open </w:t>
      </w:r>
      <w:r>
        <w:rPr>
          <w:rFonts w:ascii="Consolas" w:hAnsi="Consolas"/>
          <w:color w:val="333333"/>
          <w:sz w:val="18"/>
          <w:shd w:fill="F2F2F2" w:val="clear"/>
        </w:rPr>
        <w:t>memory/MEMORY.md</w:t>
      </w:r>
      <w:r>
        <w:rPr>
          <w:rFonts w:ascii="Calibri" w:hAnsi="Calibri"/>
          <w:color w:val="000000"/>
          <w:sz w:val="22"/>
        </w:rPr>
        <w:t xml:space="preserve">, </w:t>
      </w:r>
      <w:r>
        <w:rPr>
          <w:rFonts w:ascii="Consolas" w:hAnsi="Consolas"/>
          <w:color w:val="333333"/>
          <w:sz w:val="18"/>
          <w:shd w:fill="F2F2F2" w:val="clear"/>
        </w:rPr>
        <w:t>memory/active-tasks.md</w:t>
      </w:r>
      <w:r>
        <w:rPr>
          <w:rFonts w:ascii="Calibri" w:hAnsi="Calibri"/>
          <w:color w:val="000000"/>
          <w:sz w:val="22"/>
        </w:rPr>
        <w:t xml:space="preserve">, and </w:t>
      </w:r>
      <w:r>
        <w:rPr>
          <w:rFonts w:ascii="Consolas" w:hAnsi="Consolas"/>
          <w:color w:val="333333"/>
          <w:sz w:val="18"/>
          <w:shd w:fill="F2F2F2" w:val="clear"/>
        </w:rPr>
        <w:t>memory/session-state.md</w:t>
      </w:r>
      <w:r>
        <w:rPr>
          <w:rFonts w:ascii="Calibri" w:hAnsi="Calibri"/>
          <w:color w:val="000000"/>
          <w:sz w:val="22"/>
        </w:rPr>
        <w:t xml:space="preserve"> at the start of a new session.</w:t>
      </w:r>
    </w:p>
    <w:p>
      <w:pPr>
        <w:spacing w:before="20" w:after="20"/>
        <w:ind w:left="504" w:hanging="360"/>
      </w:pPr>
      <w:r>
        <w:rPr>
          <w:rFonts w:ascii="Calibri" w:hAnsi="Calibri"/>
          <w:b/>
          <w:color w:val="2B579A"/>
          <w:sz w:val="22"/>
        </w:rPr>
        <w:t xml:space="preserve">2.  </w:t>
      </w:r>
      <w:r>
        <w:rPr>
          <w:rFonts w:ascii="Calibri" w:hAnsi="Calibri"/>
          <w:color w:val="000000"/>
          <w:sz w:val="22"/>
        </w:rPr>
        <w:t>Review the relevant agent note before changing prompts or runtime rules.</w:t>
      </w:r>
    </w:p>
    <w:p>
      <w:pPr>
        <w:spacing w:before="20" w:after="20"/>
        <w:ind w:left="504" w:hanging="360"/>
      </w:pPr>
      <w:r>
        <w:rPr>
          <w:rFonts w:ascii="Calibri" w:hAnsi="Calibri"/>
          <w:b/>
          <w:color w:val="2B579A"/>
          <w:sz w:val="22"/>
        </w:rPr>
        <w:t xml:space="preserve">3.  </w:t>
      </w:r>
      <w:r>
        <w:rPr>
          <w:rFonts w:ascii="Calibri" w:hAnsi="Calibri"/>
          <w:color w:val="000000"/>
          <w:sz w:val="22"/>
        </w:rPr>
        <w:t xml:space="preserve">Edit </w:t>
      </w:r>
      <w:r>
        <w:rPr>
          <w:rFonts w:ascii="Consolas" w:hAnsi="Consolas"/>
          <w:color w:val="333333"/>
          <w:sz w:val="18"/>
          <w:shd w:fill="F2F2F2" w:val="clear"/>
        </w:rPr>
        <w:t>memory/knowledge/*.md</w:t>
      </w:r>
      <w:r>
        <w:rPr>
          <w:rFonts w:ascii="Calibri" w:hAnsi="Calibri"/>
          <w:color w:val="000000"/>
          <w:sz w:val="22"/>
        </w:rPr>
        <w:t xml:space="preserve"> to change thresholds or deploy behavior.</w:t>
      </w:r>
    </w:p>
    <w:p>
      <w:pPr>
        <w:spacing w:before="20" w:after="20"/>
        <w:ind w:left="504" w:hanging="360"/>
      </w:pPr>
      <w:r>
        <w:rPr>
          <w:rFonts w:ascii="Calibri" w:hAnsi="Calibri"/>
          <w:b/>
          <w:color w:val="2B579A"/>
          <w:sz w:val="22"/>
        </w:rPr>
        <w:t xml:space="preserve">4.  </w:t>
      </w:r>
      <w:r>
        <w:rPr>
          <w:rFonts w:ascii="Calibri" w:hAnsi="Calibri"/>
          <w:color w:val="000000"/>
          <w:sz w:val="22"/>
        </w:rPr>
        <w:t xml:space="preserve">Treat </w:t>
      </w:r>
      <w:r>
        <w:rPr>
          <w:rFonts w:ascii="Consolas" w:hAnsi="Consolas"/>
          <w:color w:val="333333"/>
          <w:sz w:val="18"/>
          <w:shd w:fill="F2F2F2" w:val="clear"/>
        </w:rPr>
        <w:t>memory/sessions/</w:t>
      </w:r>
      <w:r>
        <w:rPr>
          <w:rFonts w:ascii="Calibri" w:hAnsi="Calibri"/>
          <w:color w:val="000000"/>
          <w:sz w:val="22"/>
        </w:rPr>
        <w:t xml:space="preserve"> and </w:t>
      </w:r>
      <w:r>
        <w:rPr>
          <w:rFonts w:ascii="Consolas" w:hAnsi="Consolas"/>
          <w:color w:val="333333"/>
          <w:sz w:val="18"/>
          <w:shd w:fill="F2F2F2" w:val="clear"/>
        </w:rPr>
        <w:t>memory/decisions/</w:t>
      </w:r>
      <w:r>
        <w:rPr>
          <w:rFonts w:ascii="Calibri" w:hAnsi="Calibri"/>
          <w:color w:val="000000"/>
          <w:sz w:val="22"/>
        </w:rPr>
        <w:t xml:space="preserve"> as append-only operational history.</w:t>
      </w:r>
    </w:p>
    <w:p>
      <w:pPr>
        <w:pStyle w:val="Heading1"/>
        <w:pBdr>
          <w:bottom w:val="single" w:sz="8" w:space="1" w:color="2B579A"/>
        </w:pBdr>
      </w:pPr>
      <w:r>
        <w:t>Chapter 4: Workstation Setup</w:t>
      </w:r>
    </w:p>
    <w:p>
      <w:pPr>
        <w:pStyle w:val="Heading2"/>
      </w:pPr>
      <w:r>
        <w:t>4.1 Minimum Requirements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Requirement</w:t>
            </w:r>
          </w:p>
        </w:tc>
        <w:tc>
          <w:tcPr>
            <w:tcW w:type="dxa" w:w="2880"/>
            <w:shd w:fill="2B579A" w:val="clear"/>
          </w:tcPr>
          <w:p>
            <w:pPr>
              <w:spacing w:before="80" w:after="80"/>
            </w:pPr>
            <w:r>
              <w:rPr>
                <w:b/>
                <w:color w:val="FFFFFF"/>
                <w:sz w:val="19"/>
              </w:rPr>
            </w:r>
            <w:r>
              <w:rPr>
                <w:rFonts w:ascii="Calibri" w:hAnsi="Calibri"/>
                <w:b/>
                <w:color w:val="FFFFFF"/>
                <w:sz w:val="19"/>
              </w:rPr>
              <w:t>Minimum</w:t>
            </w:r>
          </w:p>
        </w:tc>
        <w:tc>
          <w:tcPr>
            <w:tcW w:type="dxa" w:w="2880"/>
            <w:shd w:fill="2B579A" w:val="clear"/>
          </w:tcPr>
          <w:p>
            <w:pPr>
              <w:spacing w:before="80" w:after="80"/>
            </w:pPr>
            <w:r>
              <w:rPr>
                <w:b/>
                <w:color w:val="FFFFFF"/>
                <w:sz w:val="19"/>
              </w:rPr>
            </w:r>
            <w:r>
              <w:rPr>
                <w:rFonts w:ascii="Calibri" w:hAnsi="Calibri"/>
                <w:b/>
                <w:color w:val="FFFFFF"/>
                <w:sz w:val="19"/>
              </w:rPr>
              <w:t>Notes</w:t>
            </w:r>
          </w:p>
        </w:tc>
      </w:tr>
      <w:tr>
        <w:tc>
          <w:tcPr>
            <w:tcW w:type="dxa" w:w="2880"/>
          </w:tcPr>
          <w:p>
            <w:pPr>
              <w:spacing w:before="60" w:after="60"/>
            </w:pPr>
            <w:r/>
            <w:r>
              <w:rPr>
                <w:rFonts w:ascii="Calibri" w:hAnsi="Calibri"/>
                <w:color w:val="000000"/>
                <w:sz w:val="19"/>
              </w:rPr>
              <w:t>Windows</w:t>
            </w:r>
          </w:p>
        </w:tc>
        <w:tc>
          <w:tcPr>
            <w:tcW w:type="dxa" w:w="2880"/>
          </w:tcPr>
          <w:p>
            <w:pPr>
              <w:spacing w:before="60" w:after="60"/>
            </w:pPr>
            <w:r/>
            <w:r>
              <w:rPr>
                <w:rFonts w:ascii="Calibri" w:hAnsi="Calibri"/>
                <w:color w:val="000000"/>
                <w:sz w:val="19"/>
              </w:rPr>
              <w:t>10/11, build 19041+</w:t>
            </w:r>
          </w:p>
        </w:tc>
        <w:tc>
          <w:tcPr>
            <w:tcW w:type="dxa" w:w="2880"/>
          </w:tcPr>
          <w:p>
            <w:pPr>
              <w:spacing w:before="60" w:after="60"/>
            </w:pPr>
            <w:r/>
            <w:r>
              <w:rPr>
                <w:rFonts w:ascii="Calibri" w:hAnsi="Calibri"/>
                <w:color w:val="000000"/>
                <w:sz w:val="19"/>
              </w:rPr>
              <w:t>Primary supported workstation target</w:t>
            </w:r>
          </w:p>
        </w:tc>
      </w:tr>
      <w:tr>
        <w:tc>
          <w:tcPr>
            <w:tcW w:type="dxa" w:w="2880"/>
            <w:shd w:fill="EDF2FA" w:val="clear"/>
          </w:tcPr>
          <w:p>
            <w:pPr>
              <w:spacing w:before="60" w:after="60"/>
            </w:pPr>
            <w:r/>
            <w:r>
              <w:rPr>
                <w:rFonts w:ascii="Calibri" w:hAnsi="Calibri"/>
                <w:color w:val="000000"/>
                <w:sz w:val="19"/>
              </w:rPr>
              <w:t>Git</w:t>
            </w:r>
          </w:p>
        </w:tc>
        <w:tc>
          <w:tcPr>
            <w:tcW w:type="dxa" w:w="2880"/>
            <w:shd w:fill="EDF2FA" w:val="clear"/>
          </w:tcPr>
          <w:p>
            <w:pPr>
              <w:spacing w:before="60" w:after="60"/>
            </w:pPr>
            <w:r/>
            <w:r>
              <w:rPr>
                <w:rFonts w:ascii="Calibri" w:hAnsi="Calibri"/>
                <w:color w:val="000000"/>
                <w:sz w:val="19"/>
              </w:rPr>
              <w:t>2.40+</w:t>
            </w:r>
          </w:p>
        </w:tc>
        <w:tc>
          <w:tcPr>
            <w:tcW w:type="dxa" w:w="2880"/>
            <w:shd w:fill="EDF2FA" w:val="clear"/>
          </w:tcPr>
          <w:p>
            <w:pPr>
              <w:spacing w:before="60" w:after="60"/>
            </w:pPr>
            <w:r/>
            <w:r>
              <w:rPr>
                <w:rFonts w:ascii="Calibri" w:hAnsi="Calibri"/>
                <w:color w:val="000000"/>
                <w:sz w:val="19"/>
              </w:rPr>
              <w:t>Required for repo management and deploy tagging</w:t>
            </w:r>
          </w:p>
        </w:tc>
      </w:tr>
      <w:tr>
        <w:tc>
          <w:tcPr>
            <w:tcW w:type="dxa" w:w="2880"/>
          </w:tcPr>
          <w:p>
            <w:pPr>
              <w:spacing w:before="60" w:after="60"/>
            </w:pPr>
            <w:r/>
            <w:r>
              <w:rPr>
                <w:rFonts w:ascii="Calibri" w:hAnsi="Calibri"/>
                <w:color w:val="000000"/>
                <w:sz w:val="19"/>
              </w:rPr>
              <w:t>Node.js</w:t>
            </w:r>
          </w:p>
        </w:tc>
        <w:tc>
          <w:tcPr>
            <w:tcW w:type="dxa" w:w="2880"/>
          </w:tcPr>
          <w:p>
            <w:pPr>
              <w:spacing w:before="60" w:after="60"/>
            </w:pPr>
            <w:r/>
            <w:r>
              <w:rPr>
                <w:rFonts w:ascii="Calibri" w:hAnsi="Calibri"/>
                <w:color w:val="000000"/>
                <w:sz w:val="19"/>
              </w:rPr>
              <w:t>18+</w:t>
            </w:r>
          </w:p>
        </w:tc>
        <w:tc>
          <w:tcPr>
            <w:tcW w:type="dxa" w:w="2880"/>
          </w:tcPr>
          <w:p>
            <w:pPr>
              <w:spacing w:before="60" w:after="60"/>
            </w:pPr>
            <w:r/>
            <w:r>
              <w:rPr>
                <w:rFonts w:ascii="Calibri" w:hAnsi="Calibri"/>
                <w:color w:val="000000"/>
                <w:sz w:val="19"/>
              </w:rPr>
              <w:t>Required for TypeScript harness and Playwright</w:t>
            </w:r>
          </w:p>
        </w:tc>
      </w:tr>
      <w:tr>
        <w:tc>
          <w:tcPr>
            <w:tcW w:type="dxa" w:w="2880"/>
            <w:shd w:fill="EDF2FA" w:val="clear"/>
          </w:tcPr>
          <w:p>
            <w:pPr>
              <w:spacing w:before="60" w:after="60"/>
            </w:pPr>
            <w:r/>
            <w:r>
              <w:rPr>
                <w:rFonts w:ascii="Calibri" w:hAnsi="Calibri"/>
                <w:color w:val="000000"/>
                <w:sz w:val="19"/>
              </w:rPr>
              <w:t>npm</w:t>
            </w:r>
          </w:p>
        </w:tc>
        <w:tc>
          <w:tcPr>
            <w:tcW w:type="dxa" w:w="2880"/>
            <w:shd w:fill="EDF2FA" w:val="clear"/>
          </w:tcPr>
          <w:p>
            <w:pPr>
              <w:spacing w:before="60" w:after="60"/>
            </w:pPr>
            <w:r/>
            <w:r>
              <w:rPr>
                <w:rFonts w:ascii="Calibri" w:hAnsi="Calibri"/>
                <w:color w:val="000000"/>
                <w:sz w:val="19"/>
              </w:rPr>
              <w:t>9+</w:t>
            </w:r>
          </w:p>
        </w:tc>
        <w:tc>
          <w:tcPr>
            <w:tcW w:type="dxa" w:w="2880"/>
            <w:shd w:fill="EDF2FA" w:val="clear"/>
          </w:tcPr>
          <w:p>
            <w:pPr>
              <w:spacing w:before="60" w:after="60"/>
            </w:pPr>
            <w:r/>
            <w:r>
              <w:rPr>
                <w:rFonts w:ascii="Calibri" w:hAnsi="Calibri"/>
                <w:color w:val="000000"/>
                <w:sz w:val="19"/>
              </w:rPr>
              <w:t>Comes with Node.js</w:t>
            </w:r>
          </w:p>
        </w:tc>
      </w:tr>
      <w:tr>
        <w:tc>
          <w:tcPr>
            <w:tcW w:type="dxa" w:w="2880"/>
          </w:tcPr>
          <w:p>
            <w:pPr>
              <w:spacing w:before="60" w:after="60"/>
            </w:pPr>
            <w:r/>
            <w:r>
              <w:rPr>
                <w:rFonts w:ascii="Calibri" w:hAnsi="Calibri"/>
                <w:color w:val="000000"/>
                <w:sz w:val="19"/>
              </w:rPr>
              <w:t>Python</w:t>
            </w:r>
          </w:p>
        </w:tc>
        <w:tc>
          <w:tcPr>
            <w:tcW w:type="dxa" w:w="2880"/>
          </w:tcPr>
          <w:p>
            <w:pPr>
              <w:spacing w:before="60" w:after="60"/>
            </w:pPr>
            <w:r/>
            <w:r>
              <w:rPr>
                <w:rFonts w:ascii="Calibri" w:hAnsi="Calibri"/>
                <w:color w:val="000000"/>
                <w:sz w:val="19"/>
              </w:rPr>
              <w:t>3.10+</w:t>
            </w:r>
          </w:p>
        </w:tc>
        <w:tc>
          <w:tcPr>
            <w:tcW w:type="dxa" w:w="2880"/>
          </w:tcPr>
          <w:p>
            <w:pPr>
              <w:spacing w:before="60" w:after="60"/>
            </w:pPr>
            <w:r/>
            <w:r>
              <w:rPr>
                <w:rFonts w:ascii="Calibri" w:hAnsi="Calibri"/>
                <w:color w:val="000000"/>
                <w:sz w:val="19"/>
              </w:rPr>
              <w:t>Required for Graphify and Semgrep install path</w:t>
            </w:r>
          </w:p>
        </w:tc>
      </w:tr>
      <w:tr>
        <w:tc>
          <w:tcPr>
            <w:tcW w:type="dxa" w:w="2880"/>
            <w:shd w:fill="EDF2FA" w:val="clear"/>
          </w:tcPr>
          <w:p>
            <w:pPr>
              <w:spacing w:before="60" w:after="60"/>
            </w:pPr>
            <w:r/>
            <w:r>
              <w:rPr>
                <w:rFonts w:ascii="Calibri" w:hAnsi="Calibri"/>
                <w:color w:val="000000"/>
                <w:sz w:val="19"/>
              </w:rPr>
              <w:t>pip</w:t>
            </w:r>
          </w:p>
        </w:tc>
        <w:tc>
          <w:tcPr>
            <w:tcW w:type="dxa" w:w="2880"/>
            <w:shd w:fill="EDF2FA" w:val="clear"/>
          </w:tcPr>
          <w:p>
            <w:pPr>
              <w:spacing w:before="60" w:after="60"/>
            </w:pPr>
            <w:r/>
            <w:r>
              <w:rPr>
                <w:rFonts w:ascii="Calibri" w:hAnsi="Calibri"/>
                <w:color w:val="000000"/>
                <w:sz w:val="19"/>
              </w:rPr>
              <w:t>23+</w:t>
            </w:r>
          </w:p>
        </w:tc>
        <w:tc>
          <w:tcPr>
            <w:tcW w:type="dxa" w:w="2880"/>
            <w:shd w:fill="EDF2FA" w:val="clear"/>
          </w:tcPr>
          <w:p>
            <w:pPr>
              <w:spacing w:before="60" w:after="60"/>
            </w:pPr>
            <w:r/>
            <w:r>
              <w:rPr>
                <w:rFonts w:ascii="Calibri" w:hAnsi="Calibri"/>
                <w:color w:val="000000"/>
                <w:sz w:val="19"/>
              </w:rPr>
              <w:t>Required for Python tool installs</w:t>
            </w:r>
          </w:p>
        </w:tc>
      </w:tr>
      <w:tr>
        <w:tc>
          <w:tcPr>
            <w:tcW w:type="dxa" w:w="2880"/>
          </w:tcPr>
          <w:p>
            <w:pPr>
              <w:spacing w:before="60" w:after="60"/>
            </w:pPr>
            <w:r/>
            <w:r>
              <w:rPr>
                <w:rFonts w:ascii="Calibri" w:hAnsi="Calibri"/>
                <w:color w:val="000000"/>
                <w:sz w:val="19"/>
              </w:rPr>
              <w:t>Docker Desktop</w:t>
            </w:r>
          </w:p>
        </w:tc>
        <w:tc>
          <w:tcPr>
            <w:tcW w:type="dxa" w:w="2880"/>
          </w:tcPr>
          <w:p>
            <w:pPr>
              <w:spacing w:before="60" w:after="60"/>
            </w:pPr>
            <w:r/>
            <w:r>
              <w:rPr>
                <w:rFonts w:ascii="Calibri" w:hAnsi="Calibri"/>
                <w:color w:val="000000"/>
                <w:sz w:val="19"/>
              </w:rPr>
              <w:t>4.0+</w:t>
            </w:r>
          </w:p>
        </w:tc>
        <w:tc>
          <w:tcPr>
            <w:tcW w:type="dxa" w:w="2880"/>
          </w:tcPr>
          <w:p>
            <w:pPr>
              <w:spacing w:before="60" w:after="60"/>
            </w:pPr>
            <w:r/>
            <w:r>
              <w:rPr>
                <w:rFonts w:ascii="Calibri" w:hAnsi="Calibri"/>
                <w:color w:val="000000"/>
                <w:sz w:val="19"/>
              </w:rPr>
              <w:t>Optional, required only for Shannon penetration testing</w:t>
            </w:r>
          </w:p>
        </w:tc>
      </w:tr>
    </w:tbl>
    <w:p>
      <w:pPr>
        <w:spacing w:before="80" w:after="80"/>
      </w:pPr>
    </w:p>
    <w:p>
      <w:pPr>
        <w:pStyle w:val="Heading2"/>
      </w:pPr>
      <w:r>
        <w:t>4.2 Install the Repository and Node Dependencies</w:t>
      </w:r>
    </w:p>
    <w:p>
      <w:pPr>
        <w:spacing w:before="40" w:after="120"/>
      </w:pPr>
      <w:r>
        <w:rPr>
          <w:rFonts w:ascii="Calibri" w:hAnsi="Calibri"/>
          <w:color w:val="000000"/>
          <w:sz w:val="22"/>
        </w:rPr>
        <w:t>From a fresh workstation: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cd C:\vscode</w:t>
            </w:r>
          </w:p>
          <w:p>
            <w:pPr>
              <w:spacing w:before="0" w:after="0" w:line="260" w:lineRule="exact"/>
            </w:pPr>
            <w:r>
              <w:rPr>
                <w:rFonts w:ascii="Consolas" w:hAnsi="Consolas"/>
                <w:color w:val="333333"/>
                <w:sz w:val="17"/>
              </w:rPr>
              <w:t>git clone https://github.com/rjain557/gsd-autonomous-dev.git</w:t>
            </w:r>
          </w:p>
          <w:p>
            <w:pPr>
              <w:spacing w:before="0" w:after="0" w:line="260" w:lineRule="exact"/>
            </w:pPr>
            <w:r>
              <w:rPr>
                <w:rFonts w:ascii="Consolas" w:hAnsi="Consolas"/>
                <w:color w:val="333333"/>
                <w:sz w:val="17"/>
              </w:rPr>
              <w:t>cd gsd-autonomous-dev\gsd-autonomous-dev</w:t>
            </w:r>
          </w:p>
          <w:p>
            <w:pPr>
              <w:spacing w:before="0" w:after="0" w:line="260" w:lineRule="exact"/>
            </w:pPr>
            <w:r>
              <w:rPr>
                <w:rFonts w:ascii="Consolas" w:hAnsi="Consolas"/>
                <w:color w:val="333333"/>
                <w:sz w:val="17"/>
              </w:rPr>
              <w:t>npm install</w:t>
            </w:r>
          </w:p>
          <w:p>
            <w:pPr>
              <w:spacing w:before="0" w:after="0" w:line="260" w:lineRule="exact"/>
            </w:pPr>
            <w:r>
              <w:rPr>
                <w:rFonts w:ascii="Consolas" w:hAnsi="Consolas"/>
                <w:color w:val="333333"/>
                <w:sz w:val="17"/>
              </w:rPr>
              <w:t>npx tsc --noEmit</w:t>
            </w:r>
          </w:p>
        </w:tc>
      </w:tr>
    </w:tbl>
    <w:p>
      <w:pPr>
        <w:spacing w:before="40" w:after="40"/>
      </w:pPr>
    </w:p>
    <w:p>
      <w:pPr>
        <w:spacing w:before="40" w:after="120"/>
      </w:pPr>
      <w:r>
        <w:rPr>
          <w:rFonts w:ascii="Calibri" w:hAnsi="Calibri"/>
          <w:color w:val="000000"/>
          <w:sz w:val="22"/>
        </w:rPr>
        <w:t>A clean typecheck should produce no output.</w:t>
      </w:r>
    </w:p>
    <w:p>
      <w:pPr>
        <w:pStyle w:val="Heading2"/>
      </w:pPr>
      <w:r>
        <w:t>4.3 Install the External Tools GSD Expects</w:t>
      </w:r>
    </w:p>
    <w:p>
      <w:pPr>
        <w:pStyle w:val="Heading3"/>
      </w:pPr>
      <w:r>
        <w:t>Browser and security tooling</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npx playwright install chromium</w:t>
            </w:r>
          </w:p>
          <w:p>
            <w:pPr>
              <w:spacing w:before="0" w:after="0" w:line="260" w:lineRule="exact"/>
            </w:pPr>
            <w:r>
              <w:rPr>
                <w:rFonts w:ascii="Consolas" w:hAnsi="Consolas"/>
                <w:color w:val="333333"/>
                <w:sz w:val="17"/>
              </w:rPr>
              <w:t>pip install graphifyy semgrep</w:t>
            </w:r>
          </w:p>
          <w:p>
            <w:pPr>
              <w:spacing w:before="0" w:after="0" w:line="260" w:lineRule="exact"/>
            </w:pPr>
            <w:r>
              <w:rPr>
                <w:rFonts w:ascii="Consolas" w:hAnsi="Consolas"/>
                <w:color w:val="333333"/>
                <w:sz w:val="17"/>
              </w:rPr>
              <w:t>npm install -g gitnexus @modelcontextprotocol/server-github</w:t>
            </w:r>
          </w:p>
        </w:tc>
      </w:tr>
    </w:tbl>
    <w:p>
      <w:pPr>
        <w:spacing w:before="40" w:after="40"/>
      </w:pPr>
    </w:p>
    <w:p>
      <w:pPr>
        <w:spacing w:before="40" w:after="120"/>
      </w:pPr>
      <w:r>
        <w:rPr>
          <w:rFonts w:ascii="Calibri" w:hAnsi="Calibri"/>
          <w:color w:val="000000"/>
          <w:sz w:val="22"/>
        </w:rPr>
        <w:t>This installs the non-LLM augmentation layer that sits beside the vault:</w:t>
      </w:r>
    </w:p>
    <w:p>
      <w:pPr>
        <w:spacing w:before="20" w:after="20"/>
        <w:ind w:left="504"/>
      </w:pPr>
      <w:r>
        <w:rPr>
          <w:rFonts w:ascii="Calibri" w:hAnsi="Calibri"/>
          <w:color w:val="2B579A"/>
          <w:sz w:val="22"/>
        </w:rPr>
        <w:t xml:space="preserve">•  </w:t>
      </w:r>
      <w:r>
        <w:rPr>
          <w:rFonts w:ascii="Consolas" w:hAnsi="Consolas"/>
          <w:color w:val="333333"/>
          <w:sz w:val="18"/>
          <w:shd w:fill="F2F2F2" w:val="clear"/>
        </w:rPr>
        <w:t>Playwright</w:t>
      </w:r>
      <w:r>
        <w:rPr>
          <w:rFonts w:ascii="Calibri" w:hAnsi="Calibri"/>
          <w:color w:val="000000"/>
          <w:sz w:val="22"/>
        </w:rPr>
        <w:t xml:space="preserve"> for real Chromium validation.</w:t>
      </w:r>
    </w:p>
    <w:p>
      <w:pPr>
        <w:spacing w:before="20" w:after="20"/>
        <w:ind w:left="504"/>
      </w:pPr>
      <w:r>
        <w:rPr>
          <w:rFonts w:ascii="Calibri" w:hAnsi="Calibri"/>
          <w:color w:val="2B579A"/>
          <w:sz w:val="22"/>
        </w:rPr>
        <w:t xml:space="preserve">•  </w:t>
      </w:r>
      <w:r>
        <w:rPr>
          <w:rFonts w:ascii="Consolas" w:hAnsi="Consolas"/>
          <w:color w:val="333333"/>
          <w:sz w:val="18"/>
          <w:shd w:fill="F2F2F2" w:val="clear"/>
        </w:rPr>
        <w:t>graphify</w:t>
      </w:r>
      <w:r>
        <w:rPr>
          <w:rFonts w:ascii="Calibri" w:hAnsi="Calibri"/>
          <w:color w:val="000000"/>
          <w:sz w:val="22"/>
        </w:rPr>
        <w:t xml:space="preserve"> for codebase community detection and graph artifacts in </w:t>
      </w:r>
      <w:r>
        <w:rPr>
          <w:rFonts w:ascii="Consolas" w:hAnsi="Consolas"/>
          <w:color w:val="333333"/>
          <w:sz w:val="18"/>
          <w:shd w:fill="F2F2F2" w:val="clear"/>
        </w:rPr>
        <w:t>graphify-out/</w:t>
      </w:r>
      <w:r>
        <w:rPr>
          <w:rFonts w:ascii="Calibri" w:hAnsi="Calibri"/>
          <w:color w:val="000000"/>
          <w:sz w:val="22"/>
        </w:rPr>
        <w:t>.</w:t>
      </w:r>
    </w:p>
    <w:p>
      <w:pPr>
        <w:spacing w:before="20" w:after="20"/>
        <w:ind w:left="504"/>
      </w:pPr>
      <w:r>
        <w:rPr>
          <w:rFonts w:ascii="Calibri" w:hAnsi="Calibri"/>
          <w:color w:val="2B579A"/>
          <w:sz w:val="22"/>
        </w:rPr>
        <w:t xml:space="preserve">•  </w:t>
      </w:r>
      <w:r>
        <w:rPr>
          <w:rFonts w:ascii="Consolas" w:hAnsi="Consolas"/>
          <w:color w:val="333333"/>
          <w:sz w:val="18"/>
          <w:shd w:fill="F2F2F2" w:val="clear"/>
        </w:rPr>
        <w:t>semgrep</w:t>
      </w:r>
      <w:r>
        <w:rPr>
          <w:rFonts w:ascii="Calibri" w:hAnsi="Calibri"/>
          <w:color w:val="000000"/>
          <w:sz w:val="22"/>
        </w:rPr>
        <w:t xml:space="preserve"> for SAST scanning in the quality gate.</w:t>
      </w:r>
    </w:p>
    <w:p>
      <w:pPr>
        <w:spacing w:before="20" w:after="20"/>
        <w:ind w:left="504"/>
      </w:pPr>
      <w:r>
        <w:rPr>
          <w:rFonts w:ascii="Calibri" w:hAnsi="Calibri"/>
          <w:color w:val="2B579A"/>
          <w:sz w:val="22"/>
        </w:rPr>
        <w:t xml:space="preserve">•  </w:t>
      </w:r>
      <w:r>
        <w:rPr>
          <w:rFonts w:ascii="Consolas" w:hAnsi="Consolas"/>
          <w:color w:val="333333"/>
          <w:sz w:val="18"/>
          <w:shd w:fill="F2F2F2" w:val="clear"/>
        </w:rPr>
        <w:t>gitnexus</w:t>
      </w:r>
      <w:r>
        <w:rPr>
          <w:rFonts w:ascii="Calibri" w:hAnsi="Calibri"/>
          <w:color w:val="000000"/>
          <w:sz w:val="22"/>
        </w:rPr>
        <w:t xml:space="preserve"> for blast radius analysis and safe symbol-aware refactors.</w:t>
      </w:r>
    </w:p>
    <w:p>
      <w:pPr>
        <w:spacing w:before="20" w:after="20"/>
        <w:ind w:left="504"/>
      </w:pPr>
      <w:r>
        <w:rPr>
          <w:rFonts w:ascii="Calibri" w:hAnsi="Calibri"/>
          <w:color w:val="2B579A"/>
          <w:sz w:val="22"/>
        </w:rPr>
        <w:t xml:space="preserve">•  </w:t>
      </w:r>
      <w:r>
        <w:rPr>
          <w:rFonts w:ascii="Consolas" w:hAnsi="Consolas"/>
          <w:color w:val="333333"/>
          <w:sz w:val="18"/>
          <w:shd w:fill="F2F2F2" w:val="clear"/>
        </w:rPr>
        <w:t>@modelcontextprotocol/server-github</w:t>
      </w:r>
      <w:r>
        <w:rPr>
          <w:rFonts w:ascii="Calibri" w:hAnsi="Calibri"/>
          <w:color w:val="000000"/>
          <w:sz w:val="22"/>
        </w:rPr>
        <w:t xml:space="preserve"> for GitHub MCP automation.</w:t>
      </w:r>
    </w:p>
    <w:p>
      <w:pPr>
        <w:pStyle w:val="Heading3"/>
      </w:pPr>
      <w:r>
        <w:t>AI CLIs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npm install -g @anthropic-ai/claude-code</w:t>
            </w:r>
          </w:p>
          <w:p>
            <w:pPr>
              <w:spacing w:before="0" w:after="0" w:line="260" w:lineRule="exact"/>
            </w:pPr>
            <w:r>
              <w:rPr>
                <w:rFonts w:ascii="Consolas" w:hAnsi="Consolas"/>
                <w:color w:val="333333"/>
                <w:sz w:val="17"/>
              </w:rPr>
              <w:t>npm install -g @openai/codex</w:t>
            </w:r>
          </w:p>
          <w:p>
            <w:pPr>
              <w:spacing w:before="0" w:after="0" w:line="260" w:lineRule="exact"/>
            </w:pPr>
            <w:r>
              <w:rPr>
                <w:rFonts w:ascii="Consolas" w:hAnsi="Consolas"/>
                <w:color w:val="333333"/>
                <w:sz w:val="17"/>
              </w:rPr>
              <w:t>npm install -g @google/gemini-cli</w:t>
            </w:r>
          </w:p>
        </w:tc>
      </w:tr>
    </w:tbl>
    <w:p>
      <w:pPr>
        <w:spacing w:before="40" w:after="40"/>
      </w:pPr>
    </w:p>
    <w:p>
      <w:pPr>
        <w:spacing w:before="40" w:after="120"/>
      </w:pPr>
      <w:r>
        <w:rPr>
          <w:rFonts w:ascii="Calibri" w:hAnsi="Calibri"/>
          <w:color w:val="000000"/>
          <w:sz w:val="22"/>
        </w:rPr>
        <w:t>Authenticate each installed CLI after installation.</w:t>
      </w:r>
    </w:p>
    <w:p>
      <w:pPr>
        <w:pStyle w:val="Heading3"/>
      </w:pPr>
      <w:r>
        <w:t>Claude Code integrations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graphify claude install</w:t>
            </w:r>
          </w:p>
          <w:p>
            <w:pPr>
              <w:spacing w:before="0" w:after="0" w:line="260" w:lineRule="exact"/>
            </w:pPr>
            <w:r>
              <w:rPr>
                <w:rFonts w:ascii="Consolas" w:hAnsi="Consolas"/>
                <w:color w:val="333333"/>
                <w:sz w:val="17"/>
              </w:rPr>
              <w:t>graphify install</w:t>
            </w:r>
          </w:p>
          <w:p>
            <w:pPr>
              <w:spacing w:before="0" w:after="0" w:line="260" w:lineRule="exact"/>
            </w:pPr>
            <w:r>
              <w:rPr>
                <w:rFonts w:ascii="Consolas" w:hAnsi="Consolas"/>
                <w:color w:val="333333"/>
                <w:sz w:val="17"/>
              </w:rPr>
              <w:t>gitnexus analyze</w:t>
            </w:r>
          </w:p>
          <w:p>
            <w:pPr>
              <w:spacing w:before="0" w:after="0" w:line="260" w:lineRule="exact"/>
            </w:pPr>
            <w:r>
              <w:rPr>
                <w:rFonts w:ascii="Consolas" w:hAnsi="Consolas"/>
                <w:color w:val="333333"/>
                <w:sz w:val="17"/>
              </w:rPr>
              <w:t>gitnexus setup</w:t>
            </w:r>
          </w:p>
          <w:p>
            <w:pPr>
              <w:spacing w:before="0" w:after="0" w:line="260" w:lineRule="exact"/>
            </w:pPr>
            <w:r>
              <w:rPr>
                <w:rFonts w:ascii="Consolas" w:hAnsi="Consolas"/>
                <w:color w:val="333333"/>
                <w:sz w:val="17"/>
              </w:rPr>
              <w:t>claude mcp add context7 -- npx -y @upstash/context7-mcp@latest</w:t>
            </w:r>
          </w:p>
          <w:p>
            <w:pPr>
              <w:spacing w:before="0" w:after="0" w:line="260" w:lineRule="exact"/>
            </w:pPr>
            <w:r>
              <w:rPr>
                <w:rFonts w:ascii="Consolas" w:hAnsi="Consolas"/>
                <w:color w:val="333333"/>
                <w:sz w:val="17"/>
              </w:rPr>
              <w:t>npx -y skills add agamm/claude-code-owasp -y</w:t>
            </w:r>
          </w:p>
          <w:p>
            <w:pPr>
              <w:spacing w:before="0" w:after="0" w:line="260" w:lineRule="exact"/>
            </w:pPr>
            <w:r>
              <w:rPr>
                <w:rFonts w:ascii="Consolas" w:hAnsi="Consolas"/>
                <w:color w:val="333333"/>
                <w:sz w:val="17"/>
              </w:rPr>
              <w:t>npx -y skills add unicodeveloper/shannon -y</w:t>
            </w:r>
          </w:p>
        </w:tc>
      </w:tr>
    </w:tbl>
    <w:p>
      <w:pPr>
        <w:spacing w:before="40" w:after="40"/>
      </w:pPr>
    </w:p>
    <w:p>
      <w:pPr>
        <w:spacing w:before="40" w:after="120"/>
      </w:pPr>
      <w:r>
        <w:rPr>
          <w:rFonts w:ascii="Calibri" w:hAnsi="Calibri"/>
          <w:color w:val="000000"/>
          <w:sz w:val="22"/>
        </w:rPr>
        <w:t>These integrations map to distinct 4.2 capabilities:</w:t>
      </w:r>
    </w:p>
    <w:p>
      <w:pPr>
        <w:spacing w:before="20" w:after="20"/>
        <w:ind w:left="504"/>
      </w:pPr>
      <w:r>
        <w:rPr>
          <w:rFonts w:ascii="Calibri" w:hAnsi="Calibri"/>
          <w:color w:val="2B579A"/>
          <w:sz w:val="22"/>
        </w:rPr>
        <w:t xml:space="preserve">•  </w:t>
      </w:r>
      <w:r>
        <w:rPr>
          <w:rFonts w:ascii="Consolas" w:hAnsi="Consolas"/>
          <w:color w:val="333333"/>
          <w:sz w:val="18"/>
          <w:shd w:fill="F2F2F2" w:val="clear"/>
        </w:rPr>
        <w:t>graphify claude install</w:t>
      </w:r>
      <w:r>
        <w:rPr>
          <w:rFonts w:ascii="Calibri" w:hAnsi="Calibri"/>
          <w:color w:val="000000"/>
          <w:sz w:val="22"/>
        </w:rPr>
        <w:t xml:space="preserve"> wires Graphify into Claude Code.</w:t>
      </w:r>
    </w:p>
    <w:p>
      <w:pPr>
        <w:spacing w:before="20" w:after="20"/>
        <w:ind w:left="504"/>
      </w:pPr>
      <w:r>
        <w:rPr>
          <w:rFonts w:ascii="Calibri" w:hAnsi="Calibri"/>
          <w:color w:val="2B579A"/>
          <w:sz w:val="22"/>
        </w:rPr>
        <w:t xml:space="preserve">•  </w:t>
      </w:r>
      <w:r>
        <w:rPr>
          <w:rFonts w:ascii="Consolas" w:hAnsi="Consolas"/>
          <w:color w:val="333333"/>
          <w:sz w:val="18"/>
          <w:shd w:fill="F2F2F2" w:val="clear"/>
        </w:rPr>
        <w:t>gitnexus analyze</w:t>
      </w:r>
      <w:r>
        <w:rPr>
          <w:rFonts w:ascii="Calibri" w:hAnsi="Calibri"/>
          <w:color w:val="000000"/>
          <w:sz w:val="22"/>
        </w:rPr>
        <w:t xml:space="preserve"> builds the local repo index in </w:t>
      </w:r>
      <w:r>
        <w:rPr>
          <w:rFonts w:ascii="Consolas" w:hAnsi="Consolas"/>
          <w:color w:val="333333"/>
          <w:sz w:val="18"/>
          <w:shd w:fill="F2F2F2" w:val="clear"/>
        </w:rPr>
        <w:t>.gitnexus/</w:t>
      </w:r>
      <w:r>
        <w:rPr>
          <w:rFonts w:ascii="Calibri" w:hAnsi="Calibri"/>
          <w:color w:val="000000"/>
          <w:sz w:val="22"/>
        </w:rPr>
        <w:t>.</w:t>
      </w:r>
    </w:p>
    <w:p>
      <w:pPr>
        <w:spacing w:before="20" w:after="20"/>
        <w:ind w:left="504"/>
      </w:pPr>
      <w:r>
        <w:rPr>
          <w:rFonts w:ascii="Calibri" w:hAnsi="Calibri"/>
          <w:color w:val="2B579A"/>
          <w:sz w:val="22"/>
        </w:rPr>
        <w:t xml:space="preserve">•  </w:t>
      </w:r>
      <w:r>
        <w:rPr>
          <w:rFonts w:ascii="Consolas" w:hAnsi="Consolas"/>
          <w:color w:val="333333"/>
          <w:sz w:val="18"/>
          <w:shd w:fill="F2F2F2" w:val="clear"/>
        </w:rPr>
        <w:t>gitnexus setup</w:t>
      </w:r>
      <w:r>
        <w:rPr>
          <w:rFonts w:ascii="Calibri" w:hAnsi="Calibri"/>
          <w:color w:val="000000"/>
          <w:sz w:val="22"/>
        </w:rPr>
        <w:t xml:space="preserve"> registers the repo and CLI helpers.</w:t>
      </w:r>
    </w:p>
    <w:p>
      <w:pPr>
        <w:spacing w:before="20" w:after="20"/>
        <w:ind w:left="504"/>
      </w:pPr>
      <w:r>
        <w:rPr>
          <w:rFonts w:ascii="Calibri" w:hAnsi="Calibri"/>
          <w:color w:val="2B579A"/>
          <w:sz w:val="22"/>
        </w:rPr>
        <w:t xml:space="preserve">•  </w:t>
      </w:r>
      <w:r>
        <w:rPr>
          <w:rFonts w:ascii="Consolas" w:hAnsi="Consolas"/>
          <w:color w:val="333333"/>
          <w:sz w:val="18"/>
          <w:shd w:fill="F2F2F2" w:val="clear"/>
        </w:rPr>
        <w:t>context7</w:t>
      </w:r>
      <w:r>
        <w:rPr>
          <w:rFonts w:ascii="Calibri" w:hAnsi="Calibri"/>
          <w:color w:val="000000"/>
          <w:sz w:val="22"/>
        </w:rPr>
        <w:t xml:space="preserve"> is a workstation MCP server for live library documentation.</w:t>
      </w:r>
    </w:p>
    <w:p>
      <w:pPr>
        <w:spacing w:before="20" w:after="20"/>
        <w:ind w:left="504"/>
      </w:pPr>
      <w:r>
        <w:rPr>
          <w:rFonts w:ascii="Calibri" w:hAnsi="Calibri"/>
          <w:color w:val="2B579A"/>
          <w:sz w:val="22"/>
        </w:rPr>
        <w:t xml:space="preserve">•  </w:t>
      </w:r>
      <w:r>
        <w:rPr>
          <w:rFonts w:ascii="Consolas" w:hAnsi="Consolas"/>
          <w:color w:val="333333"/>
          <w:sz w:val="18"/>
          <w:shd w:fill="F2F2F2" w:val="clear"/>
        </w:rPr>
        <w:t>OWASP</w:t>
      </w:r>
      <w:r>
        <w:rPr>
          <w:rFonts w:ascii="Calibri" w:hAnsi="Calibri"/>
          <w:color w:val="000000"/>
          <w:sz w:val="22"/>
        </w:rPr>
        <w:t xml:space="preserve"> and </w:t>
      </w:r>
      <w:r>
        <w:rPr>
          <w:rFonts w:ascii="Consolas" w:hAnsi="Consolas"/>
          <w:color w:val="333333"/>
          <w:sz w:val="18"/>
          <w:shd w:fill="F2F2F2" w:val="clear"/>
        </w:rPr>
        <w:t>Shannon</w:t>
      </w:r>
      <w:r>
        <w:rPr>
          <w:rFonts w:ascii="Calibri" w:hAnsi="Calibri"/>
          <w:color w:val="000000"/>
          <w:sz w:val="22"/>
        </w:rPr>
        <w:t xml:space="preserve"> are security skills available from the local skill host; the repository also carries reference copies under </w:t>
      </w:r>
      <w:r>
        <w:rPr>
          <w:rFonts w:ascii="Consolas" w:hAnsi="Consolas"/>
          <w:color w:val="333333"/>
          <w:sz w:val="18"/>
          <w:shd w:fill="F2F2F2" w:val="clear"/>
        </w:rPr>
        <w:t>.agents/skills/</w:t>
      </w:r>
      <w:r>
        <w:rPr>
          <w:rFonts w:ascii="Calibri" w:hAnsi="Calibri"/>
          <w:color w:val="000000"/>
          <w:sz w:val="22"/>
        </w:rPr>
        <w:t>.</w:t>
      </w:r>
    </w:p>
    <w:p>
      <w:pPr>
        <w:spacing w:before="40" w:after="120"/>
      </w:pPr>
      <w:r>
        <w:rPr>
          <w:rFonts w:ascii="Calibri" w:hAnsi="Calibri"/>
          <w:color w:val="000000"/>
          <w:sz w:val="22"/>
        </w:rPr>
        <w:t>Repository-bundled skill content also exists outside the host-installed copies:</w:t>
      </w:r>
    </w:p>
    <w:p>
      <w:pPr>
        <w:spacing w:before="20" w:after="20"/>
        <w:ind w:left="504"/>
      </w:pPr>
      <w:r>
        <w:rPr>
          <w:rFonts w:ascii="Calibri" w:hAnsi="Calibri"/>
          <w:color w:val="2B579A"/>
          <w:sz w:val="22"/>
        </w:rPr>
        <w:t xml:space="preserve">•  </w:t>
      </w:r>
      <w:r>
        <w:rPr>
          <w:rFonts w:ascii="Consolas" w:hAnsi="Consolas"/>
          <w:color w:val="333333"/>
          <w:sz w:val="18"/>
          <w:shd w:fill="F2F2F2" w:val="clear"/>
        </w:rPr>
        <w:t>.claude/skills/</w:t>
      </w:r>
      <w:r>
        <w:rPr>
          <w:rFonts w:ascii="Calibri" w:hAnsi="Calibri"/>
          <w:color w:val="000000"/>
          <w:sz w:val="22"/>
        </w:rPr>
        <w:t xml:space="preserve"> contains the local project skills for SQL, React, component composition, and design review.</w:t>
      </w:r>
    </w:p>
    <w:p>
      <w:pPr>
        <w:spacing w:before="20" w:after="20"/>
        <w:ind w:left="504"/>
      </w:pPr>
      <w:r>
        <w:rPr>
          <w:rFonts w:ascii="Calibri" w:hAnsi="Calibri"/>
          <w:color w:val="2B579A"/>
          <w:sz w:val="22"/>
        </w:rPr>
        <w:t xml:space="preserve">•  </w:t>
      </w:r>
      <w:r>
        <w:rPr>
          <w:rFonts w:ascii="Consolas" w:hAnsi="Consolas"/>
          <w:color w:val="333333"/>
          <w:sz w:val="18"/>
          <w:shd w:fill="F2F2F2" w:val="clear"/>
        </w:rPr>
        <w:t>.agents/skills/owasp-security/</w:t>
      </w:r>
      <w:r>
        <w:rPr>
          <w:rFonts w:ascii="Calibri" w:hAnsi="Calibri"/>
          <w:color w:val="000000"/>
          <w:sz w:val="22"/>
        </w:rPr>
        <w:t xml:space="preserve"> contains the OWASP security reference skill.</w:t>
      </w:r>
    </w:p>
    <w:p>
      <w:pPr>
        <w:spacing w:before="20" w:after="20"/>
        <w:ind w:left="504"/>
      </w:pPr>
      <w:r>
        <w:rPr>
          <w:rFonts w:ascii="Calibri" w:hAnsi="Calibri"/>
          <w:color w:val="2B579A"/>
          <w:sz w:val="22"/>
        </w:rPr>
        <w:t xml:space="preserve">•  </w:t>
      </w:r>
      <w:r>
        <w:rPr>
          <w:rFonts w:ascii="Consolas" w:hAnsi="Consolas"/>
          <w:color w:val="333333"/>
          <w:sz w:val="18"/>
          <w:shd w:fill="F2F2F2" w:val="clear"/>
        </w:rPr>
        <w:t>.agents/skills/shannon/</w:t>
      </w:r>
      <w:r>
        <w:rPr>
          <w:rFonts w:ascii="Calibri" w:hAnsi="Calibri"/>
          <w:color w:val="000000"/>
          <w:sz w:val="22"/>
        </w:rPr>
        <w:t xml:space="preserve"> contains the Shannon pentest skill and helper scripts.</w:t>
      </w:r>
    </w:p>
    <w:p>
      <w:pPr>
        <w:pStyle w:val="Heading2"/>
      </w:pPr>
      <w:r>
        <w:t>4.4 Environment Variables and Secrets</w:t>
      </w:r>
    </w:p>
    <w:p>
      <w:pPr>
        <w:spacing w:before="40" w:after="120"/>
      </w:pPr>
      <w:r>
        <w:rPr>
          <w:rFonts w:ascii="Calibri" w:hAnsi="Calibri"/>
          <w:color w:val="000000"/>
          <w:sz w:val="22"/>
        </w:rPr>
        <w:t>The runtime checks only a few variables directly, but the full workstation typically needs more.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Variable</w:t>
            </w:r>
          </w:p>
        </w:tc>
        <w:tc>
          <w:tcPr>
            <w:tcW w:type="dxa" w:w="2880"/>
            <w:shd w:fill="2B579A" w:val="clear"/>
          </w:tcPr>
          <w:p>
            <w:pPr>
              <w:spacing w:before="80" w:after="80"/>
            </w:pPr>
            <w:r>
              <w:rPr>
                <w:b/>
                <w:color w:val="FFFFFF"/>
                <w:sz w:val="19"/>
              </w:rPr>
            </w:r>
            <w:r>
              <w:rPr>
                <w:rFonts w:ascii="Calibri" w:hAnsi="Calibri"/>
                <w:b/>
                <w:color w:val="FFFFFF"/>
                <w:sz w:val="19"/>
              </w:rPr>
              <w:t>When Needed</w:t>
            </w:r>
          </w:p>
        </w:tc>
        <w:tc>
          <w:tcPr>
            <w:tcW w:type="dxa" w:w="2880"/>
            <w:shd w:fill="2B579A" w:val="clear"/>
          </w:tcPr>
          <w:p>
            <w:pPr>
              <w:spacing w:before="80" w:after="80"/>
            </w:pPr>
            <w:r>
              <w:rPr>
                <w:b/>
                <w:color w:val="FFFFFF"/>
                <w:sz w:val="19"/>
              </w:rPr>
            </w:r>
            <w:r>
              <w:rPr>
                <w:rFonts w:ascii="Calibri" w:hAnsi="Calibri"/>
                <w:b/>
                <w:color w:val="FFFFFF"/>
                <w:sz w:val="19"/>
              </w:rPr>
              <w:t>Purpose</w:t>
            </w:r>
          </w:p>
        </w:tc>
      </w:tr>
      <w:tr>
        <w:tc>
          <w:tcPr>
            <w:tcW w:type="dxa" w:w="2880"/>
          </w:tcPr>
          <w:p>
            <w:pPr>
              <w:spacing w:before="60" w:after="60"/>
            </w:pPr>
            <w:r/>
            <w:r>
              <w:rPr>
                <w:rFonts w:ascii="Consolas" w:hAnsi="Consolas"/>
                <w:color w:val="333333"/>
                <w:sz w:val="18"/>
                <w:shd w:fill="F2F2F2" w:val="clear"/>
              </w:rPr>
              <w:t>GSD_LLM_MODE</w:t>
            </w:r>
          </w:p>
        </w:tc>
        <w:tc>
          <w:tcPr>
            <w:tcW w:type="dxa" w:w="2880"/>
          </w:tcPr>
          <w:p>
            <w:pPr>
              <w:spacing w:before="60" w:after="60"/>
            </w:pPr>
            <w:r/>
            <w:r>
              <w:rPr>
                <w:rFonts w:ascii="Calibri" w:hAnsi="Calibri"/>
                <w:color w:val="000000"/>
                <w:sz w:val="19"/>
              </w:rPr>
              <w:t>Optional</w:t>
            </w:r>
          </w:p>
        </w:tc>
        <w:tc>
          <w:tcPr>
            <w:tcW w:type="dxa" w:w="2880"/>
          </w:tcPr>
          <w:p>
            <w:pPr>
              <w:spacing w:before="60" w:after="60"/>
            </w:pPr>
            <w:r/>
            <w:r>
              <w:rPr>
                <w:rFonts w:ascii="Consolas" w:hAnsi="Consolas"/>
                <w:color w:val="333333"/>
                <w:sz w:val="18"/>
                <w:shd w:fill="F2F2F2" w:val="clear"/>
              </w:rPr>
              <w:t>cli</w:t>
            </w:r>
            <w:r>
              <w:rPr>
                <w:rFonts w:ascii="Calibri" w:hAnsi="Calibri"/>
                <w:color w:val="000000"/>
                <w:sz w:val="19"/>
              </w:rPr>
              <w:t xml:space="preserve"> (default) or </w:t>
            </w:r>
            <w:r>
              <w:rPr>
                <w:rFonts w:ascii="Consolas" w:hAnsi="Consolas"/>
                <w:color w:val="333333"/>
                <w:sz w:val="18"/>
                <w:shd w:fill="F2F2F2" w:val="clear"/>
              </w:rPr>
              <w:t>sdk</w:t>
            </w:r>
          </w:p>
        </w:tc>
      </w:tr>
      <w:tr>
        <w:tc>
          <w:tcPr>
            <w:tcW w:type="dxa" w:w="2880"/>
            <w:shd w:fill="EDF2FA" w:val="clear"/>
          </w:tcPr>
          <w:p>
            <w:pPr>
              <w:spacing w:before="60" w:after="60"/>
            </w:pPr>
            <w:r/>
            <w:r>
              <w:rPr>
                <w:rFonts w:ascii="Consolas" w:hAnsi="Consolas"/>
                <w:color w:val="333333"/>
                <w:sz w:val="18"/>
                <w:shd w:fill="F2F2F2" w:val="clear"/>
              </w:rPr>
              <w:t>ANTHROPIC_API_KEY</w:t>
            </w:r>
          </w:p>
        </w:tc>
        <w:tc>
          <w:tcPr>
            <w:tcW w:type="dxa" w:w="2880"/>
            <w:shd w:fill="EDF2FA" w:val="clear"/>
          </w:tcPr>
          <w:p>
            <w:pPr>
              <w:spacing w:before="60" w:after="60"/>
            </w:pPr>
            <w:r/>
            <w:r>
              <w:rPr>
                <w:rFonts w:ascii="Calibri" w:hAnsi="Calibri"/>
                <w:color w:val="000000"/>
                <w:sz w:val="19"/>
              </w:rPr>
              <w:t xml:space="preserve">Required only when </w:t>
            </w:r>
            <w:r>
              <w:rPr>
                <w:rFonts w:ascii="Consolas" w:hAnsi="Consolas"/>
                <w:color w:val="333333"/>
                <w:sz w:val="18"/>
                <w:shd w:fill="F2F2F2" w:val="clear"/>
              </w:rPr>
              <w:t>GSD_LLM_MODE=sdk</w:t>
            </w:r>
          </w:p>
        </w:tc>
        <w:tc>
          <w:tcPr>
            <w:tcW w:type="dxa" w:w="2880"/>
            <w:shd w:fill="EDF2FA" w:val="clear"/>
          </w:tcPr>
          <w:p>
            <w:pPr>
              <w:spacing w:before="60" w:after="60"/>
            </w:pPr>
            <w:r/>
            <w:r>
              <w:rPr>
                <w:rFonts w:ascii="Calibri" w:hAnsi="Calibri"/>
                <w:color w:val="000000"/>
                <w:sz w:val="19"/>
              </w:rPr>
              <w:t>Anthropic SDK structured output mode</w:t>
            </w:r>
          </w:p>
        </w:tc>
      </w:tr>
      <w:tr>
        <w:tc>
          <w:tcPr>
            <w:tcW w:type="dxa" w:w="2880"/>
          </w:tcPr>
          <w:p>
            <w:pPr>
              <w:spacing w:before="60" w:after="60"/>
            </w:pPr>
            <w:r/>
            <w:r>
              <w:rPr>
                <w:rFonts w:ascii="Consolas" w:hAnsi="Consolas"/>
                <w:color w:val="333333"/>
                <w:sz w:val="18"/>
                <w:shd w:fill="F2F2F2" w:val="clear"/>
              </w:rPr>
              <w:t>GITHUB_PERSONAL_ACCESS_TOKEN</w:t>
            </w:r>
          </w:p>
        </w:tc>
        <w:tc>
          <w:tcPr>
            <w:tcW w:type="dxa" w:w="2880"/>
          </w:tcPr>
          <w:p>
            <w:pPr>
              <w:spacing w:before="60" w:after="60"/>
            </w:pPr>
            <w:r/>
            <w:r>
              <w:rPr>
                <w:rFonts w:ascii="Calibri" w:hAnsi="Calibri"/>
                <w:color w:val="000000"/>
                <w:sz w:val="19"/>
              </w:rPr>
              <w:t>Required when using GitHub MCP</w:t>
            </w:r>
          </w:p>
        </w:tc>
        <w:tc>
          <w:tcPr>
            <w:tcW w:type="dxa" w:w="2880"/>
          </w:tcPr>
          <w:p>
            <w:pPr>
              <w:spacing w:before="60" w:after="60"/>
            </w:pPr>
            <w:r/>
            <w:r>
              <w:rPr>
                <w:rFonts w:ascii="Calibri" w:hAnsi="Calibri"/>
                <w:color w:val="000000"/>
                <w:sz w:val="19"/>
              </w:rPr>
              <w:t>GitHub automation</w:t>
            </w:r>
          </w:p>
        </w:tc>
      </w:tr>
      <w:tr>
        <w:tc>
          <w:tcPr>
            <w:tcW w:type="dxa" w:w="2880"/>
            <w:shd w:fill="EDF2FA" w:val="clear"/>
          </w:tcPr>
          <w:p>
            <w:pPr>
              <w:spacing w:before="60" w:after="60"/>
            </w:pPr>
            <w:r/>
            <w:r>
              <w:rPr>
                <w:rFonts w:ascii="Calibri" w:hAnsi="Calibri"/>
                <w:color w:val="000000"/>
                <w:sz w:val="19"/>
              </w:rPr>
              <w:t>Provider-specific CLI auth</w:t>
            </w:r>
          </w:p>
        </w:tc>
        <w:tc>
          <w:tcPr>
            <w:tcW w:type="dxa" w:w="2880"/>
            <w:shd w:fill="EDF2FA" w:val="clear"/>
          </w:tcPr>
          <w:p>
            <w:pPr>
              <w:spacing w:before="60" w:after="60"/>
            </w:pPr>
            <w:r/>
            <w:r>
              <w:rPr>
                <w:rFonts w:ascii="Calibri" w:hAnsi="Calibri"/>
                <w:color w:val="000000"/>
                <w:sz w:val="19"/>
              </w:rPr>
              <w:t>Required when the corresponding CLI is installed</w:t>
            </w:r>
          </w:p>
        </w:tc>
        <w:tc>
          <w:tcPr>
            <w:tcW w:type="dxa" w:w="2880"/>
            <w:shd w:fill="EDF2FA" w:val="clear"/>
          </w:tcPr>
          <w:p>
            <w:pPr>
              <w:spacing w:before="60" w:after="60"/>
            </w:pPr>
            <w:r/>
            <w:r>
              <w:rPr>
                <w:rFonts w:ascii="Calibri" w:hAnsi="Calibri"/>
                <w:color w:val="000000"/>
                <w:sz w:val="19"/>
              </w:rPr>
              <w:t>Claude, Codex, Gemini login state</w:t>
            </w:r>
          </w:p>
        </w:tc>
      </w:tr>
    </w:tbl>
    <w:p>
      <w:pPr>
        <w:spacing w:before="80" w:after="80"/>
      </w:pPr>
    </w:p>
    <w:p>
      <w:pPr>
        <w:spacing w:before="40" w:after="120"/>
      </w:pPr>
      <w:r>
        <w:rPr>
          <w:rFonts w:ascii="Calibri" w:hAnsi="Calibri"/>
          <w:color w:val="000000"/>
          <w:sz w:val="22"/>
        </w:rPr>
        <w:t>Implementation note:</w:t>
      </w:r>
    </w:p>
    <w:p>
      <w:pPr>
        <w:spacing w:before="20" w:after="20"/>
        <w:ind w:left="504"/>
      </w:pPr>
      <w:r>
        <w:rPr>
          <w:rFonts w:ascii="Calibri" w:hAnsi="Calibri"/>
          <w:color w:val="2B579A"/>
          <w:sz w:val="22"/>
        </w:rPr>
        <w:t xml:space="preserve">•  </w:t>
      </w:r>
      <w:r>
        <w:rPr>
          <w:rFonts w:ascii="Consolas" w:hAnsi="Consolas"/>
          <w:color w:val="333333"/>
          <w:sz w:val="18"/>
          <w:shd w:fill="F2F2F2" w:val="clear"/>
        </w:rPr>
        <w:t>claude</w:t>
      </w:r>
      <w:r>
        <w:rPr>
          <w:rFonts w:ascii="Calibri" w:hAnsi="Calibri"/>
          <w:color w:val="000000"/>
          <w:sz w:val="22"/>
        </w:rPr>
        <w:t xml:space="preserve"> is the only CLI treated as mandatory by </w:t>
      </w:r>
      <w:r>
        <w:rPr>
          <w:rFonts w:ascii="Consolas" w:hAnsi="Consolas"/>
          <w:color w:val="333333"/>
          <w:sz w:val="18"/>
          <w:shd w:fill="F2F2F2" w:val="clear"/>
        </w:rPr>
        <w:t>preflight()</w:t>
      </w:r>
      <w:r>
        <w:rPr>
          <w:rFonts w:ascii="Calibri" w:hAnsi="Calibri"/>
          <w:color w:val="000000"/>
          <w:sz w:val="22"/>
        </w:rPr>
        <w:t>.</w:t>
      </w:r>
    </w:p>
    <w:p>
      <w:pPr>
        <w:spacing w:before="20" w:after="20"/>
        <w:ind w:left="504"/>
      </w:pPr>
      <w:r>
        <w:rPr>
          <w:rFonts w:ascii="Calibri" w:hAnsi="Calibri"/>
          <w:color w:val="2B579A"/>
          <w:sz w:val="22"/>
        </w:rPr>
        <w:t xml:space="preserve">•  </w:t>
      </w:r>
      <w:r>
        <w:rPr>
          <w:rFonts w:ascii="Consolas" w:hAnsi="Consolas"/>
          <w:color w:val="333333"/>
          <w:sz w:val="18"/>
          <w:shd w:fill="F2F2F2" w:val="clear"/>
        </w:rPr>
        <w:t>codex</w:t>
      </w:r>
      <w:r>
        <w:rPr>
          <w:rFonts w:ascii="Calibri" w:hAnsi="Calibri"/>
          <w:color w:val="000000"/>
          <w:sz w:val="22"/>
        </w:rPr>
        <w:t xml:space="preserve"> and </w:t>
      </w:r>
      <w:r>
        <w:rPr>
          <w:rFonts w:ascii="Consolas" w:hAnsi="Consolas"/>
          <w:color w:val="333333"/>
          <w:sz w:val="18"/>
          <w:shd w:fill="F2F2F2" w:val="clear"/>
        </w:rPr>
        <w:t>gemini</w:t>
      </w:r>
      <w:r>
        <w:rPr>
          <w:rFonts w:ascii="Calibri" w:hAnsi="Calibri"/>
          <w:color w:val="000000"/>
          <w:sz w:val="22"/>
        </w:rPr>
        <w:t xml:space="preserve"> are optional accelerators and fallbacks.</w:t>
      </w:r>
    </w:p>
    <w:p>
      <w:pPr>
        <w:spacing w:before="20" w:after="20"/>
        <w:ind w:left="504"/>
      </w:pPr>
      <w:r>
        <w:rPr>
          <w:rFonts w:ascii="Calibri" w:hAnsi="Calibri"/>
          <w:color w:val="2B579A"/>
          <w:sz w:val="22"/>
        </w:rPr>
        <w:t xml:space="preserve">•  </w:t>
      </w:r>
      <w:r>
        <w:rPr>
          <w:rFonts w:ascii="Calibri" w:hAnsi="Calibri"/>
          <w:color w:val="000000"/>
          <w:sz w:val="22"/>
        </w:rPr>
        <w:t>Missing Semgrep only produces a warning because the gate falls back to regex scanning.</w:t>
      </w:r>
    </w:p>
    <w:p>
      <w:pPr>
        <w:pStyle w:val="Heading2"/>
      </w:pPr>
      <w:r>
        <w:t>4.5 Verify the Workstation</w:t>
      </w:r>
    </w:p>
    <w:p>
      <w:pPr>
        <w:spacing w:before="40" w:after="120"/>
      </w:pPr>
      <w:r>
        <w:rPr>
          <w:rFonts w:ascii="Calibri" w:hAnsi="Calibri"/>
          <w:color w:val="000000"/>
          <w:sz w:val="22"/>
        </w:rPr>
        <w:t>Run these checks from the repository root.</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npx tsc --noEmit</w:t>
            </w:r>
          </w:p>
          <w:p>
            <w:pPr>
              <w:spacing w:before="0" w:after="0" w:line="260" w:lineRule="exact"/>
            </w:pPr>
            <w:r>
              <w:rPr>
                <w:rFonts w:ascii="Consolas" w:hAnsi="Consolas"/>
                <w:color w:val="333333"/>
                <w:sz w:val="17"/>
              </w:rPr>
              <w:t>semgrep --version</w:t>
            </w:r>
          </w:p>
          <w:p>
            <w:pPr>
              <w:spacing w:before="0" w:after="0" w:line="260" w:lineRule="exact"/>
            </w:pPr>
            <w:r>
              <w:rPr>
                <w:rFonts w:ascii="Consolas" w:hAnsi="Consolas"/>
                <w:color w:val="333333"/>
                <w:sz w:val="17"/>
              </w:rPr>
              <w:t>node -e "require('playwright').chromium.launch({headless:true}).then(b =&gt; { console.log('OK: Chromium'); b.close(); })"</w:t>
            </w:r>
          </w:p>
          <w:p>
            <w:pPr>
              <w:spacing w:before="0" w:after="0" w:line="260" w:lineRule="exact"/>
            </w:pPr>
            <w:r>
              <w:rPr>
                <w:rFonts w:ascii="Consolas" w:hAnsi="Consolas"/>
                <w:color w:val="333333"/>
                <w:sz w:val="17"/>
              </w:rPr>
              <w:t>graphify --help</w:t>
            </w:r>
          </w:p>
          <w:p>
            <w:pPr>
              <w:spacing w:before="0" w:after="0" w:line="260" w:lineRule="exact"/>
            </w:pPr>
            <w:r>
              <w:rPr>
                <w:rFonts w:ascii="Consolas" w:hAnsi="Consolas"/>
                <w:color w:val="333333"/>
                <w:sz w:val="17"/>
              </w:rPr>
              <w:t>gitnexus --version</w:t>
            </w:r>
          </w:p>
          <w:p>
            <w:pPr>
              <w:spacing w:before="0" w:after="0" w:line="260" w:lineRule="exact"/>
            </w:pPr>
            <w:r>
              <w:rPr>
                <w:rFonts w:ascii="Consolas" w:hAnsi="Consolas"/>
                <w:color w:val="333333"/>
                <w:sz w:val="17"/>
              </w:rPr>
              <w:t>npx ts-node src/index.ts status</w:t>
            </w:r>
          </w:p>
        </w:tc>
      </w:tr>
    </w:tbl>
    <w:p>
      <w:pPr>
        <w:spacing w:before="40" w:after="40"/>
      </w:pPr>
    </w:p>
    <w:p>
      <w:pPr>
        <w:spacing w:before="40" w:after="120"/>
      </w:pPr>
      <w:r>
        <w:rPr>
          <w:rFonts w:ascii="Calibri" w:hAnsi="Calibri"/>
          <w:color w:val="000000"/>
          <w:sz w:val="22"/>
        </w:rPr>
        <w:t>Expected outcomes:</w:t>
      </w:r>
    </w:p>
    <w:p>
      <w:pPr>
        <w:spacing w:before="20" w:after="20"/>
        <w:ind w:left="504"/>
      </w:pPr>
      <w:r>
        <w:rPr>
          <w:rFonts w:ascii="Calibri" w:hAnsi="Calibri"/>
          <w:color w:val="2B579A"/>
          <w:sz w:val="22"/>
        </w:rPr>
        <w:t xml:space="preserve">•  </w:t>
      </w:r>
      <w:r>
        <w:rPr>
          <w:rFonts w:ascii="Calibri" w:hAnsi="Calibri"/>
          <w:color w:val="000000"/>
          <w:sz w:val="22"/>
        </w:rPr>
        <w:t>TypeScript emits no errors.</w:t>
      </w:r>
    </w:p>
    <w:p>
      <w:pPr>
        <w:spacing w:before="20" w:after="20"/>
        <w:ind w:left="504"/>
      </w:pPr>
      <w:r>
        <w:rPr>
          <w:rFonts w:ascii="Calibri" w:hAnsi="Calibri"/>
          <w:color w:val="2B579A"/>
          <w:sz w:val="22"/>
        </w:rPr>
        <w:t xml:space="preserve">•  </w:t>
      </w:r>
      <w:r>
        <w:rPr>
          <w:rFonts w:ascii="Calibri" w:hAnsi="Calibri"/>
          <w:color w:val="000000"/>
          <w:sz w:val="22"/>
        </w:rPr>
        <w:t>Semgrep reports a version.</w:t>
      </w:r>
    </w:p>
    <w:p>
      <w:pPr>
        <w:spacing w:before="20" w:after="20"/>
        <w:ind w:left="504"/>
      </w:pPr>
      <w:r>
        <w:rPr>
          <w:rFonts w:ascii="Calibri" w:hAnsi="Calibri"/>
          <w:color w:val="2B579A"/>
          <w:sz w:val="22"/>
        </w:rPr>
        <w:t xml:space="preserve">•  </w:t>
      </w:r>
      <w:r>
        <w:rPr>
          <w:rFonts w:ascii="Calibri" w:hAnsi="Calibri"/>
          <w:color w:val="000000"/>
          <w:sz w:val="22"/>
        </w:rPr>
        <w:t>Playwright launches Chromium successfully.</w:t>
      </w:r>
    </w:p>
    <w:p>
      <w:pPr>
        <w:spacing w:before="20" w:after="20"/>
        <w:ind w:left="504"/>
      </w:pPr>
      <w:r>
        <w:rPr>
          <w:rFonts w:ascii="Calibri" w:hAnsi="Calibri"/>
          <w:color w:val="2B579A"/>
          <w:sz w:val="22"/>
        </w:rPr>
        <w:t xml:space="preserve">•  </w:t>
      </w:r>
      <w:r>
        <w:rPr>
          <w:rFonts w:ascii="Calibri" w:hAnsi="Calibri"/>
          <w:color w:val="000000"/>
          <w:sz w:val="22"/>
        </w:rPr>
        <w:t>Graphify and GitNexus are callable.</w:t>
      </w:r>
    </w:p>
    <w:p>
      <w:pPr>
        <w:spacing w:before="20" w:after="20"/>
        <w:ind w:left="504"/>
      </w:pPr>
      <w:r>
        <w:rPr>
          <w:rFonts w:ascii="Calibri" w:hAnsi="Calibri"/>
          <w:color w:val="2B579A"/>
          <w:sz w:val="22"/>
        </w:rPr>
        <w:t xml:space="preserve">•  </w:t>
      </w:r>
      <w:r>
        <w:rPr>
          <w:rFonts w:ascii="Calibri" w:hAnsi="Calibri"/>
          <w:color w:val="000000"/>
          <w:sz w:val="22"/>
        </w:rPr>
        <w:t>Claude, Codex, and Gemini CLIs authenticate successfully if installed.</w:t>
      </w:r>
    </w:p>
    <w:p>
      <w:pPr>
        <w:spacing w:before="20" w:after="20"/>
        <w:ind w:left="504"/>
      </w:pPr>
      <w:r>
        <w:rPr>
          <w:rFonts w:ascii="Calibri" w:hAnsi="Calibri"/>
          <w:color w:val="2B579A"/>
          <w:sz w:val="22"/>
        </w:rPr>
        <w:t xml:space="preserve">•  </w:t>
      </w:r>
      <w:r>
        <w:rPr>
          <w:rFonts w:ascii="Consolas" w:hAnsi="Consolas"/>
          <w:color w:val="333333"/>
          <w:sz w:val="18"/>
          <w:shd w:fill="F2F2F2" w:val="clear"/>
        </w:rPr>
        <w:t>status</w:t>
      </w:r>
      <w:r>
        <w:rPr>
          <w:rFonts w:ascii="Calibri" w:hAnsi="Calibri"/>
          <w:color w:val="000000"/>
          <w:sz w:val="22"/>
        </w:rPr>
        <w:t xml:space="preserve"> either shows the latest SDLC run or prints that no SDLC state exists yet.</w:t>
      </w:r>
    </w:p>
    <w:p>
      <w:pPr>
        <w:pStyle w:val="Heading2"/>
      </w:pPr>
      <w:r>
        <w:t>4.6 Canonical Setup References</w:t>
      </w:r>
    </w:p>
    <w:p>
      <w:pPr>
        <w:spacing w:before="40" w:after="120"/>
      </w:pPr>
      <w:r>
        <w:rPr>
          <w:rFonts w:ascii="Calibri" w:hAnsi="Calibri"/>
          <w:color w:val="000000"/>
          <w:sz w:val="22"/>
        </w:rPr>
        <w:t>The standalone setup and integration references are:</w:t>
      </w:r>
    </w:p>
    <w:p>
      <w:pPr>
        <w:spacing w:before="20" w:after="20"/>
        <w:ind w:left="504"/>
      </w:pPr>
      <w:r>
        <w:rPr>
          <w:rFonts w:ascii="Calibri" w:hAnsi="Calibri"/>
          <w:color w:val="2B579A"/>
          <w:sz w:val="22"/>
        </w:rPr>
        <w:t xml:space="preserve">•  </w:t>
      </w:r>
      <w:r>
        <w:rPr>
          <w:rFonts w:ascii="Calibri" w:hAnsi="Calibri"/>
          <w:color w:val="2B579A"/>
          <w:sz w:val="22"/>
          <w:u w:val="single"/>
        </w:rPr>
        <w:t>`docs/GSD-Workstation-Setup.md`</w:t>
      </w:r>
    </w:p>
    <w:p>
      <w:pPr>
        <w:spacing w:before="20" w:after="20"/>
        <w:ind w:left="504"/>
      </w:pPr>
      <w:r>
        <w:rPr>
          <w:rFonts w:ascii="Calibri" w:hAnsi="Calibri"/>
          <w:color w:val="2B579A"/>
          <w:sz w:val="22"/>
        </w:rPr>
        <w:t xml:space="preserve">•  </w:t>
      </w:r>
      <w:r>
        <w:rPr>
          <w:rFonts w:ascii="Calibri" w:hAnsi="Calibri"/>
          <w:color w:val="2B579A"/>
          <w:sz w:val="22"/>
          <w:u w:val="single"/>
        </w:rPr>
        <w:t>`docs/GSD-Figma-Make-Integration.md`</w:t>
      </w:r>
    </w:p>
    <w:p>
      <w:pPr>
        <w:spacing w:before="20" w:after="20"/>
        <w:ind w:left="504"/>
      </w:pPr>
      <w:r>
        <w:rPr>
          <w:rFonts w:ascii="Calibri" w:hAnsi="Calibri"/>
          <w:color w:val="2B579A"/>
          <w:sz w:val="22"/>
        </w:rPr>
        <w:t xml:space="preserve">•  </w:t>
      </w:r>
      <w:r>
        <w:rPr>
          <w:rFonts w:ascii="Calibri" w:hAnsi="Calibri"/>
          <w:color w:val="2B579A"/>
          <w:sz w:val="22"/>
          <w:u w:val="single"/>
        </w:rPr>
        <w:t>`docs/GSD-Installation-Graphify.md`</w:t>
      </w:r>
    </w:p>
    <w:p>
      <w:pPr>
        <w:spacing w:before="40" w:after="120"/>
      </w:pPr>
      <w:r>
        <w:rPr>
          <w:rFonts w:ascii="Calibri" w:hAnsi="Calibri"/>
          <w:color w:val="000000"/>
          <w:sz w:val="22"/>
        </w:rPr>
        <w:t>This developer guide is the full narrative source. Those documents are focused operational runbooks.</w:t>
      </w:r>
    </w:p>
    <w:p>
      <w:pPr>
        <w:pStyle w:val="Heading1"/>
        <w:pBdr>
          <w:bottom w:val="single" w:sz="8" w:space="1" w:color="2B579A"/>
        </w:pBdr>
      </w:pPr>
      <w:r>
        <w:t>Chapter 5: Unified CLI and Daily Workflow</w:t>
      </w:r>
    </w:p>
    <w:p>
      <w:pPr>
        <w:pStyle w:val="Heading2"/>
      </w:pPr>
      <w:r>
        <w:t>5.1 Command Forms</w:t>
      </w:r>
    </w:p>
    <w:p>
      <w:pPr>
        <w:spacing w:before="40" w:after="120"/>
      </w:pPr>
      <w:r>
        <w:rPr>
          <w:rFonts w:ascii="Calibri" w:hAnsi="Calibri"/>
          <w:color w:val="000000"/>
          <w:sz w:val="22"/>
        </w:rPr>
        <w:t>There are two common invocation styles.</w:t>
      </w:r>
    </w:p>
    <w:p>
      <w:pPr>
        <w:pStyle w:val="Heading3"/>
      </w:pPr>
      <w:r>
        <w:t>Repository-local form (always works)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npx ts-node src/index.ts run requirements --project "ClientPortal" --description "Multi-tenant SaaS portal"</w:t>
            </w:r>
          </w:p>
        </w:tc>
      </w:tr>
    </w:tbl>
    <w:p>
      <w:pPr>
        <w:spacing w:before="40" w:after="40"/>
      </w:pPr>
    </w:p>
    <w:p>
      <w:pPr>
        <w:pStyle w:val="Heading3"/>
      </w:pPr>
      <w:r>
        <w:t>Shorthand form (if you have a local alias or wrapper)</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gsd run requirements --project "ClientPortal" --description "Multi-tenant SaaS portal"</w:t>
            </w:r>
          </w:p>
        </w:tc>
      </w:tr>
    </w:tbl>
    <w:p>
      <w:pPr>
        <w:spacing w:before="40" w:after="40"/>
      </w:pPr>
    </w:p>
    <w:p>
      <w:pPr>
        <w:spacing w:before="40" w:after="120"/>
      </w:pPr>
      <w:r>
        <w:rPr>
          <w:rFonts w:ascii="Calibri" w:hAnsi="Calibri"/>
          <w:color w:val="000000"/>
          <w:sz w:val="22"/>
        </w:rPr>
        <w:t>The repository-local form is the canonical one because it does not depend on any extra shell wrapping.</w:t>
      </w:r>
    </w:p>
    <w:p>
      <w:pPr>
        <w:pStyle w:val="Heading2"/>
      </w:pPr>
      <w:r>
        <w:t>5.2 Milestones and What They Actually Do</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Milestone</w:t>
            </w:r>
          </w:p>
        </w:tc>
        <w:tc>
          <w:tcPr>
            <w:tcW w:type="dxa" w:w="2880"/>
            <w:shd w:fill="2B579A" w:val="clear"/>
          </w:tcPr>
          <w:p>
            <w:pPr>
              <w:spacing w:before="80" w:after="80"/>
            </w:pPr>
            <w:r>
              <w:rPr>
                <w:b/>
                <w:color w:val="FFFFFF"/>
                <w:sz w:val="19"/>
              </w:rPr>
            </w:r>
            <w:r>
              <w:rPr>
                <w:rFonts w:ascii="Calibri" w:hAnsi="Calibri"/>
                <w:b/>
                <w:color w:val="FFFFFF"/>
                <w:sz w:val="19"/>
              </w:rPr>
              <w:t>Canonical Command</w:t>
            </w:r>
          </w:p>
        </w:tc>
        <w:tc>
          <w:tcPr>
            <w:tcW w:type="dxa" w:w="2880"/>
            <w:shd w:fill="2B579A" w:val="clear"/>
          </w:tcPr>
          <w:p>
            <w:pPr>
              <w:spacing w:before="80" w:after="80"/>
            </w:pPr>
            <w:r>
              <w:rPr>
                <w:b/>
                <w:color w:val="FFFFFF"/>
                <w:sz w:val="19"/>
              </w:rPr>
            </w:r>
            <w:r>
              <w:rPr>
                <w:rFonts w:ascii="Calibri" w:hAnsi="Calibri"/>
                <w:b/>
                <w:color w:val="FFFFFF"/>
                <w:sz w:val="19"/>
              </w:rPr>
              <w:t>Implementation Behavior</w:t>
            </w:r>
          </w:p>
        </w:tc>
      </w:tr>
      <w:tr>
        <w:tc>
          <w:tcPr>
            <w:tcW w:type="dxa" w:w="2880"/>
          </w:tcPr>
          <w:p>
            <w:pPr>
              <w:spacing w:before="60" w:after="60"/>
            </w:pPr>
            <w:r/>
            <w:r>
              <w:rPr>
                <w:rFonts w:ascii="Consolas" w:hAnsi="Consolas"/>
                <w:color w:val="333333"/>
                <w:sz w:val="18"/>
                <w:shd w:fill="F2F2F2" w:val="clear"/>
              </w:rPr>
              <w:t>requirements</w:t>
            </w:r>
          </w:p>
        </w:tc>
        <w:tc>
          <w:tcPr>
            <w:tcW w:type="dxa" w:w="2880"/>
          </w:tcPr>
          <w:p>
            <w:pPr>
              <w:spacing w:before="60" w:after="60"/>
            </w:pPr>
            <w:r/>
            <w:r>
              <w:rPr>
                <w:rFonts w:ascii="Consolas" w:hAnsi="Consolas"/>
                <w:color w:val="333333"/>
                <w:sz w:val="18"/>
                <w:shd w:fill="F2F2F2" w:val="clear"/>
              </w:rPr>
              <w:t>npx ts-node src/index.ts run requirements --project "X" --description "Y"</w:t>
            </w:r>
          </w:p>
        </w:tc>
        <w:tc>
          <w:tcPr>
            <w:tcW w:type="dxa" w:w="2880"/>
          </w:tcPr>
          <w:p>
            <w:pPr>
              <w:spacing w:before="60" w:after="60"/>
            </w:pPr>
            <w:r/>
            <w:r>
              <w:rPr>
                <w:rFonts w:ascii="Calibri" w:hAnsi="Calibri"/>
                <w:color w:val="000000"/>
                <w:sz w:val="19"/>
              </w:rPr>
              <w:t>Runs Phase A then Phase B and writes the Intake Pack and Architecture Pack</w:t>
            </w:r>
          </w:p>
        </w:tc>
      </w:tr>
      <w:tr>
        <w:tc>
          <w:tcPr>
            <w:tcW w:type="dxa" w:w="2880"/>
            <w:shd w:fill="EDF2FA" w:val="clear"/>
          </w:tcPr>
          <w:p>
            <w:pPr>
              <w:spacing w:before="60" w:after="60"/>
            </w:pPr>
            <w:r/>
            <w:r>
              <w:rPr>
                <w:rFonts w:ascii="Consolas" w:hAnsi="Consolas"/>
                <w:color w:val="333333"/>
                <w:sz w:val="18"/>
                <w:shd w:fill="F2F2F2" w:val="clear"/>
              </w:rPr>
              <w:t>figma-prompts</w:t>
            </w:r>
          </w:p>
        </w:tc>
        <w:tc>
          <w:tcPr>
            <w:tcW w:type="dxa" w:w="2880"/>
            <w:shd w:fill="EDF2FA" w:val="clear"/>
          </w:tcPr>
          <w:p>
            <w:pPr>
              <w:spacing w:before="60" w:after="60"/>
            </w:pPr>
            <w:r/>
            <w:r>
              <w:rPr>
                <w:rFonts w:ascii="Consolas" w:hAnsi="Consolas"/>
                <w:color w:val="333333"/>
                <w:sz w:val="18"/>
                <w:shd w:fill="F2F2F2" w:val="clear"/>
              </w:rPr>
              <w:t>npx ts-node src/index.ts run figma-prompts</w:t>
            </w:r>
          </w:p>
        </w:tc>
        <w:tc>
          <w:tcPr>
            <w:tcW w:type="dxa" w:w="2880"/>
            <w:shd w:fill="EDF2FA" w:val="clear"/>
          </w:tcPr>
          <w:p>
            <w:pPr>
              <w:spacing w:before="60" w:after="60"/>
            </w:pPr>
            <w:r/>
            <w:r>
              <w:rPr>
                <w:rFonts w:ascii="Calibri" w:hAnsi="Calibri"/>
                <w:color w:val="000000"/>
                <w:sz w:val="19"/>
              </w:rPr>
              <w:t xml:space="preserve">Uses the Phase B checkpoint in the unified flow; the actual Figma Make prompt remains the authored file in </w:t>
            </w:r>
            <w:r>
              <w:rPr>
                <w:rFonts w:ascii="Consolas" w:hAnsi="Consolas"/>
                <w:color w:val="333333"/>
                <w:sz w:val="18"/>
                <w:shd w:fill="F2F2F2" w:val="clear"/>
              </w:rPr>
              <w:t>scripts/Figma_Complete_Generation_Prompt.md</w:t>
            </w:r>
          </w:p>
        </w:tc>
      </w:tr>
      <w:tr>
        <w:tc>
          <w:tcPr>
            <w:tcW w:type="dxa" w:w="2880"/>
          </w:tcPr>
          <w:p>
            <w:pPr>
              <w:spacing w:before="60" w:after="60"/>
            </w:pPr>
            <w:r/>
            <w:r>
              <w:rPr>
                <w:rFonts w:ascii="Consolas" w:hAnsi="Consolas"/>
                <w:color w:val="333333"/>
                <w:sz w:val="18"/>
                <w:shd w:fill="F2F2F2" w:val="clear"/>
              </w:rPr>
              <w:t>figma-uploaded</w:t>
            </w:r>
          </w:p>
        </w:tc>
        <w:tc>
          <w:tcPr>
            <w:tcW w:type="dxa" w:w="2880"/>
          </w:tcPr>
          <w:p>
            <w:pPr>
              <w:spacing w:before="60" w:after="60"/>
            </w:pPr>
            <w:r/>
            <w:r>
              <w:rPr>
                <w:rFonts w:ascii="Consolas" w:hAnsi="Consolas"/>
                <w:color w:val="333333"/>
                <w:sz w:val="18"/>
                <w:shd w:fill="F2F2F2" w:val="clear"/>
              </w:rPr>
              <w:t>npx ts-node src/index.ts run figma-uploaded --design-path design/web/v1/src/</w:t>
            </w:r>
          </w:p>
        </w:tc>
        <w:tc>
          <w:tcPr>
            <w:tcW w:type="dxa" w:w="2880"/>
          </w:tcPr>
          <w:p>
            <w:pPr>
              <w:spacing w:before="60" w:after="60"/>
            </w:pPr>
            <w:r/>
            <w:r>
              <w:rPr>
                <w:rFonts w:ascii="Calibri" w:hAnsi="Calibri"/>
                <w:color w:val="000000"/>
                <w:sz w:val="19"/>
              </w:rPr>
              <w:t>Runs Phase C then Phase A/B Reconcile</w:t>
            </w:r>
          </w:p>
        </w:tc>
      </w:tr>
      <w:tr>
        <w:tc>
          <w:tcPr>
            <w:tcW w:type="dxa" w:w="2880"/>
            <w:shd w:fill="EDF2FA" w:val="clear"/>
          </w:tcPr>
          <w:p>
            <w:pPr>
              <w:spacing w:before="60" w:after="60"/>
            </w:pPr>
            <w:r/>
            <w:r>
              <w:rPr>
                <w:rFonts w:ascii="Consolas" w:hAnsi="Consolas"/>
                <w:color w:val="333333"/>
                <w:sz w:val="18"/>
                <w:shd w:fill="F2F2F2" w:val="clear"/>
              </w:rPr>
              <w:t>contracts</w:t>
            </w:r>
          </w:p>
        </w:tc>
        <w:tc>
          <w:tcPr>
            <w:tcW w:type="dxa" w:w="2880"/>
            <w:shd w:fill="EDF2FA" w:val="clear"/>
          </w:tcPr>
          <w:p>
            <w:pPr>
              <w:spacing w:before="60" w:after="60"/>
            </w:pPr>
            <w:r/>
            <w:r>
              <w:rPr>
                <w:rFonts w:ascii="Consolas" w:hAnsi="Consolas"/>
                <w:color w:val="333333"/>
                <w:sz w:val="18"/>
                <w:shd w:fill="F2F2F2" w:val="clear"/>
              </w:rPr>
              <w:t>npx ts-node src/index.ts run contracts</w:t>
            </w:r>
          </w:p>
        </w:tc>
        <w:tc>
          <w:tcPr>
            <w:tcW w:type="dxa" w:w="2880"/>
            <w:shd w:fill="EDF2FA" w:val="clear"/>
          </w:tcPr>
          <w:p>
            <w:pPr>
              <w:spacing w:before="60" w:after="60"/>
            </w:pPr>
            <w:r/>
            <w:r>
              <w:rPr>
                <w:rFonts w:ascii="Calibri" w:hAnsi="Calibri"/>
                <w:color w:val="000000"/>
                <w:sz w:val="19"/>
              </w:rPr>
              <w:t>Runs Phase D then Phase E</w:t>
            </w:r>
          </w:p>
        </w:tc>
      </w:tr>
      <w:tr>
        <w:tc>
          <w:tcPr>
            <w:tcW w:type="dxa" w:w="2880"/>
          </w:tcPr>
          <w:p>
            <w:pPr>
              <w:spacing w:before="60" w:after="60"/>
            </w:pPr>
            <w:r/>
            <w:r>
              <w:rPr>
                <w:rFonts w:ascii="Consolas" w:hAnsi="Consolas"/>
                <w:color w:val="333333"/>
                <w:sz w:val="18"/>
                <w:shd w:fill="F2F2F2" w:val="clear"/>
              </w:rPr>
              <w:t>blueprint</w:t>
            </w:r>
          </w:p>
        </w:tc>
        <w:tc>
          <w:tcPr>
            <w:tcW w:type="dxa" w:w="2880"/>
          </w:tcPr>
          <w:p>
            <w:pPr>
              <w:spacing w:before="60" w:after="60"/>
            </w:pPr>
            <w:r/>
            <w:r>
              <w:rPr>
                <w:rFonts w:ascii="Consolas" w:hAnsi="Consolas"/>
                <w:color w:val="333333"/>
                <w:sz w:val="18"/>
                <w:shd w:fill="F2F2F2" w:val="clear"/>
              </w:rPr>
              <w:t>npx ts-node src/index.ts run blueprint</w:t>
            </w:r>
          </w:p>
        </w:tc>
        <w:tc>
          <w:tcPr>
            <w:tcW w:type="dxa" w:w="2880"/>
          </w:tcPr>
          <w:p>
            <w:pPr>
              <w:spacing w:before="60" w:after="60"/>
            </w:pPr>
            <w:r/>
            <w:r>
              <w:rPr>
                <w:rFonts w:ascii="Calibri" w:hAnsi="Calibri"/>
                <w:color w:val="000000"/>
                <w:sz w:val="19"/>
              </w:rPr>
              <w:t>Starts the Phase F pipeline at the blueprint stage</w:t>
            </w:r>
          </w:p>
        </w:tc>
      </w:tr>
      <w:tr>
        <w:tc>
          <w:tcPr>
            <w:tcW w:type="dxa" w:w="2880"/>
            <w:shd w:fill="EDF2FA" w:val="clear"/>
          </w:tcPr>
          <w:p>
            <w:pPr>
              <w:spacing w:before="60" w:after="60"/>
            </w:pPr>
            <w:r/>
            <w:r>
              <w:rPr>
                <w:rFonts w:ascii="Consolas" w:hAnsi="Consolas"/>
                <w:color w:val="333333"/>
                <w:sz w:val="18"/>
                <w:shd w:fill="F2F2F2" w:val="clear"/>
              </w:rPr>
              <w:t>deploy</w:t>
            </w:r>
          </w:p>
        </w:tc>
        <w:tc>
          <w:tcPr>
            <w:tcW w:type="dxa" w:w="2880"/>
            <w:shd w:fill="EDF2FA" w:val="clear"/>
          </w:tcPr>
          <w:p>
            <w:pPr>
              <w:spacing w:before="60" w:after="60"/>
            </w:pPr>
            <w:r/>
            <w:r>
              <w:rPr>
                <w:rFonts w:ascii="Consolas" w:hAnsi="Consolas"/>
                <w:color w:val="333333"/>
                <w:sz w:val="18"/>
                <w:shd w:fill="F2F2F2" w:val="clear"/>
              </w:rPr>
              <w:t>npx ts-node src/index.ts run deploy</w:t>
            </w:r>
          </w:p>
        </w:tc>
        <w:tc>
          <w:tcPr>
            <w:tcW w:type="dxa" w:w="2880"/>
            <w:shd w:fill="EDF2FA" w:val="clear"/>
          </w:tcPr>
          <w:p>
            <w:pPr>
              <w:spacing w:before="60" w:after="60"/>
            </w:pPr>
            <w:r/>
            <w:r>
              <w:rPr>
                <w:rFonts w:ascii="Calibri" w:hAnsi="Calibri"/>
                <w:color w:val="000000"/>
                <w:sz w:val="19"/>
              </w:rPr>
              <w:t>Starts the pipeline at deploy/post-deploy</w:t>
            </w:r>
          </w:p>
        </w:tc>
      </w:tr>
      <w:tr>
        <w:tc>
          <w:tcPr>
            <w:tcW w:type="dxa" w:w="2880"/>
          </w:tcPr>
          <w:p>
            <w:pPr>
              <w:spacing w:before="60" w:after="60"/>
            </w:pPr>
            <w:r/>
            <w:r>
              <w:rPr>
                <w:rFonts w:ascii="Consolas" w:hAnsi="Consolas"/>
                <w:color w:val="333333"/>
                <w:sz w:val="18"/>
                <w:shd w:fill="F2F2F2" w:val="clear"/>
              </w:rPr>
              <w:t>full</w:t>
            </w:r>
          </w:p>
        </w:tc>
        <w:tc>
          <w:tcPr>
            <w:tcW w:type="dxa" w:w="2880"/>
          </w:tcPr>
          <w:p>
            <w:pPr>
              <w:spacing w:before="60" w:after="60"/>
            </w:pPr>
            <w:r/>
            <w:r>
              <w:rPr>
                <w:rFonts w:ascii="Consolas" w:hAnsi="Consolas"/>
                <w:color w:val="333333"/>
                <w:sz w:val="18"/>
                <w:shd w:fill="F2F2F2" w:val="clear"/>
              </w:rPr>
              <w:t>npx ts-node src/index.ts run full --project "X" --description "Y"</w:t>
            </w:r>
          </w:p>
        </w:tc>
        <w:tc>
          <w:tcPr>
            <w:tcW w:type="dxa" w:w="2880"/>
          </w:tcPr>
          <w:p>
            <w:pPr>
              <w:spacing w:before="60" w:after="60"/>
            </w:pPr>
            <w:r/>
            <w:r>
              <w:rPr>
                <w:rFonts w:ascii="Calibri" w:hAnsi="Calibri"/>
                <w:color w:val="000000"/>
                <w:sz w:val="19"/>
              </w:rPr>
              <w:t>Runs the full lifecycle from Phase A through deploy</w:t>
            </w:r>
          </w:p>
        </w:tc>
      </w:tr>
    </w:tbl>
    <w:p>
      <w:pPr>
        <w:spacing w:before="80" w:after="80"/>
      </w:pPr>
    </w:p>
    <w:p>
      <w:pPr>
        <w:spacing w:before="40" w:after="120"/>
      </w:pPr>
      <w:r>
        <w:rPr>
          <w:rFonts w:ascii="Calibri" w:hAnsi="Calibri"/>
          <w:color w:val="000000"/>
          <w:sz w:val="22"/>
        </w:rPr>
        <w:t>Current implementation note:</w:t>
      </w:r>
    </w:p>
    <w:p>
      <w:pPr>
        <w:spacing w:before="20" w:after="20"/>
        <w:ind w:left="504"/>
      </w:pPr>
      <w:r>
        <w:rPr>
          <w:rFonts w:ascii="Calibri" w:hAnsi="Calibri"/>
          <w:color w:val="2B579A"/>
          <w:sz w:val="22"/>
        </w:rPr>
        <w:t xml:space="preserve">•  </w:t>
      </w:r>
      <w:r>
        <w:rPr>
          <w:rFonts w:ascii="Calibri" w:hAnsi="Calibri"/>
          <w:color w:val="000000"/>
          <w:sz w:val="22"/>
        </w:rPr>
        <w:t xml:space="preserve">The </w:t>
      </w:r>
      <w:r>
        <w:rPr>
          <w:rFonts w:ascii="Consolas" w:hAnsi="Consolas"/>
          <w:color w:val="333333"/>
          <w:sz w:val="18"/>
          <w:shd w:fill="F2F2F2" w:val="clear"/>
        </w:rPr>
        <w:t>figma-prompts</w:t>
      </w:r>
      <w:r>
        <w:rPr>
          <w:rFonts w:ascii="Calibri" w:hAnsi="Calibri"/>
          <w:color w:val="000000"/>
          <w:sz w:val="22"/>
        </w:rPr>
        <w:t xml:space="preserve"> milestone is a workflow checkpoint, not a dynamic prompt authoring engine.</w:t>
      </w:r>
    </w:p>
    <w:p>
      <w:pPr>
        <w:spacing w:before="20" w:after="20"/>
        <w:ind w:left="504"/>
      </w:pPr>
      <w:r>
        <w:rPr>
          <w:rFonts w:ascii="Calibri" w:hAnsi="Calibri"/>
          <w:color w:val="2B579A"/>
          <w:sz w:val="22"/>
        </w:rPr>
        <w:t xml:space="preserve">•  </w:t>
      </w:r>
      <w:r>
        <w:rPr>
          <w:rFonts w:ascii="Calibri" w:hAnsi="Calibri"/>
          <w:color w:val="000000"/>
          <w:sz w:val="22"/>
        </w:rPr>
        <w:t xml:space="preserve">The Figma Make prompt you paste into Figma today is still the maintained file at </w:t>
      </w:r>
      <w:r>
        <w:rPr>
          <w:rFonts w:ascii="Consolas" w:hAnsi="Consolas"/>
          <w:color w:val="333333"/>
          <w:sz w:val="18"/>
          <w:shd w:fill="F2F2F2" w:val="clear"/>
        </w:rPr>
        <w:t>scripts/Figma_Complete_Generation_Prompt.md</w:t>
      </w:r>
      <w:r>
        <w:rPr>
          <w:rFonts w:ascii="Calibri" w:hAnsi="Calibri"/>
          <w:color w:val="000000"/>
          <w:sz w:val="22"/>
        </w:rPr>
        <w:t>.</w:t>
      </w:r>
    </w:p>
    <w:p>
      <w:pPr>
        <w:pStyle w:val="Heading2"/>
      </w:pPr>
      <w:r>
        <w:t>5.3 Prerequisite Validation</w:t>
      </w:r>
    </w:p>
    <w:p>
      <w:pPr>
        <w:spacing w:before="40" w:after="120"/>
      </w:pPr>
      <w:r>
        <w:rPr>
          <w:rFonts w:ascii="Calibri" w:hAnsi="Calibri"/>
          <w:color w:val="000000"/>
          <w:sz w:val="22"/>
        </w:rPr>
        <w:t>Before a milestone runs, the CLI validates prerequisites.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Milestone</w:t>
            </w:r>
          </w:p>
        </w:tc>
        <w:tc>
          <w:tcPr>
            <w:tcW w:type="dxa" w:w="4320"/>
            <w:shd w:fill="2B579A" w:val="clear"/>
          </w:tcPr>
          <w:p>
            <w:pPr>
              <w:spacing w:before="80" w:after="80"/>
            </w:pPr>
            <w:r>
              <w:rPr>
                <w:b/>
                <w:color w:val="FFFFFF"/>
                <w:sz w:val="19"/>
              </w:rPr>
            </w:r>
            <w:r>
              <w:rPr>
                <w:rFonts w:ascii="Calibri" w:hAnsi="Calibri"/>
                <w:b/>
                <w:color w:val="FFFFFF"/>
                <w:sz w:val="19"/>
              </w:rPr>
              <w:t>Prerequisite Checked</w:t>
            </w:r>
          </w:p>
        </w:tc>
      </w:tr>
      <w:tr>
        <w:tc>
          <w:tcPr>
            <w:tcW w:type="dxa" w:w="4320"/>
          </w:tcPr>
          <w:p>
            <w:pPr>
              <w:spacing w:before="60" w:after="60"/>
            </w:pPr>
            <w:r/>
            <w:r>
              <w:rPr>
                <w:rFonts w:ascii="Consolas" w:hAnsi="Consolas"/>
                <w:color w:val="333333"/>
                <w:sz w:val="18"/>
                <w:shd w:fill="F2F2F2" w:val="clear"/>
              </w:rPr>
              <w:t>figma-prompts</w:t>
            </w:r>
          </w:p>
        </w:tc>
        <w:tc>
          <w:tcPr>
            <w:tcW w:type="dxa" w:w="4320"/>
          </w:tcPr>
          <w:p>
            <w:pPr>
              <w:spacing w:before="60" w:after="60"/>
            </w:pPr>
            <w:r/>
            <w:r>
              <w:rPr>
                <w:rFonts w:ascii="Consolas" w:hAnsi="Consolas"/>
                <w:color w:val="333333"/>
                <w:sz w:val="18"/>
                <w:shd w:fill="F2F2F2" w:val="clear"/>
              </w:rPr>
              <w:t>docs/sdlc/phase-b-architecture-pack.json</w:t>
            </w:r>
            <w:r>
              <w:rPr>
                <w:rFonts w:ascii="Calibri" w:hAnsi="Calibri"/>
                <w:color w:val="000000"/>
                <w:sz w:val="19"/>
              </w:rPr>
              <w:t xml:space="preserve"> must exist</w:t>
            </w:r>
          </w:p>
        </w:tc>
      </w:tr>
      <w:tr>
        <w:tc>
          <w:tcPr>
            <w:tcW w:type="dxa" w:w="4320"/>
            <w:shd w:fill="EDF2FA" w:val="clear"/>
          </w:tcPr>
          <w:p>
            <w:pPr>
              <w:spacing w:before="60" w:after="60"/>
            </w:pPr>
            <w:r/>
            <w:r>
              <w:rPr>
                <w:rFonts w:ascii="Consolas" w:hAnsi="Consolas"/>
                <w:color w:val="333333"/>
                <w:sz w:val="18"/>
                <w:shd w:fill="F2F2F2" w:val="clear"/>
              </w:rPr>
              <w:t>figma-uploaded</w:t>
            </w:r>
          </w:p>
        </w:tc>
        <w:tc>
          <w:tcPr>
            <w:tcW w:type="dxa" w:w="4320"/>
            <w:shd w:fill="EDF2FA" w:val="clear"/>
          </w:tcPr>
          <w:p>
            <w:pPr>
              <w:spacing w:before="60" w:after="60"/>
            </w:pPr>
            <w:r/>
            <w:r>
              <w:rPr>
                <w:rFonts w:ascii="Calibri" w:hAnsi="Calibri"/>
                <w:color w:val="000000"/>
                <w:sz w:val="19"/>
              </w:rPr>
              <w:t>No file prerequisite; the design path is validated by the Phase C agent</w:t>
            </w:r>
          </w:p>
        </w:tc>
      </w:tr>
      <w:tr>
        <w:tc>
          <w:tcPr>
            <w:tcW w:type="dxa" w:w="4320"/>
          </w:tcPr>
          <w:p>
            <w:pPr>
              <w:spacing w:before="60" w:after="60"/>
            </w:pPr>
            <w:r/>
            <w:r>
              <w:rPr>
                <w:rFonts w:ascii="Consolas" w:hAnsi="Consolas"/>
                <w:color w:val="333333"/>
                <w:sz w:val="18"/>
                <w:shd w:fill="F2F2F2" w:val="clear"/>
              </w:rPr>
              <w:t>contracts</w:t>
            </w:r>
          </w:p>
        </w:tc>
        <w:tc>
          <w:tcPr>
            <w:tcW w:type="dxa" w:w="4320"/>
          </w:tcPr>
          <w:p>
            <w:pPr>
              <w:spacing w:before="60" w:after="60"/>
            </w:pPr>
            <w:r/>
            <w:r>
              <w:rPr>
                <w:rFonts w:ascii="Consolas" w:hAnsi="Consolas"/>
                <w:color w:val="333333"/>
                <w:sz w:val="18"/>
                <w:shd w:fill="F2F2F2" w:val="clear"/>
              </w:rPr>
              <w:t>docs/sdlc/phase-ab-reconciliation-report.json</w:t>
            </w:r>
            <w:r>
              <w:rPr>
                <w:rFonts w:ascii="Calibri" w:hAnsi="Calibri"/>
                <w:color w:val="000000"/>
                <w:sz w:val="19"/>
              </w:rPr>
              <w:t xml:space="preserve"> must exist</w:t>
            </w:r>
          </w:p>
        </w:tc>
      </w:tr>
      <w:tr>
        <w:tc>
          <w:tcPr>
            <w:tcW w:type="dxa" w:w="4320"/>
            <w:shd w:fill="EDF2FA" w:val="clear"/>
          </w:tcPr>
          <w:p>
            <w:pPr>
              <w:spacing w:before="60" w:after="60"/>
            </w:pPr>
            <w:r/>
            <w:r>
              <w:rPr>
                <w:rFonts w:ascii="Consolas" w:hAnsi="Consolas"/>
                <w:color w:val="333333"/>
                <w:sz w:val="18"/>
                <w:shd w:fill="F2F2F2" w:val="clear"/>
              </w:rPr>
              <w:t>blueprint</w:t>
            </w:r>
          </w:p>
        </w:tc>
        <w:tc>
          <w:tcPr>
            <w:tcW w:type="dxa" w:w="4320"/>
            <w:shd w:fill="EDF2FA" w:val="clear"/>
          </w:tcPr>
          <w:p>
            <w:pPr>
              <w:spacing w:before="60" w:after="60"/>
            </w:pPr>
            <w:r/>
            <w:r>
              <w:rPr>
                <w:rFonts w:ascii="Consolas" w:hAnsi="Consolas"/>
                <w:color w:val="333333"/>
                <w:sz w:val="18"/>
                <w:shd w:fill="F2F2F2" w:val="clear"/>
              </w:rPr>
              <w:t>docs/sdlc/phase-e-contract-artifacts.json</w:t>
            </w:r>
            <w:r>
              <w:rPr>
                <w:rFonts w:ascii="Calibri" w:hAnsi="Calibri"/>
                <w:color w:val="000000"/>
                <w:sz w:val="19"/>
              </w:rPr>
              <w:t xml:space="preserve"> must exist</w:t>
            </w:r>
          </w:p>
        </w:tc>
      </w:tr>
      <w:tr>
        <w:tc>
          <w:tcPr>
            <w:tcW w:type="dxa" w:w="4320"/>
          </w:tcPr>
          <w:p>
            <w:pPr>
              <w:spacing w:before="60" w:after="60"/>
            </w:pPr>
            <w:r/>
            <w:r>
              <w:rPr>
                <w:rFonts w:ascii="Consolas" w:hAnsi="Consolas"/>
                <w:color w:val="333333"/>
                <w:sz w:val="18"/>
                <w:shd w:fill="F2F2F2" w:val="clear"/>
              </w:rPr>
              <w:t>deploy</w:t>
            </w:r>
          </w:p>
        </w:tc>
        <w:tc>
          <w:tcPr>
            <w:tcW w:type="dxa" w:w="4320"/>
          </w:tcPr>
          <w:p>
            <w:pPr>
              <w:spacing w:before="60" w:after="60"/>
            </w:pPr>
            <w:r/>
            <w:r>
              <w:rPr>
                <w:rFonts w:ascii="Calibri" w:hAnsi="Calibri"/>
                <w:color w:val="000000"/>
                <w:sz w:val="19"/>
              </w:rPr>
              <w:t>No file prerequisite in the front-end CLI; deploy readiness is enforced inside the pipeline via gate state</w:t>
            </w:r>
          </w:p>
        </w:tc>
      </w:tr>
    </w:tbl>
    <w:p>
      <w:pPr>
        <w:spacing w:before="80" w:after="80"/>
      </w:pPr>
    </w:p>
    <w:p>
      <w:pPr>
        <w:spacing w:before="40" w:after="120"/>
      </w:pPr>
      <w:r>
        <w:rPr>
          <w:rFonts w:ascii="Calibri" w:hAnsi="Calibri"/>
          <w:color w:val="000000"/>
          <w:sz w:val="22"/>
        </w:rPr>
        <w:t>If a prerequisite is missing, the CLI tells you what file it expected and which milestone to run first.</w:t>
      </w:r>
    </w:p>
    <w:p>
      <w:pPr>
        <w:pStyle w:val="Heading2"/>
      </w:pPr>
      <w:r>
        <w:t>5.4 Advanced Subcommands</w:t>
      </w:r>
    </w:p>
    <w:p>
      <w:pPr>
        <w:spacing w:before="40" w:after="120"/>
      </w:pPr>
      <w:r>
        <w:rPr>
          <w:rFonts w:ascii="Calibri" w:hAnsi="Calibri"/>
          <w:color w:val="000000"/>
          <w:sz w:val="22"/>
        </w:rPr>
        <w:t xml:space="preserve">The unified </w:t>
      </w:r>
      <w:r>
        <w:rPr>
          <w:rFonts w:ascii="Consolas" w:hAnsi="Consolas"/>
          <w:color w:val="333333"/>
          <w:sz w:val="18"/>
          <w:shd w:fill="F2F2F2" w:val="clear"/>
        </w:rPr>
        <w:t>run</w:t>
      </w:r>
      <w:r>
        <w:rPr>
          <w:rFonts w:ascii="Calibri" w:hAnsi="Calibri"/>
          <w:color w:val="000000"/>
          <w:sz w:val="22"/>
        </w:rPr>
        <w:t xml:space="preserve"> command is the everyday surface. The lower-level subcommands are the debugging and explicit resume surfaces.</w:t>
      </w:r>
    </w:p>
    <w:p>
      <w:pPr>
        <w:pStyle w:val="Heading3"/>
      </w:pPr>
      <w:r>
        <w:t>SDLC-only execution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npx ts-node src/index.ts sdlc run --project "ClientPortal" --description "Multi-tenant SaaS" \</w:t>
            </w:r>
          </w:p>
          <w:p>
            <w:pPr>
              <w:spacing w:before="0" w:after="0" w:line="260" w:lineRule="exact"/>
            </w:pPr>
            <w:r>
              <w:rPr>
                <w:rFonts w:ascii="Consolas" w:hAnsi="Consolas"/>
                <w:color w:val="333333"/>
                <w:sz w:val="17"/>
              </w:rPr>
              <w:t xml:space="preserve">  --from-phase phase-c --design-path design/web/v2/src/</w:t>
            </w:r>
          </w:p>
        </w:tc>
      </w:tr>
    </w:tbl>
    <w:p>
      <w:pPr>
        <w:spacing w:before="40" w:after="40"/>
      </w:pPr>
    </w:p>
    <w:p>
      <w:pPr>
        <w:pStyle w:val="Heading3"/>
      </w:pPr>
      <w:r>
        <w:t>Pipeline-only execution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npx ts-node src/index.ts pipeline run --trigger manual --from-stage gate --dry-run</w:t>
            </w:r>
          </w:p>
        </w:tc>
      </w:tr>
    </w:tbl>
    <w:p>
      <w:pPr>
        <w:spacing w:before="40" w:after="40"/>
      </w:pPr>
    </w:p>
    <w:p>
      <w:pPr>
        <w:pStyle w:val="Heading3"/>
      </w:pPr>
      <w:r>
        <w:t>Status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npx ts-node src/index.ts status</w:t>
            </w:r>
          </w:p>
        </w:tc>
      </w:tr>
    </w:tbl>
    <w:p>
      <w:pPr>
        <w:spacing w:before="40" w:after="40"/>
      </w:pPr>
    </w:p>
    <w:p>
      <w:pPr>
        <w:pStyle w:val="Heading2"/>
      </w:pPr>
      <w:r>
        <w:t>5.5 Common Flags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Flag</w:t>
            </w:r>
          </w:p>
        </w:tc>
        <w:tc>
          <w:tcPr>
            <w:tcW w:type="dxa" w:w="2880"/>
            <w:shd w:fill="2B579A" w:val="clear"/>
          </w:tcPr>
          <w:p>
            <w:pPr>
              <w:spacing w:before="80" w:after="80"/>
            </w:pPr>
            <w:r>
              <w:rPr>
                <w:b/>
                <w:color w:val="FFFFFF"/>
                <w:sz w:val="19"/>
              </w:rPr>
            </w:r>
            <w:r>
              <w:rPr>
                <w:rFonts w:ascii="Calibri" w:hAnsi="Calibri"/>
                <w:b/>
                <w:color w:val="FFFFFF"/>
                <w:sz w:val="19"/>
              </w:rPr>
              <w:t>Used By</w:t>
            </w:r>
          </w:p>
        </w:tc>
        <w:tc>
          <w:tcPr>
            <w:tcW w:type="dxa" w:w="2880"/>
            <w:shd w:fill="2B579A" w:val="clear"/>
          </w:tcPr>
          <w:p>
            <w:pPr>
              <w:spacing w:before="80" w:after="80"/>
            </w:pPr>
            <w:r>
              <w:rPr>
                <w:b/>
                <w:color w:val="FFFFFF"/>
                <w:sz w:val="19"/>
              </w:rPr>
            </w:r>
            <w:r>
              <w:rPr>
                <w:rFonts w:ascii="Calibri" w:hAnsi="Calibri"/>
                <w:b/>
                <w:color w:val="FFFFFF"/>
                <w:sz w:val="19"/>
              </w:rPr>
              <w:t>Purpose</w:t>
            </w:r>
          </w:p>
        </w:tc>
      </w:tr>
      <w:tr>
        <w:tc>
          <w:tcPr>
            <w:tcW w:type="dxa" w:w="2880"/>
          </w:tcPr>
          <w:p>
            <w:pPr>
              <w:spacing w:before="60" w:after="60"/>
            </w:pPr>
            <w:r/>
            <w:r>
              <w:rPr>
                <w:rFonts w:ascii="Consolas" w:hAnsi="Consolas"/>
                <w:color w:val="333333"/>
                <w:sz w:val="18"/>
                <w:shd w:fill="F2F2F2" w:val="clear"/>
              </w:rPr>
              <w:t>--project &lt;name&gt;</w:t>
            </w:r>
          </w:p>
        </w:tc>
        <w:tc>
          <w:tcPr>
            <w:tcW w:type="dxa" w:w="2880"/>
          </w:tcPr>
          <w:p>
            <w:pPr>
              <w:spacing w:before="60" w:after="60"/>
            </w:pPr>
            <w:r/>
            <w:r>
              <w:rPr>
                <w:rFonts w:ascii="Consolas" w:hAnsi="Consolas"/>
                <w:color w:val="333333"/>
                <w:sz w:val="18"/>
                <w:shd w:fill="F2F2F2" w:val="clear"/>
              </w:rPr>
              <w:t>run</w:t>
            </w:r>
            <w:r>
              <w:rPr>
                <w:rFonts w:ascii="Calibri" w:hAnsi="Calibri"/>
                <w:color w:val="000000"/>
                <w:sz w:val="19"/>
              </w:rPr>
              <w:t xml:space="preserve">, </w:t>
            </w:r>
            <w:r>
              <w:rPr>
                <w:rFonts w:ascii="Consolas" w:hAnsi="Consolas"/>
                <w:color w:val="333333"/>
                <w:sz w:val="18"/>
                <w:shd w:fill="F2F2F2" w:val="clear"/>
              </w:rPr>
              <w:t>sdlc run</w:t>
            </w:r>
          </w:p>
        </w:tc>
        <w:tc>
          <w:tcPr>
            <w:tcW w:type="dxa" w:w="2880"/>
          </w:tcPr>
          <w:p>
            <w:pPr>
              <w:spacing w:before="60" w:after="60"/>
            </w:pPr>
            <w:r/>
            <w:r>
              <w:rPr>
                <w:rFonts w:ascii="Calibri" w:hAnsi="Calibri"/>
                <w:color w:val="000000"/>
                <w:sz w:val="19"/>
              </w:rPr>
              <w:t>Project name for Intake Pack generation</w:t>
            </w:r>
          </w:p>
        </w:tc>
      </w:tr>
      <w:tr>
        <w:tc>
          <w:tcPr>
            <w:tcW w:type="dxa" w:w="2880"/>
            <w:shd w:fill="EDF2FA" w:val="clear"/>
          </w:tcPr>
          <w:p>
            <w:pPr>
              <w:spacing w:before="60" w:after="60"/>
            </w:pPr>
            <w:r/>
            <w:r>
              <w:rPr>
                <w:rFonts w:ascii="Consolas" w:hAnsi="Consolas"/>
                <w:color w:val="333333"/>
                <w:sz w:val="18"/>
                <w:shd w:fill="F2F2F2" w:val="clear"/>
              </w:rPr>
              <w:t>--description &lt;text&gt;</w:t>
            </w:r>
          </w:p>
        </w:tc>
        <w:tc>
          <w:tcPr>
            <w:tcW w:type="dxa" w:w="2880"/>
            <w:shd w:fill="EDF2FA" w:val="clear"/>
          </w:tcPr>
          <w:p>
            <w:pPr>
              <w:spacing w:before="60" w:after="60"/>
            </w:pPr>
            <w:r/>
            <w:r>
              <w:rPr>
                <w:rFonts w:ascii="Consolas" w:hAnsi="Consolas"/>
                <w:color w:val="333333"/>
                <w:sz w:val="18"/>
                <w:shd w:fill="F2F2F2" w:val="clear"/>
              </w:rPr>
              <w:t>run</w:t>
            </w:r>
            <w:r>
              <w:rPr>
                <w:rFonts w:ascii="Calibri" w:hAnsi="Calibri"/>
                <w:color w:val="000000"/>
                <w:sz w:val="19"/>
              </w:rPr>
              <w:t xml:space="preserve">, </w:t>
            </w:r>
            <w:r>
              <w:rPr>
                <w:rFonts w:ascii="Consolas" w:hAnsi="Consolas"/>
                <w:color w:val="333333"/>
                <w:sz w:val="18"/>
                <w:shd w:fill="F2F2F2" w:val="clear"/>
              </w:rPr>
              <w:t>sdlc run</w:t>
            </w:r>
          </w:p>
        </w:tc>
        <w:tc>
          <w:tcPr>
            <w:tcW w:type="dxa" w:w="2880"/>
            <w:shd w:fill="EDF2FA" w:val="clear"/>
          </w:tcPr>
          <w:p>
            <w:pPr>
              <w:spacing w:before="60" w:after="60"/>
            </w:pPr>
            <w:r/>
            <w:r>
              <w:rPr>
                <w:rFonts w:ascii="Calibri" w:hAnsi="Calibri"/>
                <w:color w:val="000000"/>
                <w:sz w:val="19"/>
              </w:rPr>
              <w:t>Project description for Intake Pack generation</w:t>
            </w:r>
          </w:p>
        </w:tc>
      </w:tr>
      <w:tr>
        <w:tc>
          <w:tcPr>
            <w:tcW w:type="dxa" w:w="2880"/>
          </w:tcPr>
          <w:p>
            <w:pPr>
              <w:spacing w:before="60" w:after="60"/>
            </w:pPr>
            <w:r/>
            <w:r>
              <w:rPr>
                <w:rFonts w:ascii="Consolas" w:hAnsi="Consolas"/>
                <w:color w:val="333333"/>
                <w:sz w:val="18"/>
                <w:shd w:fill="F2F2F2" w:val="clear"/>
              </w:rPr>
              <w:t>--design-path &lt;path&gt;</w:t>
            </w:r>
          </w:p>
        </w:tc>
        <w:tc>
          <w:tcPr>
            <w:tcW w:type="dxa" w:w="2880"/>
          </w:tcPr>
          <w:p>
            <w:pPr>
              <w:spacing w:before="60" w:after="60"/>
            </w:pPr>
            <w:r/>
            <w:r>
              <w:rPr>
                <w:rFonts w:ascii="Consolas" w:hAnsi="Consolas"/>
                <w:color w:val="333333"/>
                <w:sz w:val="18"/>
                <w:shd w:fill="F2F2F2" w:val="clear"/>
              </w:rPr>
              <w:t>run figma-uploaded</w:t>
            </w:r>
            <w:r>
              <w:rPr>
                <w:rFonts w:ascii="Calibri" w:hAnsi="Calibri"/>
                <w:color w:val="000000"/>
                <w:sz w:val="19"/>
              </w:rPr>
              <w:t xml:space="preserve">, </w:t>
            </w:r>
            <w:r>
              <w:rPr>
                <w:rFonts w:ascii="Consolas" w:hAnsi="Consolas"/>
                <w:color w:val="333333"/>
                <w:sz w:val="18"/>
                <w:shd w:fill="F2F2F2" w:val="clear"/>
              </w:rPr>
              <w:t>sdlc run</w:t>
            </w:r>
          </w:p>
        </w:tc>
        <w:tc>
          <w:tcPr>
            <w:tcW w:type="dxa" w:w="2880"/>
          </w:tcPr>
          <w:p>
            <w:pPr>
              <w:spacing w:before="60" w:after="60"/>
            </w:pPr>
            <w:r/>
            <w:r>
              <w:rPr>
                <w:rFonts w:ascii="Calibri" w:hAnsi="Calibri"/>
                <w:color w:val="000000"/>
                <w:sz w:val="19"/>
              </w:rPr>
              <w:t>Path to exported Figma Make deliverables</w:t>
            </w:r>
          </w:p>
        </w:tc>
      </w:tr>
      <w:tr>
        <w:tc>
          <w:tcPr>
            <w:tcW w:type="dxa" w:w="2880"/>
            <w:shd w:fill="EDF2FA" w:val="clear"/>
          </w:tcPr>
          <w:p>
            <w:pPr>
              <w:spacing w:before="60" w:after="60"/>
            </w:pPr>
            <w:r/>
            <w:r>
              <w:rPr>
                <w:rFonts w:ascii="Consolas" w:hAnsi="Consolas"/>
                <w:color w:val="333333"/>
                <w:sz w:val="18"/>
                <w:shd w:fill="F2F2F2" w:val="clear"/>
              </w:rPr>
              <w:t>--vault-path &lt;path&gt;</w:t>
            </w:r>
          </w:p>
        </w:tc>
        <w:tc>
          <w:tcPr>
            <w:tcW w:type="dxa" w:w="2880"/>
            <w:shd w:fill="EDF2FA" w:val="clear"/>
          </w:tcPr>
          <w:p>
            <w:pPr>
              <w:spacing w:before="60" w:after="60"/>
            </w:pPr>
            <w:r/>
            <w:r>
              <w:rPr>
                <w:rFonts w:ascii="Calibri" w:hAnsi="Calibri"/>
                <w:color w:val="000000"/>
                <w:sz w:val="19"/>
              </w:rPr>
              <w:t>all run surfaces</w:t>
            </w:r>
          </w:p>
        </w:tc>
        <w:tc>
          <w:tcPr>
            <w:tcW w:type="dxa" w:w="2880"/>
            <w:shd w:fill="EDF2FA" w:val="clear"/>
          </w:tcPr>
          <w:p>
            <w:pPr>
              <w:spacing w:before="60" w:after="60"/>
            </w:pPr>
            <w:r/>
            <w:r>
              <w:rPr>
                <w:rFonts w:ascii="Calibri" w:hAnsi="Calibri"/>
                <w:color w:val="000000"/>
                <w:sz w:val="19"/>
              </w:rPr>
              <w:t>Override the vault directory</w:t>
            </w:r>
          </w:p>
        </w:tc>
      </w:tr>
      <w:tr>
        <w:tc>
          <w:tcPr>
            <w:tcW w:type="dxa" w:w="2880"/>
          </w:tcPr>
          <w:p>
            <w:pPr>
              <w:spacing w:before="60" w:after="60"/>
            </w:pPr>
            <w:r/>
            <w:r>
              <w:rPr>
                <w:rFonts w:ascii="Consolas" w:hAnsi="Consolas"/>
                <w:color w:val="333333"/>
                <w:sz w:val="18"/>
                <w:shd w:fill="F2F2F2" w:val="clear"/>
              </w:rPr>
              <w:t>--review</w:t>
            </w:r>
          </w:p>
        </w:tc>
        <w:tc>
          <w:tcPr>
            <w:tcW w:type="dxa" w:w="2880"/>
          </w:tcPr>
          <w:p>
            <w:pPr>
              <w:spacing w:before="60" w:after="60"/>
            </w:pPr>
            <w:r/>
            <w:r>
              <w:rPr>
                <w:rFonts w:ascii="Consolas" w:hAnsi="Consolas"/>
                <w:color w:val="333333"/>
                <w:sz w:val="18"/>
                <w:shd w:fill="F2F2F2" w:val="clear"/>
              </w:rPr>
              <w:t>run</w:t>
            </w:r>
            <w:r>
              <w:rPr>
                <w:rFonts w:ascii="Calibri" w:hAnsi="Calibri"/>
                <w:color w:val="000000"/>
                <w:sz w:val="19"/>
              </w:rPr>
              <w:t xml:space="preserve">, </w:t>
            </w:r>
            <w:r>
              <w:rPr>
                <w:rFonts w:ascii="Consolas" w:hAnsi="Consolas"/>
                <w:color w:val="333333"/>
                <w:sz w:val="18"/>
                <w:shd w:fill="F2F2F2" w:val="clear"/>
              </w:rPr>
              <w:t>sdlc run</w:t>
            </w:r>
          </w:p>
        </w:tc>
        <w:tc>
          <w:tcPr>
            <w:tcW w:type="dxa" w:w="2880"/>
          </w:tcPr>
          <w:p>
            <w:pPr>
              <w:spacing w:before="60" w:after="60"/>
            </w:pPr>
            <w:r/>
            <w:r>
              <w:rPr>
                <w:rFonts w:ascii="Calibri" w:hAnsi="Calibri"/>
                <w:color w:val="000000"/>
                <w:sz w:val="19"/>
              </w:rPr>
              <w:t>Pause after each SDLC phase for human review</w:t>
            </w:r>
          </w:p>
        </w:tc>
      </w:tr>
      <w:tr>
        <w:tc>
          <w:tcPr>
            <w:tcW w:type="dxa" w:w="2880"/>
            <w:shd w:fill="EDF2FA" w:val="clear"/>
          </w:tcPr>
          <w:p>
            <w:pPr>
              <w:spacing w:before="60" w:after="60"/>
            </w:pPr>
            <w:r/>
            <w:r>
              <w:rPr>
                <w:rFonts w:ascii="Consolas" w:hAnsi="Consolas"/>
                <w:color w:val="333333"/>
                <w:sz w:val="18"/>
                <w:shd w:fill="F2F2F2" w:val="clear"/>
              </w:rPr>
              <w:t>--dry-run</w:t>
            </w:r>
          </w:p>
        </w:tc>
        <w:tc>
          <w:tcPr>
            <w:tcW w:type="dxa" w:w="2880"/>
            <w:shd w:fill="EDF2FA" w:val="clear"/>
          </w:tcPr>
          <w:p>
            <w:pPr>
              <w:spacing w:before="60" w:after="60"/>
            </w:pPr>
            <w:r/>
            <w:r>
              <w:rPr>
                <w:rFonts w:ascii="Consolas" w:hAnsi="Consolas"/>
                <w:color w:val="333333"/>
                <w:sz w:val="18"/>
                <w:shd w:fill="F2F2F2" w:val="clear"/>
              </w:rPr>
              <w:t>run</w:t>
            </w:r>
            <w:r>
              <w:rPr>
                <w:rFonts w:ascii="Calibri" w:hAnsi="Calibri"/>
                <w:color w:val="000000"/>
                <w:sz w:val="19"/>
              </w:rPr>
              <w:t xml:space="preserve">, </w:t>
            </w:r>
            <w:r>
              <w:rPr>
                <w:rFonts w:ascii="Consolas" w:hAnsi="Consolas"/>
                <w:color w:val="333333"/>
                <w:sz w:val="18"/>
                <w:shd w:fill="F2F2F2" w:val="clear"/>
              </w:rPr>
              <w:t>pipeline run</w:t>
            </w:r>
          </w:p>
        </w:tc>
        <w:tc>
          <w:tcPr>
            <w:tcW w:type="dxa" w:w="2880"/>
            <w:shd w:fill="EDF2FA" w:val="clear"/>
          </w:tcPr>
          <w:p>
            <w:pPr>
              <w:spacing w:before="60" w:after="60"/>
            </w:pPr>
            <w:r/>
            <w:r>
              <w:rPr>
                <w:rFonts w:ascii="Calibri" w:hAnsi="Calibri"/>
                <w:color w:val="000000"/>
                <w:sz w:val="19"/>
              </w:rPr>
              <w:t>Skip deployment</w:t>
            </w:r>
          </w:p>
        </w:tc>
      </w:tr>
      <w:tr>
        <w:tc>
          <w:tcPr>
            <w:tcW w:type="dxa" w:w="2880"/>
          </w:tcPr>
          <w:p>
            <w:pPr>
              <w:spacing w:before="60" w:after="60"/>
            </w:pPr>
            <w:r/>
            <w:r>
              <w:rPr>
                <w:rFonts w:ascii="Consolas" w:hAnsi="Consolas"/>
                <w:color w:val="333333"/>
                <w:sz w:val="18"/>
                <w:shd w:fill="F2F2F2" w:val="clear"/>
              </w:rPr>
              <w:t>--from-phase &lt;phase&gt;</w:t>
            </w:r>
          </w:p>
        </w:tc>
        <w:tc>
          <w:tcPr>
            <w:tcW w:type="dxa" w:w="2880"/>
          </w:tcPr>
          <w:p>
            <w:pPr>
              <w:spacing w:before="60" w:after="60"/>
            </w:pPr>
            <w:r/>
            <w:r>
              <w:rPr>
                <w:rFonts w:ascii="Consolas" w:hAnsi="Consolas"/>
                <w:color w:val="333333"/>
                <w:sz w:val="18"/>
                <w:shd w:fill="F2F2F2" w:val="clear"/>
              </w:rPr>
              <w:t>sdlc run</w:t>
            </w:r>
          </w:p>
        </w:tc>
        <w:tc>
          <w:tcPr>
            <w:tcW w:type="dxa" w:w="2880"/>
          </w:tcPr>
          <w:p>
            <w:pPr>
              <w:spacing w:before="60" w:after="60"/>
            </w:pPr>
            <w:r/>
            <w:r>
              <w:rPr>
                <w:rFonts w:ascii="Calibri" w:hAnsi="Calibri"/>
                <w:color w:val="000000"/>
                <w:sz w:val="19"/>
              </w:rPr>
              <w:t>Resume from a specific SDLC phase</w:t>
            </w:r>
          </w:p>
        </w:tc>
      </w:tr>
      <w:tr>
        <w:tc>
          <w:tcPr>
            <w:tcW w:type="dxa" w:w="2880"/>
            <w:shd w:fill="EDF2FA" w:val="clear"/>
          </w:tcPr>
          <w:p>
            <w:pPr>
              <w:spacing w:before="60" w:after="60"/>
            </w:pPr>
            <w:r/>
            <w:r>
              <w:rPr>
                <w:rFonts w:ascii="Consolas" w:hAnsi="Consolas"/>
                <w:color w:val="333333"/>
                <w:sz w:val="18"/>
                <w:shd w:fill="F2F2F2" w:val="clear"/>
              </w:rPr>
              <w:t>--from-stage &lt;stage&gt;</w:t>
            </w:r>
          </w:p>
        </w:tc>
        <w:tc>
          <w:tcPr>
            <w:tcW w:type="dxa" w:w="2880"/>
            <w:shd w:fill="EDF2FA" w:val="clear"/>
          </w:tcPr>
          <w:p>
            <w:pPr>
              <w:spacing w:before="60" w:after="60"/>
            </w:pPr>
            <w:r/>
            <w:r>
              <w:rPr>
                <w:rFonts w:ascii="Consolas" w:hAnsi="Consolas"/>
                <w:color w:val="333333"/>
                <w:sz w:val="18"/>
                <w:shd w:fill="F2F2F2" w:val="clear"/>
              </w:rPr>
              <w:t>pipeline run</w:t>
            </w:r>
          </w:p>
        </w:tc>
        <w:tc>
          <w:tcPr>
            <w:tcW w:type="dxa" w:w="2880"/>
            <w:shd w:fill="EDF2FA" w:val="clear"/>
          </w:tcPr>
          <w:p>
            <w:pPr>
              <w:spacing w:before="60" w:after="60"/>
            </w:pPr>
            <w:r/>
            <w:r>
              <w:rPr>
                <w:rFonts w:ascii="Calibri" w:hAnsi="Calibri"/>
                <w:color w:val="000000"/>
                <w:sz w:val="19"/>
              </w:rPr>
              <w:t>Resume from a specific pipeline stage</w:t>
            </w:r>
          </w:p>
        </w:tc>
      </w:tr>
    </w:tbl>
    <w:p>
      <w:pPr>
        <w:spacing w:before="80" w:after="80"/>
      </w:pPr>
    </w:p>
    <w:p>
      <w:pPr>
        <w:pStyle w:val="Heading2"/>
      </w:pPr>
      <w:r>
        <w:t>5.6 Recommended Day-to-Day Workflow</w:t>
      </w:r>
    </w:p>
    <w:p>
      <w:pPr>
        <w:spacing w:before="40" w:after="120"/>
      </w:pPr>
      <w:r>
        <w:rPr>
          <w:rFonts w:ascii="Calibri" w:hAnsi="Calibri"/>
          <w:color w:val="000000"/>
          <w:sz w:val="22"/>
        </w:rPr>
        <w:t>For a new project:</w:t>
      </w:r>
    </w:p>
    <w:p>
      <w:pPr>
        <w:spacing w:before="20" w:after="20"/>
        <w:ind w:left="504" w:hanging="360"/>
      </w:pPr>
      <w:r>
        <w:rPr>
          <w:rFonts w:ascii="Calibri" w:hAnsi="Calibri"/>
          <w:b/>
          <w:color w:val="2B579A"/>
          <w:sz w:val="22"/>
        </w:rPr>
        <w:t xml:space="preserve">1.  </w:t>
      </w:r>
      <w:r>
        <w:rPr>
          <w:rFonts w:ascii="Calibri" w:hAnsi="Calibri"/>
          <w:color w:val="000000"/>
          <w:sz w:val="22"/>
        </w:rPr>
        <w:t xml:space="preserve">Run </w:t>
      </w:r>
      <w:r>
        <w:rPr>
          <w:rFonts w:ascii="Consolas" w:hAnsi="Consolas"/>
          <w:color w:val="333333"/>
          <w:sz w:val="18"/>
          <w:shd w:fill="F2F2F2" w:val="clear"/>
        </w:rPr>
        <w:t>requirements</w:t>
      </w:r>
      <w:r>
        <w:rPr>
          <w:rFonts w:ascii="Calibri" w:hAnsi="Calibri"/>
          <w:color w:val="000000"/>
          <w:sz w:val="22"/>
        </w:rPr>
        <w:t xml:space="preserve"> to produce the Intake Pack and Architecture Pack.</w:t>
      </w:r>
    </w:p>
    <w:p>
      <w:pPr>
        <w:spacing w:before="20" w:after="20"/>
        <w:ind w:left="504" w:hanging="360"/>
      </w:pPr>
      <w:r>
        <w:rPr>
          <w:rFonts w:ascii="Calibri" w:hAnsi="Calibri"/>
          <w:b/>
          <w:color w:val="2B579A"/>
          <w:sz w:val="22"/>
        </w:rPr>
        <w:t xml:space="preserve">2.  </w:t>
      </w:r>
      <w:r>
        <w:rPr>
          <w:rFonts w:ascii="Calibri" w:hAnsi="Calibri"/>
          <w:color w:val="000000"/>
          <w:sz w:val="22"/>
        </w:rPr>
        <w:t xml:space="preserve">Use the architecture output together with </w:t>
      </w:r>
      <w:r>
        <w:rPr>
          <w:rFonts w:ascii="Consolas" w:hAnsi="Consolas"/>
          <w:color w:val="333333"/>
          <w:sz w:val="18"/>
          <w:shd w:fill="F2F2F2" w:val="clear"/>
        </w:rPr>
        <w:t>scripts/Figma_Complete_Generation_Prompt.md</w:t>
      </w:r>
      <w:r>
        <w:rPr>
          <w:rFonts w:ascii="Calibri" w:hAnsi="Calibri"/>
          <w:color w:val="000000"/>
          <w:sz w:val="22"/>
        </w:rPr>
        <w:t xml:space="preserve"> in Figma Make.</w:t>
      </w:r>
    </w:p>
    <w:p>
      <w:pPr>
        <w:spacing w:before="20" w:after="20"/>
        <w:ind w:left="504" w:hanging="360"/>
      </w:pPr>
      <w:r>
        <w:rPr>
          <w:rFonts w:ascii="Calibri" w:hAnsi="Calibri"/>
          <w:b/>
          <w:color w:val="2B579A"/>
          <w:sz w:val="22"/>
        </w:rPr>
        <w:t xml:space="preserve">3.  </w:t>
      </w:r>
      <w:r>
        <w:rPr>
          <w:rFonts w:ascii="Calibri" w:hAnsi="Calibri"/>
          <w:color w:val="000000"/>
          <w:sz w:val="22"/>
        </w:rPr>
        <w:t xml:space="preserve">Export the Figma deliverables into </w:t>
      </w:r>
      <w:r>
        <w:rPr>
          <w:rFonts w:ascii="Consolas" w:hAnsi="Consolas"/>
          <w:color w:val="333333"/>
          <w:sz w:val="18"/>
          <w:shd w:fill="F2F2F2" w:val="clear"/>
        </w:rPr>
        <w:t>design/web/v##/src/</w:t>
      </w:r>
      <w:r>
        <w:rPr>
          <w:rFonts w:ascii="Calibri" w:hAnsi="Calibri"/>
          <w:color w:val="000000"/>
          <w:sz w:val="22"/>
        </w:rPr>
        <w:t>.</w:t>
      </w:r>
    </w:p>
    <w:p>
      <w:pPr>
        <w:spacing w:before="20" w:after="20"/>
        <w:ind w:left="504" w:hanging="360"/>
      </w:pPr>
      <w:r>
        <w:rPr>
          <w:rFonts w:ascii="Calibri" w:hAnsi="Calibri"/>
          <w:b/>
          <w:color w:val="2B579A"/>
          <w:sz w:val="22"/>
        </w:rPr>
        <w:t xml:space="preserve">4.  </w:t>
      </w:r>
      <w:r>
        <w:rPr>
          <w:rFonts w:ascii="Calibri" w:hAnsi="Calibri"/>
          <w:color w:val="000000"/>
          <w:sz w:val="22"/>
        </w:rPr>
        <w:t xml:space="preserve">Run </w:t>
      </w:r>
      <w:r>
        <w:rPr>
          <w:rFonts w:ascii="Consolas" w:hAnsi="Consolas"/>
          <w:color w:val="333333"/>
          <w:sz w:val="18"/>
          <w:shd w:fill="F2F2F2" w:val="clear"/>
        </w:rPr>
        <w:t>figma-uploaded</w:t>
      </w:r>
      <w:r>
        <w:rPr>
          <w:rFonts w:ascii="Calibri" w:hAnsi="Calibri"/>
          <w:color w:val="000000"/>
          <w:sz w:val="22"/>
        </w:rPr>
        <w:t xml:space="preserve"> to validate the export and reconcile it with the requirements.</w:t>
      </w:r>
    </w:p>
    <w:p>
      <w:pPr>
        <w:spacing w:before="20" w:after="20"/>
        <w:ind w:left="504" w:hanging="360"/>
      </w:pPr>
      <w:r>
        <w:rPr>
          <w:rFonts w:ascii="Calibri" w:hAnsi="Calibri"/>
          <w:b/>
          <w:color w:val="2B579A"/>
          <w:sz w:val="22"/>
        </w:rPr>
        <w:t xml:space="preserve">5.  </w:t>
      </w:r>
      <w:r>
        <w:rPr>
          <w:rFonts w:ascii="Calibri" w:hAnsi="Calibri"/>
          <w:color w:val="000000"/>
          <w:sz w:val="22"/>
        </w:rPr>
        <w:t xml:space="preserve">Run </w:t>
      </w:r>
      <w:r>
        <w:rPr>
          <w:rFonts w:ascii="Consolas" w:hAnsi="Consolas"/>
          <w:color w:val="333333"/>
          <w:sz w:val="18"/>
          <w:shd w:fill="F2F2F2" w:val="clear"/>
        </w:rPr>
        <w:t>contracts</w:t>
      </w:r>
      <w:r>
        <w:rPr>
          <w:rFonts w:ascii="Calibri" w:hAnsi="Calibri"/>
          <w:color w:val="000000"/>
          <w:sz w:val="22"/>
        </w:rPr>
        <w:t xml:space="preserve"> to freeze the blueprint and generate SCG1 artifacts.</w:t>
      </w:r>
    </w:p>
    <w:p>
      <w:pPr>
        <w:spacing w:before="20" w:after="20"/>
        <w:ind w:left="504" w:hanging="360"/>
      </w:pPr>
      <w:r>
        <w:rPr>
          <w:rFonts w:ascii="Calibri" w:hAnsi="Calibri"/>
          <w:b/>
          <w:color w:val="2B579A"/>
          <w:sz w:val="22"/>
        </w:rPr>
        <w:t xml:space="preserve">6.  </w:t>
      </w:r>
      <w:r>
        <w:rPr>
          <w:rFonts w:ascii="Calibri" w:hAnsi="Calibri"/>
          <w:color w:val="000000"/>
          <w:sz w:val="22"/>
        </w:rPr>
        <w:t xml:space="preserve">Run </w:t>
      </w:r>
      <w:r>
        <w:rPr>
          <w:rFonts w:ascii="Consolas" w:hAnsi="Consolas"/>
          <w:color w:val="333333"/>
          <w:sz w:val="18"/>
          <w:shd w:fill="F2F2F2" w:val="clear"/>
        </w:rPr>
        <w:t>blueprint</w:t>
      </w:r>
      <w:r>
        <w:rPr>
          <w:rFonts w:ascii="Calibri" w:hAnsi="Calibri"/>
          <w:color w:val="000000"/>
          <w:sz w:val="22"/>
        </w:rPr>
        <w:t xml:space="preserve"> to execute the code pipeline.</w:t>
      </w:r>
    </w:p>
    <w:p>
      <w:pPr>
        <w:spacing w:before="20" w:after="20"/>
        <w:ind w:left="504" w:hanging="360"/>
      </w:pPr>
      <w:r>
        <w:rPr>
          <w:rFonts w:ascii="Calibri" w:hAnsi="Calibri"/>
          <w:b/>
          <w:color w:val="2B579A"/>
          <w:sz w:val="22"/>
        </w:rPr>
        <w:t xml:space="preserve">7.  </w:t>
      </w:r>
      <w:r>
        <w:rPr>
          <w:rFonts w:ascii="Calibri" w:hAnsi="Calibri"/>
          <w:color w:val="000000"/>
          <w:sz w:val="22"/>
        </w:rPr>
        <w:t xml:space="preserve">Run </w:t>
      </w:r>
      <w:r>
        <w:rPr>
          <w:rFonts w:ascii="Consolas" w:hAnsi="Consolas"/>
          <w:color w:val="333333"/>
          <w:sz w:val="18"/>
          <w:shd w:fill="F2F2F2" w:val="clear"/>
        </w:rPr>
        <w:t>deploy</w:t>
      </w:r>
      <w:r>
        <w:rPr>
          <w:rFonts w:ascii="Calibri" w:hAnsi="Calibri"/>
          <w:color w:val="000000"/>
          <w:sz w:val="22"/>
        </w:rPr>
        <w:t xml:space="preserve"> to push to alpha once the gate has passed.</w:t>
      </w:r>
    </w:p>
    <w:p>
      <w:pPr>
        <w:spacing w:before="40" w:after="120"/>
      </w:pPr>
      <w:r>
        <w:rPr>
          <w:rFonts w:ascii="Calibri" w:hAnsi="Calibri"/>
          <w:color w:val="000000"/>
          <w:sz w:val="22"/>
        </w:rPr>
        <w:t xml:space="preserve">For a review-gated workflow, add </w:t>
      </w:r>
      <w:r>
        <w:rPr>
          <w:rFonts w:ascii="Consolas" w:hAnsi="Consolas"/>
          <w:color w:val="333333"/>
          <w:sz w:val="18"/>
          <w:shd w:fill="F2F2F2" w:val="clear"/>
        </w:rPr>
        <w:t>--review</w:t>
      </w:r>
      <w:r>
        <w:rPr>
          <w:rFonts w:ascii="Calibri" w:hAnsi="Calibri"/>
          <w:color w:val="000000"/>
          <w:sz w:val="22"/>
        </w:rPr>
        <w:t xml:space="preserve"> and stop between phases for human signoff.</w:t>
      </w:r>
    </w:p>
    <w:p>
      <w:pPr>
        <w:pStyle w:val="Heading1"/>
        <w:pBdr>
          <w:bottom w:val="single" w:sz="8" w:space="1" w:color="2B579A"/>
        </w:pBdr>
      </w:pPr>
      <w:r>
        <w:t>Chapter 6: Phases A and B - Requirements and Architecture</w:t>
      </w:r>
    </w:p>
    <w:p>
      <w:pPr>
        <w:pStyle w:val="Heading2"/>
      </w:pPr>
      <w:r>
        <w:t>6.1 Phase A - RequirementsAgent</w:t>
      </w:r>
    </w:p>
    <w:p>
      <w:pPr>
        <w:spacing w:before="40" w:after="120"/>
      </w:pPr>
      <w:r>
        <w:rPr>
          <w:rFonts w:ascii="Calibri" w:hAnsi="Calibri"/>
          <w:color w:val="000000"/>
          <w:sz w:val="22"/>
        </w:rPr>
        <w:t xml:space="preserve">The RequirementsAgent converts a project name and free-form description into a structured Intake Pack. The runtime contract for this agent is documented in </w:t>
      </w:r>
      <w:r>
        <w:rPr>
          <w:rFonts w:ascii="Calibri" w:hAnsi="Calibri"/>
          <w:color w:val="2B579A"/>
          <w:sz w:val="22"/>
          <w:u w:val="single"/>
        </w:rPr>
        <w:t>`memory/agents/requirements-agent.md`</w:t>
      </w:r>
      <w:r>
        <w:rPr>
          <w:rFonts w:ascii="Calibri" w:hAnsi="Calibri"/>
          <w:color w:val="000000"/>
          <w:sz w:val="22"/>
        </w:rPr>
        <w:t>.</w:t>
      </w:r>
    </w:p>
    <w:p>
      <w:pPr>
        <w:spacing w:before="40" w:after="120"/>
      </w:pPr>
      <w:r>
        <w:rPr>
          <w:rFonts w:ascii="Calibri" w:hAnsi="Calibri"/>
          <w:color w:val="000000"/>
          <w:sz w:val="22"/>
        </w:rPr>
        <w:t>The generated Intake Pack includes:</w:t>
      </w:r>
    </w:p>
    <w:p>
      <w:pPr>
        <w:spacing w:before="20" w:after="20"/>
        <w:ind w:left="504"/>
      </w:pPr>
      <w:r>
        <w:rPr>
          <w:rFonts w:ascii="Calibri" w:hAnsi="Calibri"/>
          <w:color w:val="2B579A"/>
          <w:sz w:val="22"/>
        </w:rPr>
        <w:t xml:space="preserve">•  </w:t>
      </w:r>
      <w:r>
        <w:rPr>
          <w:rFonts w:ascii="Calibri" w:hAnsi="Calibri"/>
          <w:color w:val="000000"/>
          <w:sz w:val="22"/>
        </w:rPr>
        <w:t>Problem statement.</w:t>
      </w:r>
    </w:p>
    <w:p>
      <w:pPr>
        <w:spacing w:before="20" w:after="20"/>
        <w:ind w:left="504"/>
      </w:pPr>
      <w:r>
        <w:rPr>
          <w:rFonts w:ascii="Calibri" w:hAnsi="Calibri"/>
          <w:color w:val="2B579A"/>
          <w:sz w:val="22"/>
        </w:rPr>
        <w:t xml:space="preserve">•  </w:t>
      </w:r>
      <w:r>
        <w:rPr>
          <w:rFonts w:ascii="Calibri" w:hAnsi="Calibri"/>
          <w:color w:val="000000"/>
          <w:sz w:val="22"/>
        </w:rPr>
        <w:t>Outcomes and measurable success metrics.</w:t>
      </w:r>
    </w:p>
    <w:p>
      <w:pPr>
        <w:spacing w:before="20" w:after="20"/>
        <w:ind w:left="504"/>
      </w:pPr>
      <w:r>
        <w:rPr>
          <w:rFonts w:ascii="Calibri" w:hAnsi="Calibri"/>
          <w:color w:val="2B579A"/>
          <w:sz w:val="22"/>
        </w:rPr>
        <w:t xml:space="preserve">•  </w:t>
      </w:r>
      <w:r>
        <w:rPr>
          <w:rFonts w:ascii="Calibri" w:hAnsi="Calibri"/>
          <w:color w:val="000000"/>
          <w:sz w:val="22"/>
        </w:rPr>
        <w:t>Stakeholders and RACI mapping.</w:t>
      </w:r>
    </w:p>
    <w:p>
      <w:pPr>
        <w:spacing w:before="20" w:after="20"/>
        <w:ind w:left="504"/>
      </w:pPr>
      <w:r>
        <w:rPr>
          <w:rFonts w:ascii="Calibri" w:hAnsi="Calibri"/>
          <w:color w:val="2B579A"/>
          <w:sz w:val="22"/>
        </w:rPr>
        <w:t xml:space="preserve">•  </w:t>
      </w:r>
      <w:r>
        <w:rPr>
          <w:rFonts w:ascii="Calibri" w:hAnsi="Calibri"/>
          <w:color w:val="000000"/>
          <w:sz w:val="22"/>
        </w:rPr>
        <w:t>Data classification and regulatory scope.</w:t>
      </w:r>
    </w:p>
    <w:p>
      <w:pPr>
        <w:spacing w:before="20" w:after="20"/>
        <w:ind w:left="504"/>
      </w:pPr>
      <w:r>
        <w:rPr>
          <w:rFonts w:ascii="Calibri" w:hAnsi="Calibri"/>
          <w:color w:val="2B579A"/>
          <w:sz w:val="22"/>
        </w:rPr>
        <w:t xml:space="preserve">•  </w:t>
      </w:r>
      <w:r>
        <w:rPr>
          <w:rFonts w:ascii="Calibri" w:hAnsi="Calibri"/>
          <w:color w:val="000000"/>
          <w:sz w:val="22"/>
        </w:rPr>
        <w:t>Domain operations and RBAC sketch.</w:t>
      </w:r>
    </w:p>
    <w:p>
      <w:pPr>
        <w:spacing w:before="20" w:after="20"/>
        <w:ind w:left="504"/>
      </w:pPr>
      <w:r>
        <w:rPr>
          <w:rFonts w:ascii="Calibri" w:hAnsi="Calibri"/>
          <w:color w:val="2B579A"/>
          <w:sz w:val="22"/>
        </w:rPr>
        <w:t xml:space="preserve">•  </w:t>
      </w:r>
      <w:r>
        <w:rPr>
          <w:rFonts w:ascii="Calibri" w:hAnsi="Calibri"/>
          <w:color w:val="000000"/>
          <w:sz w:val="22"/>
        </w:rPr>
        <w:t>Non-functional requirements with measurable targets.</w:t>
      </w:r>
    </w:p>
    <w:p>
      <w:pPr>
        <w:spacing w:before="20" w:after="20"/>
        <w:ind w:left="504"/>
      </w:pPr>
      <w:r>
        <w:rPr>
          <w:rFonts w:ascii="Calibri" w:hAnsi="Calibri"/>
          <w:color w:val="2B579A"/>
          <w:sz w:val="22"/>
        </w:rPr>
        <w:t xml:space="preserve">•  </w:t>
      </w:r>
      <w:r>
        <w:rPr>
          <w:rFonts w:ascii="Calibri" w:hAnsi="Calibri"/>
          <w:color w:val="000000"/>
          <w:sz w:val="22"/>
        </w:rPr>
        <w:t>Risk register.</w:t>
      </w:r>
    </w:p>
    <w:p>
      <w:pPr>
        <w:spacing w:before="20" w:after="20"/>
        <w:ind w:left="504"/>
      </w:pPr>
      <w:r>
        <w:rPr>
          <w:rFonts w:ascii="Calibri" w:hAnsi="Calibri"/>
          <w:color w:val="2B579A"/>
          <w:sz w:val="22"/>
        </w:rPr>
        <w:t xml:space="preserve">•  </w:t>
      </w:r>
      <w:r>
        <w:rPr>
          <w:rFonts w:ascii="Calibri" w:hAnsi="Calibri"/>
          <w:color w:val="000000"/>
          <w:sz w:val="22"/>
        </w:rPr>
        <w:t>Testable acceptance criteria.</w:t>
      </w:r>
    </w:p>
    <w:p>
      <w:pPr>
        <w:spacing w:before="20" w:after="20"/>
        <w:ind w:left="504"/>
      </w:pPr>
      <w:r>
        <w:rPr>
          <w:rFonts w:ascii="Calibri" w:hAnsi="Calibri"/>
          <w:color w:val="2B579A"/>
          <w:sz w:val="22"/>
        </w:rPr>
        <w:t xml:space="preserve">•  </w:t>
      </w:r>
      <w:r>
        <w:rPr>
          <w:rFonts w:ascii="Calibri" w:hAnsi="Calibri"/>
          <w:color w:val="000000"/>
          <w:sz w:val="22"/>
        </w:rPr>
        <w:t>Dependencies.</w:t>
      </w:r>
    </w:p>
    <w:p>
      <w:pPr>
        <w:spacing w:before="40" w:after="120"/>
      </w:pPr>
      <w:r>
        <w:rPr>
          <w:rFonts w:ascii="Calibri" w:hAnsi="Calibri"/>
          <w:color w:val="000000"/>
          <w:sz w:val="22"/>
        </w:rPr>
        <w:t xml:space="preserve">The artifact is written to </w:t>
      </w:r>
      <w:r>
        <w:rPr>
          <w:rFonts w:ascii="Consolas" w:hAnsi="Consolas"/>
          <w:color w:val="333333"/>
          <w:sz w:val="18"/>
          <w:shd w:fill="F2F2F2" w:val="clear"/>
        </w:rPr>
        <w:t>docs/sdlc/phase-a-intake-pack.json</w:t>
      </w:r>
      <w:r>
        <w:rPr>
          <w:rFonts w:ascii="Calibri" w:hAnsi="Calibri"/>
          <w:color w:val="000000"/>
          <w:sz w:val="22"/>
        </w:rPr>
        <w:t>.</w:t>
      </w:r>
    </w:p>
    <w:p>
      <w:pPr>
        <w:pStyle w:val="Heading2"/>
      </w:pPr>
      <w:r>
        <w:t>6.2 Phase B - ArchitectureAgent</w:t>
      </w:r>
    </w:p>
    <w:p>
      <w:pPr>
        <w:spacing w:before="40" w:after="120"/>
      </w:pPr>
      <w:r>
        <w:rPr>
          <w:rFonts w:ascii="Calibri" w:hAnsi="Calibri"/>
          <w:color w:val="000000"/>
          <w:sz w:val="22"/>
        </w:rPr>
        <w:t>The ArchitectureAgent transforms the Intake Pack into an Architecture Pack.</w:t>
      </w:r>
    </w:p>
    <w:p>
      <w:pPr>
        <w:spacing w:before="40" w:after="120"/>
      </w:pPr>
      <w:r>
        <w:rPr>
          <w:rFonts w:ascii="Calibri" w:hAnsi="Calibri"/>
          <w:color w:val="000000"/>
          <w:sz w:val="22"/>
        </w:rPr>
        <w:t>Expected output areas:</w:t>
      </w:r>
    </w:p>
    <w:p>
      <w:pPr>
        <w:spacing w:before="20" w:after="20"/>
        <w:ind w:left="504"/>
      </w:pPr>
      <w:r>
        <w:rPr>
          <w:rFonts w:ascii="Calibri" w:hAnsi="Calibri"/>
          <w:color w:val="2B579A"/>
          <w:sz w:val="22"/>
        </w:rPr>
        <w:t xml:space="preserve">•  </w:t>
      </w:r>
      <w:r>
        <w:rPr>
          <w:rFonts w:ascii="Calibri" w:hAnsi="Calibri"/>
          <w:color w:val="000000"/>
          <w:sz w:val="22"/>
        </w:rPr>
        <w:t>System context diagram.</w:t>
      </w:r>
    </w:p>
    <w:p>
      <w:pPr>
        <w:spacing w:before="20" w:after="20"/>
        <w:ind w:left="504"/>
      </w:pPr>
      <w:r>
        <w:rPr>
          <w:rFonts w:ascii="Calibri" w:hAnsi="Calibri"/>
          <w:color w:val="2B579A"/>
          <w:sz w:val="22"/>
        </w:rPr>
        <w:t xml:space="preserve">•  </w:t>
      </w:r>
      <w:r>
        <w:rPr>
          <w:rFonts w:ascii="Calibri" w:hAnsi="Calibri"/>
          <w:color w:val="000000"/>
          <w:sz w:val="22"/>
        </w:rPr>
        <w:t>Component diagrams.</w:t>
      </w:r>
    </w:p>
    <w:p>
      <w:pPr>
        <w:spacing w:before="20" w:after="20"/>
        <w:ind w:left="504"/>
      </w:pPr>
      <w:r>
        <w:rPr>
          <w:rFonts w:ascii="Calibri" w:hAnsi="Calibri"/>
          <w:color w:val="2B579A"/>
          <w:sz w:val="22"/>
        </w:rPr>
        <w:t xml:space="preserve">•  </w:t>
      </w:r>
      <w:r>
        <w:rPr>
          <w:rFonts w:ascii="Calibri" w:hAnsi="Calibri"/>
          <w:color w:val="000000"/>
          <w:sz w:val="22"/>
        </w:rPr>
        <w:t>Sequence diagrams for major flows.</w:t>
      </w:r>
    </w:p>
    <w:p>
      <w:pPr>
        <w:spacing w:before="20" w:after="20"/>
        <w:ind w:left="504"/>
      </w:pPr>
      <w:r>
        <w:rPr>
          <w:rFonts w:ascii="Calibri" w:hAnsi="Calibri"/>
          <w:color w:val="2B579A"/>
          <w:sz w:val="22"/>
        </w:rPr>
        <w:t xml:space="preserve">•  </w:t>
      </w:r>
      <w:r>
        <w:rPr>
          <w:rFonts w:ascii="Calibri" w:hAnsi="Calibri"/>
          <w:color w:val="000000"/>
          <w:sz w:val="22"/>
        </w:rPr>
        <w:t>Data flow diagram.</w:t>
      </w:r>
    </w:p>
    <w:p>
      <w:pPr>
        <w:spacing w:before="20" w:after="20"/>
        <w:ind w:left="504"/>
      </w:pPr>
      <w:r>
        <w:rPr>
          <w:rFonts w:ascii="Calibri" w:hAnsi="Calibri"/>
          <w:color w:val="2B579A"/>
          <w:sz w:val="22"/>
        </w:rPr>
        <w:t xml:space="preserve">•  </w:t>
      </w:r>
      <w:r>
        <w:rPr>
          <w:rFonts w:ascii="Calibri" w:hAnsi="Calibri"/>
          <w:color w:val="000000"/>
          <w:sz w:val="22"/>
        </w:rPr>
        <w:t>Draft OpenAPI 3.0 YAML.</w:t>
      </w:r>
    </w:p>
    <w:p>
      <w:pPr>
        <w:spacing w:before="20" w:after="20"/>
        <w:ind w:left="504"/>
      </w:pPr>
      <w:r>
        <w:rPr>
          <w:rFonts w:ascii="Calibri" w:hAnsi="Calibri"/>
          <w:color w:val="2B579A"/>
          <w:sz w:val="22"/>
        </w:rPr>
        <w:t xml:space="preserve">•  </w:t>
      </w:r>
      <w:r>
        <w:rPr>
          <w:rFonts w:ascii="Calibri" w:hAnsi="Calibri"/>
          <w:color w:val="000000"/>
          <w:sz w:val="22"/>
        </w:rPr>
        <w:t>Data model inventory.</w:t>
      </w:r>
    </w:p>
    <w:p>
      <w:pPr>
        <w:spacing w:before="20" w:after="20"/>
        <w:ind w:left="504"/>
      </w:pPr>
      <w:r>
        <w:rPr>
          <w:rFonts w:ascii="Calibri" w:hAnsi="Calibri"/>
          <w:color w:val="2B579A"/>
          <w:sz w:val="22"/>
        </w:rPr>
        <w:t xml:space="preserve">•  </w:t>
      </w:r>
      <w:r>
        <w:rPr>
          <w:rFonts w:ascii="Calibri" w:hAnsi="Calibri"/>
          <w:color w:val="000000"/>
          <w:sz w:val="22"/>
        </w:rPr>
        <w:t>Threat model.</w:t>
      </w:r>
    </w:p>
    <w:p>
      <w:pPr>
        <w:spacing w:before="20" w:after="20"/>
        <w:ind w:left="504"/>
      </w:pPr>
      <w:r>
        <w:rPr>
          <w:rFonts w:ascii="Calibri" w:hAnsi="Calibri"/>
          <w:color w:val="2B579A"/>
          <w:sz w:val="22"/>
        </w:rPr>
        <w:t xml:space="preserve">•  </w:t>
      </w:r>
      <w:r>
        <w:rPr>
          <w:rFonts w:ascii="Calibri" w:hAnsi="Calibri"/>
          <w:color w:val="000000"/>
          <w:sz w:val="22"/>
        </w:rPr>
        <w:t>Observability plan.</w:t>
      </w:r>
    </w:p>
    <w:p>
      <w:pPr>
        <w:spacing w:before="20" w:after="20"/>
        <w:ind w:left="504"/>
      </w:pPr>
      <w:r>
        <w:rPr>
          <w:rFonts w:ascii="Calibri" w:hAnsi="Calibri"/>
          <w:color w:val="2B579A"/>
          <w:sz w:val="22"/>
        </w:rPr>
        <w:t xml:space="preserve">•  </w:t>
      </w:r>
      <w:r>
        <w:rPr>
          <w:rFonts w:ascii="Calibri" w:hAnsi="Calibri"/>
          <w:color w:val="000000"/>
          <w:sz w:val="22"/>
        </w:rPr>
        <w:t>Promotion model.</w:t>
      </w:r>
    </w:p>
    <w:p>
      <w:pPr>
        <w:spacing w:before="40" w:after="120"/>
      </w:pPr>
      <w:r>
        <w:rPr>
          <w:rFonts w:ascii="Calibri" w:hAnsi="Calibri"/>
          <w:color w:val="000000"/>
          <w:sz w:val="22"/>
        </w:rPr>
        <w:t>Artifacts written by the SDLC orchestrator:</w:t>
      </w:r>
    </w:p>
    <w:p>
      <w:pPr>
        <w:spacing w:before="20" w:after="20"/>
        <w:ind w:left="504"/>
      </w:pPr>
      <w:r>
        <w:rPr>
          <w:rFonts w:ascii="Calibri" w:hAnsi="Calibri"/>
          <w:color w:val="2B579A"/>
          <w:sz w:val="22"/>
        </w:rPr>
        <w:t xml:space="preserve">•  </w:t>
      </w:r>
      <w:r>
        <w:rPr>
          <w:rFonts w:ascii="Consolas" w:hAnsi="Consolas"/>
          <w:color w:val="333333"/>
          <w:sz w:val="18"/>
          <w:shd w:fill="F2F2F2" w:val="clear"/>
        </w:rPr>
        <w:t>docs/sdlc/phase-b-architecture-pack.json</w:t>
      </w:r>
    </w:p>
    <w:p>
      <w:pPr>
        <w:spacing w:before="20" w:after="20"/>
        <w:ind w:left="504"/>
      </w:pPr>
      <w:r>
        <w:rPr>
          <w:rFonts w:ascii="Calibri" w:hAnsi="Calibri"/>
          <w:color w:val="2B579A"/>
          <w:sz w:val="22"/>
        </w:rPr>
        <w:t xml:space="preserve">•  </w:t>
      </w:r>
      <w:r>
        <w:rPr>
          <w:rFonts w:ascii="Consolas" w:hAnsi="Consolas"/>
          <w:color w:val="333333"/>
          <w:sz w:val="18"/>
          <w:shd w:fill="F2F2F2" w:val="clear"/>
        </w:rPr>
        <w:t>docs/sdlc/openapi-draft.yaml</w:t>
      </w:r>
    </w:p>
    <w:p>
      <w:pPr>
        <w:pStyle w:val="Heading2"/>
      </w:pPr>
      <w:r>
        <w:t>6.3 Review Expectations for A and B</w:t>
      </w:r>
    </w:p>
    <w:p>
      <w:pPr>
        <w:spacing w:before="40" w:after="120"/>
      </w:pPr>
      <w:r>
        <w:rPr>
          <w:rFonts w:ascii="Calibri" w:hAnsi="Calibri"/>
          <w:color w:val="000000"/>
          <w:sz w:val="22"/>
        </w:rPr>
        <w:t>Even in autonomous mode, Phase A and Phase B are where a human team can get the most leverage from early review.</w:t>
      </w:r>
    </w:p>
    <w:p>
      <w:pPr>
        <w:spacing w:before="40" w:after="120"/>
      </w:pPr>
      <w:r>
        <w:rPr>
          <w:rFonts w:ascii="Calibri" w:hAnsi="Calibri"/>
          <w:color w:val="000000"/>
          <w:sz w:val="22"/>
        </w:rPr>
        <w:t>Recommended checks:</w:t>
      </w:r>
    </w:p>
    <w:p>
      <w:pPr>
        <w:spacing w:before="20" w:after="20"/>
        <w:ind w:left="504"/>
      </w:pPr>
      <w:r>
        <w:rPr>
          <w:rFonts w:ascii="Calibri" w:hAnsi="Calibri"/>
          <w:color w:val="2B579A"/>
          <w:sz w:val="22"/>
        </w:rPr>
        <w:t xml:space="preserve">•  </w:t>
      </w:r>
      <w:r>
        <w:rPr>
          <w:rFonts w:ascii="Calibri" w:hAnsi="Calibri"/>
          <w:color w:val="000000"/>
          <w:sz w:val="22"/>
        </w:rPr>
        <w:t>Are the primary business outcomes measurable?</w:t>
      </w:r>
    </w:p>
    <w:p>
      <w:pPr>
        <w:spacing w:before="20" w:after="20"/>
        <w:ind w:left="504"/>
      </w:pPr>
      <w:r>
        <w:rPr>
          <w:rFonts w:ascii="Calibri" w:hAnsi="Calibri"/>
          <w:color w:val="2B579A"/>
          <w:sz w:val="22"/>
        </w:rPr>
        <w:t xml:space="preserve">•  </w:t>
      </w:r>
      <w:r>
        <w:rPr>
          <w:rFonts w:ascii="Calibri" w:hAnsi="Calibri"/>
          <w:color w:val="000000"/>
          <w:sz w:val="22"/>
        </w:rPr>
        <w:t>Does the RACI model match the real stakeholders?</w:t>
      </w:r>
    </w:p>
    <w:p>
      <w:pPr>
        <w:spacing w:before="20" w:after="20"/>
        <w:ind w:left="504"/>
      </w:pPr>
      <w:r>
        <w:rPr>
          <w:rFonts w:ascii="Calibri" w:hAnsi="Calibri"/>
          <w:color w:val="2B579A"/>
          <w:sz w:val="22"/>
        </w:rPr>
        <w:t xml:space="preserve">•  </w:t>
      </w:r>
      <w:r>
        <w:rPr>
          <w:rFonts w:ascii="Calibri" w:hAnsi="Calibri"/>
          <w:color w:val="000000"/>
          <w:sz w:val="22"/>
        </w:rPr>
        <w:t>Are the regulatory obligations correct for the product?</w:t>
      </w:r>
    </w:p>
    <w:p>
      <w:pPr>
        <w:spacing w:before="20" w:after="20"/>
        <w:ind w:left="504"/>
      </w:pPr>
      <w:r>
        <w:rPr>
          <w:rFonts w:ascii="Calibri" w:hAnsi="Calibri"/>
          <w:color w:val="2B579A"/>
          <w:sz w:val="22"/>
        </w:rPr>
        <w:t xml:space="preserve">•  </w:t>
      </w:r>
      <w:r>
        <w:rPr>
          <w:rFonts w:ascii="Calibri" w:hAnsi="Calibri"/>
          <w:color w:val="000000"/>
          <w:sz w:val="22"/>
        </w:rPr>
        <w:t>Does the draft OpenAPI cover the core user journeys?</w:t>
      </w:r>
    </w:p>
    <w:p>
      <w:pPr>
        <w:spacing w:before="20" w:after="20"/>
        <w:ind w:left="504"/>
      </w:pPr>
      <w:r>
        <w:rPr>
          <w:rFonts w:ascii="Calibri" w:hAnsi="Calibri"/>
          <w:color w:val="2B579A"/>
          <w:sz w:val="22"/>
        </w:rPr>
        <w:t xml:space="preserve">•  </w:t>
      </w:r>
      <w:r>
        <w:rPr>
          <w:rFonts w:ascii="Calibri" w:hAnsi="Calibri"/>
          <w:color w:val="000000"/>
          <w:sz w:val="22"/>
        </w:rPr>
        <w:t>Does the threat model reflect the real trust boundaries?</w:t>
      </w:r>
    </w:p>
    <w:p>
      <w:pPr>
        <w:pStyle w:val="Heading2"/>
      </w:pPr>
      <w:r>
        <w:t>6.4 Using `--review` in Early Phases</w:t>
      </w:r>
    </w:p>
    <w:p>
      <w:pPr>
        <w:spacing w:before="40" w:after="120"/>
      </w:pPr>
      <w:r>
        <w:rPr>
          <w:rFonts w:ascii="Calibri" w:hAnsi="Calibri"/>
          <w:color w:val="000000"/>
          <w:sz w:val="22"/>
        </w:rPr>
        <w:t xml:space="preserve">When </w:t>
      </w:r>
      <w:r>
        <w:rPr>
          <w:rFonts w:ascii="Consolas" w:hAnsi="Consolas"/>
          <w:color w:val="333333"/>
          <w:sz w:val="18"/>
          <w:shd w:fill="F2F2F2" w:val="clear"/>
        </w:rPr>
        <w:t>--review</w:t>
      </w:r>
      <w:r>
        <w:rPr>
          <w:rFonts w:ascii="Calibri" w:hAnsi="Calibri"/>
          <w:color w:val="000000"/>
          <w:sz w:val="22"/>
        </w:rPr>
        <w:t xml:space="preserve"> is supplied, the SDLC orchestrator pauses after each completed SDLC phase, saves state, and tells you to resume with the next milestone.</w:t>
      </w:r>
    </w:p>
    <w:p>
      <w:pPr>
        <w:spacing w:before="40" w:after="120"/>
      </w:pPr>
      <w:r>
        <w:rPr>
          <w:rFonts w:ascii="Calibri" w:hAnsi="Calibri"/>
          <w:color w:val="000000"/>
          <w:sz w:val="22"/>
        </w:rPr>
        <w:t>This is the safest way to operate when:</w:t>
      </w:r>
    </w:p>
    <w:p>
      <w:pPr>
        <w:spacing w:before="20" w:after="20"/>
        <w:ind w:left="504"/>
      </w:pPr>
      <w:r>
        <w:rPr>
          <w:rFonts w:ascii="Calibri" w:hAnsi="Calibri"/>
          <w:color w:val="2B579A"/>
          <w:sz w:val="22"/>
        </w:rPr>
        <w:t xml:space="preserve">•  </w:t>
      </w:r>
      <w:r>
        <w:rPr>
          <w:rFonts w:ascii="Calibri" w:hAnsi="Calibri"/>
          <w:color w:val="000000"/>
          <w:sz w:val="22"/>
        </w:rPr>
        <w:t>The project description is ambiguous.</w:t>
      </w:r>
    </w:p>
    <w:p>
      <w:pPr>
        <w:spacing w:before="20" w:after="20"/>
        <w:ind w:left="504"/>
      </w:pPr>
      <w:r>
        <w:rPr>
          <w:rFonts w:ascii="Calibri" w:hAnsi="Calibri"/>
          <w:color w:val="2B579A"/>
          <w:sz w:val="22"/>
        </w:rPr>
        <w:t xml:space="preserve">•  </w:t>
      </w:r>
      <w:r>
        <w:rPr>
          <w:rFonts w:ascii="Calibri" w:hAnsi="Calibri"/>
          <w:color w:val="000000"/>
          <w:sz w:val="22"/>
        </w:rPr>
        <w:t>The product owner wants to approve the architecture before any design work starts.</w:t>
      </w:r>
    </w:p>
    <w:p>
      <w:pPr>
        <w:spacing w:before="20" w:after="20"/>
        <w:ind w:left="504"/>
      </w:pPr>
      <w:r>
        <w:rPr>
          <w:rFonts w:ascii="Calibri" w:hAnsi="Calibri"/>
          <w:color w:val="2B579A"/>
          <w:sz w:val="22"/>
        </w:rPr>
        <w:t xml:space="preserve">•  </w:t>
      </w:r>
      <w:r>
        <w:rPr>
          <w:rFonts w:ascii="Calibri" w:hAnsi="Calibri"/>
          <w:color w:val="000000"/>
          <w:sz w:val="22"/>
        </w:rPr>
        <w:t>You want the Frozen Blueprint and SCG1 contract to become explicit signoff checkpoints.</w:t>
      </w:r>
    </w:p>
    <w:p>
      <w:pPr>
        <w:pStyle w:val="Heading2"/>
      </w:pPr>
      <w:r>
        <w:t>6.5 Files to Hand to the Design Team</w:t>
      </w:r>
    </w:p>
    <w:p>
      <w:pPr>
        <w:spacing w:before="40" w:after="120"/>
      </w:pPr>
      <w:r>
        <w:rPr>
          <w:rFonts w:ascii="Calibri" w:hAnsi="Calibri"/>
          <w:color w:val="000000"/>
          <w:sz w:val="22"/>
        </w:rPr>
        <w:t>The minimum handoff to a design/prototyping pass is:</w:t>
      </w:r>
    </w:p>
    <w:p>
      <w:pPr>
        <w:spacing w:before="20" w:after="20"/>
        <w:ind w:left="504"/>
      </w:pPr>
      <w:r>
        <w:rPr>
          <w:rFonts w:ascii="Calibri" w:hAnsi="Calibri"/>
          <w:color w:val="2B579A"/>
          <w:sz w:val="22"/>
        </w:rPr>
        <w:t xml:space="preserve">•  </w:t>
      </w:r>
      <w:r>
        <w:rPr>
          <w:rFonts w:ascii="Consolas" w:hAnsi="Consolas"/>
          <w:color w:val="333333"/>
          <w:sz w:val="18"/>
          <w:shd w:fill="F2F2F2" w:val="clear"/>
        </w:rPr>
        <w:t>docs/sdlc/phase-a-intake-pack.json</w:t>
      </w:r>
    </w:p>
    <w:p>
      <w:pPr>
        <w:spacing w:before="20" w:after="20"/>
        <w:ind w:left="504"/>
      </w:pPr>
      <w:r>
        <w:rPr>
          <w:rFonts w:ascii="Calibri" w:hAnsi="Calibri"/>
          <w:color w:val="2B579A"/>
          <w:sz w:val="22"/>
        </w:rPr>
        <w:t xml:space="preserve">•  </w:t>
      </w:r>
      <w:r>
        <w:rPr>
          <w:rFonts w:ascii="Consolas" w:hAnsi="Consolas"/>
          <w:color w:val="333333"/>
          <w:sz w:val="18"/>
          <w:shd w:fill="F2F2F2" w:val="clear"/>
        </w:rPr>
        <w:t>docs/sdlc/phase-b-architecture-pack.json</w:t>
      </w:r>
    </w:p>
    <w:p>
      <w:pPr>
        <w:spacing w:before="20" w:after="20"/>
        <w:ind w:left="504"/>
      </w:pPr>
      <w:r>
        <w:rPr>
          <w:rFonts w:ascii="Calibri" w:hAnsi="Calibri"/>
          <w:color w:val="2B579A"/>
          <w:sz w:val="22"/>
        </w:rPr>
        <w:t xml:space="preserve">•  </w:t>
      </w:r>
      <w:r>
        <w:rPr>
          <w:rFonts w:ascii="Consolas" w:hAnsi="Consolas"/>
          <w:color w:val="333333"/>
          <w:sz w:val="18"/>
          <w:shd w:fill="F2F2F2" w:val="clear"/>
        </w:rPr>
        <w:t>docs/sdlc/openapi-draft.yaml</w:t>
      </w:r>
    </w:p>
    <w:p>
      <w:pPr>
        <w:spacing w:before="20" w:after="20"/>
        <w:ind w:left="504"/>
      </w:pPr>
      <w:r>
        <w:rPr>
          <w:rFonts w:ascii="Calibri" w:hAnsi="Calibri"/>
          <w:color w:val="2B579A"/>
          <w:sz w:val="22"/>
        </w:rPr>
        <w:t xml:space="preserve">•  </w:t>
      </w:r>
      <w:r>
        <w:rPr>
          <w:rFonts w:ascii="Consolas" w:hAnsi="Consolas"/>
          <w:color w:val="333333"/>
          <w:sz w:val="18"/>
          <w:shd w:fill="F2F2F2" w:val="clear"/>
        </w:rPr>
        <w:t>scripts/Figma_Complete_Generation_Prompt.md</w:t>
      </w:r>
    </w:p>
    <w:p>
      <w:pPr>
        <w:spacing w:before="40" w:after="120"/>
      </w:pPr>
      <w:r>
        <w:rPr>
          <w:rFonts w:ascii="Calibri" w:hAnsi="Calibri"/>
          <w:color w:val="000000"/>
          <w:sz w:val="22"/>
        </w:rPr>
        <w:t>That set gives the design/prototype pass a grounded product and architecture baseline.</w:t>
      </w:r>
    </w:p>
    <w:p>
      <w:pPr>
        <w:pStyle w:val="Heading1"/>
        <w:pBdr>
          <w:bottom w:val="single" w:sz="8" w:space="1" w:color="2B579A"/>
        </w:pBdr>
      </w:pPr>
      <w:r>
        <w:t>Chapter 7: Phase C, Reconciliation, and Blueprint Freeze</w:t>
      </w:r>
    </w:p>
    <w:p>
      <w:pPr>
        <w:pStyle w:val="Heading2"/>
      </w:pPr>
      <w:r>
        <w:t>7.1 Expected Figma Make Export Structure</w:t>
      </w:r>
    </w:p>
    <w:p>
      <w:pPr>
        <w:spacing w:before="40" w:after="120"/>
      </w:pPr>
      <w:r>
        <w:rPr>
          <w:rFonts w:ascii="Calibri" w:hAnsi="Calibri"/>
          <w:color w:val="000000"/>
          <w:sz w:val="22"/>
        </w:rPr>
        <w:t xml:space="preserve">The Phase C validator expects the design export under a versioned directory such as </w:t>
      </w:r>
      <w:r>
        <w:rPr>
          <w:rFonts w:ascii="Consolas" w:hAnsi="Consolas"/>
          <w:color w:val="333333"/>
          <w:sz w:val="18"/>
          <w:shd w:fill="F2F2F2" w:val="clear"/>
        </w:rPr>
        <w:t>design/web/v1/src/</w:t>
      </w:r>
      <w:r>
        <w:rPr>
          <w:rFonts w:ascii="Calibri" w:hAnsi="Calibri"/>
          <w:color w:val="000000"/>
          <w:sz w:val="22"/>
        </w:rPr>
        <w:t>.</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design/web/v1/src/</w:t>
            </w:r>
          </w:p>
          <w:p>
            <w:pPr>
              <w:spacing w:before="0" w:after="0" w:line="260" w:lineRule="exact"/>
            </w:pPr>
            <w:r>
              <w:rPr>
                <w:rFonts w:ascii="Consolas" w:hAnsi="Consolas"/>
                <w:color w:val="333333"/>
                <w:sz w:val="17"/>
              </w:rPr>
              <w:t xml:space="preserve">  _analysis/</w:t>
            </w:r>
          </w:p>
          <w:p>
            <w:pPr>
              <w:spacing w:before="0" w:after="0" w:line="260" w:lineRule="exact"/>
            </w:pPr>
            <w:r>
              <w:rPr>
                <w:rFonts w:ascii="Consolas" w:hAnsi="Consolas"/>
                <w:color w:val="333333"/>
                <w:sz w:val="17"/>
              </w:rPr>
              <w:t xml:space="preserve">    01-screen-inventory.md</w:t>
            </w:r>
          </w:p>
          <w:p>
            <w:pPr>
              <w:spacing w:before="0" w:after="0" w:line="260" w:lineRule="exact"/>
            </w:pPr>
            <w:r>
              <w:rPr>
                <w:rFonts w:ascii="Consolas" w:hAnsi="Consolas"/>
                <w:color w:val="333333"/>
                <w:sz w:val="17"/>
              </w:rPr>
              <w:t xml:space="preserve">    02-component-inventory.md</w:t>
            </w:r>
          </w:p>
          <w:p>
            <w:pPr>
              <w:spacing w:before="0" w:after="0" w:line="260" w:lineRule="exact"/>
            </w:pPr>
            <w:r>
              <w:rPr>
                <w:rFonts w:ascii="Consolas" w:hAnsi="Consolas"/>
                <w:color w:val="333333"/>
                <w:sz w:val="17"/>
              </w:rPr>
              <w:t xml:space="preserve">    03-design-system.md</w:t>
            </w:r>
          </w:p>
          <w:p>
            <w:pPr>
              <w:spacing w:before="0" w:after="0" w:line="260" w:lineRule="exact"/>
            </w:pPr>
            <w:r>
              <w:rPr>
                <w:rFonts w:ascii="Consolas" w:hAnsi="Consolas"/>
                <w:color w:val="333333"/>
                <w:sz w:val="17"/>
              </w:rPr>
              <w:t xml:space="preserve">    04-navigation-routing.md</w:t>
            </w:r>
          </w:p>
          <w:p>
            <w:pPr>
              <w:spacing w:before="0" w:after="0" w:line="260" w:lineRule="exact"/>
            </w:pPr>
            <w:r>
              <w:rPr>
                <w:rFonts w:ascii="Consolas" w:hAnsi="Consolas"/>
                <w:color w:val="333333"/>
                <w:sz w:val="17"/>
              </w:rPr>
              <w:t xml:space="preserve">    05-data-types.md</w:t>
            </w:r>
          </w:p>
          <w:p>
            <w:pPr>
              <w:spacing w:before="0" w:after="0" w:line="260" w:lineRule="exact"/>
            </w:pPr>
            <w:r>
              <w:rPr>
                <w:rFonts w:ascii="Consolas" w:hAnsi="Consolas"/>
                <w:color w:val="333333"/>
                <w:sz w:val="17"/>
              </w:rPr>
              <w:t xml:space="preserve">    06-api-contracts.md</w:t>
            </w:r>
          </w:p>
          <w:p>
            <w:pPr>
              <w:spacing w:before="0" w:after="0" w:line="260" w:lineRule="exact"/>
            </w:pPr>
            <w:r>
              <w:rPr>
                <w:rFonts w:ascii="Consolas" w:hAnsi="Consolas"/>
                <w:color w:val="333333"/>
                <w:sz w:val="17"/>
              </w:rPr>
              <w:t xml:space="preserve">    07-hooks-state.md</w:t>
            </w:r>
          </w:p>
          <w:p>
            <w:pPr>
              <w:spacing w:before="0" w:after="0" w:line="260" w:lineRule="exact"/>
            </w:pPr>
            <w:r>
              <w:rPr>
                <w:rFonts w:ascii="Consolas" w:hAnsi="Consolas"/>
                <w:color w:val="333333"/>
                <w:sz w:val="17"/>
              </w:rPr>
              <w:t xml:space="preserve">    08-mock-data-catalog.md</w:t>
            </w:r>
          </w:p>
          <w:p>
            <w:pPr>
              <w:spacing w:before="0" w:after="0" w:line="260" w:lineRule="exact"/>
            </w:pPr>
            <w:r>
              <w:rPr>
                <w:rFonts w:ascii="Consolas" w:hAnsi="Consolas"/>
                <w:color w:val="333333"/>
                <w:sz w:val="17"/>
              </w:rPr>
              <w:t xml:space="preserve">    09-storyboards.md</w:t>
            </w:r>
          </w:p>
          <w:p>
            <w:pPr>
              <w:spacing w:before="0" w:after="0" w:line="260" w:lineRule="exact"/>
            </w:pPr>
            <w:r>
              <w:rPr>
                <w:rFonts w:ascii="Consolas" w:hAnsi="Consolas"/>
                <w:color w:val="333333"/>
                <w:sz w:val="17"/>
              </w:rPr>
              <w:t xml:space="preserve">    10-screen-state-matrix.md</w:t>
            </w:r>
          </w:p>
          <w:p>
            <w:pPr>
              <w:spacing w:before="0" w:after="0" w:line="260" w:lineRule="exact"/>
            </w:pPr>
            <w:r>
              <w:rPr>
                <w:rFonts w:ascii="Consolas" w:hAnsi="Consolas"/>
                <w:color w:val="333333"/>
                <w:sz w:val="17"/>
              </w:rPr>
              <w:t xml:space="preserve">    11-api-to-sp-map.md</w:t>
            </w:r>
          </w:p>
          <w:p>
            <w:pPr>
              <w:spacing w:before="0" w:after="0" w:line="260" w:lineRule="exact"/>
            </w:pPr>
            <w:r>
              <w:rPr>
                <w:rFonts w:ascii="Consolas" w:hAnsi="Consolas"/>
                <w:color w:val="333333"/>
                <w:sz w:val="17"/>
              </w:rPr>
              <w:t xml:space="preserve">    12-implementation-guide.md</w:t>
            </w:r>
          </w:p>
          <w:p>
            <w:pPr>
              <w:spacing w:before="0" w:after="0" w:line="260" w:lineRule="exact"/>
            </w:pPr>
            <w:r>
              <w:rPr>
                <w:rFonts w:ascii="Consolas" w:hAnsi="Consolas"/>
                <w:color w:val="333333"/>
                <w:sz w:val="17"/>
              </w:rPr>
              <w:t xml:space="preserve">  _stubs/</w:t>
            </w:r>
          </w:p>
          <w:p>
            <w:pPr>
              <w:spacing w:before="0" w:after="0" w:line="260" w:lineRule="exact"/>
            </w:pPr>
            <w:r>
              <w:rPr>
                <w:rFonts w:ascii="Consolas" w:hAnsi="Consolas"/>
                <w:color w:val="333333"/>
                <w:sz w:val="17"/>
              </w:rPr>
              <w:t xml:space="preserve">    backend/</w:t>
            </w:r>
          </w:p>
          <w:p>
            <w:pPr>
              <w:spacing w:before="0" w:after="0" w:line="260" w:lineRule="exact"/>
            </w:pPr>
            <w:r>
              <w:rPr>
                <w:rFonts w:ascii="Consolas" w:hAnsi="Consolas"/>
                <w:color w:val="333333"/>
                <w:sz w:val="17"/>
              </w:rPr>
              <w:t xml:space="preserve">      Controllers/*.cs</w:t>
            </w:r>
          </w:p>
          <w:p>
            <w:pPr>
              <w:spacing w:before="0" w:after="0" w:line="260" w:lineRule="exact"/>
            </w:pPr>
            <w:r>
              <w:rPr>
                <w:rFonts w:ascii="Consolas" w:hAnsi="Consolas"/>
                <w:color w:val="333333"/>
                <w:sz w:val="17"/>
              </w:rPr>
              <w:t xml:space="preserve">      Models/*.cs</w:t>
            </w:r>
          </w:p>
          <w:p>
            <w:pPr>
              <w:spacing w:before="0" w:after="0" w:line="260" w:lineRule="exact"/>
            </w:pPr>
            <w:r>
              <w:rPr>
                <w:rFonts w:ascii="Consolas" w:hAnsi="Consolas"/>
                <w:color w:val="333333"/>
                <w:sz w:val="17"/>
              </w:rPr>
              <w:t xml:space="preserve">    database/</w:t>
            </w:r>
          </w:p>
          <w:p>
            <w:pPr>
              <w:spacing w:before="0" w:after="0" w:line="260" w:lineRule="exact"/>
            </w:pPr>
            <w:r>
              <w:rPr>
                <w:rFonts w:ascii="Consolas" w:hAnsi="Consolas"/>
                <w:color w:val="333333"/>
                <w:sz w:val="17"/>
              </w:rPr>
              <w:t xml:space="preserve">      01-tables.sql</w:t>
            </w:r>
          </w:p>
          <w:p>
            <w:pPr>
              <w:spacing w:before="0" w:after="0" w:line="260" w:lineRule="exact"/>
            </w:pPr>
            <w:r>
              <w:rPr>
                <w:rFonts w:ascii="Consolas" w:hAnsi="Consolas"/>
                <w:color w:val="333333"/>
                <w:sz w:val="17"/>
              </w:rPr>
              <w:t xml:space="preserve">      02-stored-procedures.sql</w:t>
            </w:r>
          </w:p>
          <w:p>
            <w:pPr>
              <w:spacing w:before="0" w:after="0" w:line="260" w:lineRule="exact"/>
            </w:pPr>
            <w:r>
              <w:rPr>
                <w:rFonts w:ascii="Consolas" w:hAnsi="Consolas"/>
                <w:color w:val="333333"/>
                <w:sz w:val="17"/>
              </w:rPr>
              <w:t xml:space="preserve">      03-seed-data.sql</w:t>
            </w:r>
          </w:p>
        </w:tc>
      </w:tr>
    </w:tbl>
    <w:p>
      <w:pPr>
        <w:spacing w:before="40" w:after="40"/>
      </w:pPr>
    </w:p>
    <w:p>
      <w:pPr>
        <w:spacing w:before="40" w:after="120"/>
      </w:pPr>
      <w:r>
        <w:rPr>
          <w:rFonts w:ascii="Calibri" w:hAnsi="Calibri"/>
          <w:color w:val="000000"/>
          <w:sz w:val="22"/>
        </w:rPr>
        <w:t xml:space="preserve">That structure is described in the runtime prompt and in </w:t>
      </w:r>
      <w:r>
        <w:rPr>
          <w:rFonts w:ascii="Calibri" w:hAnsi="Calibri"/>
          <w:color w:val="2B579A"/>
          <w:sz w:val="22"/>
          <w:u w:val="single"/>
        </w:rPr>
        <w:t>`docs/GSD-Figma-Make-Integration.md`</w:t>
      </w:r>
      <w:r>
        <w:rPr>
          <w:rFonts w:ascii="Calibri" w:hAnsi="Calibri"/>
          <w:color w:val="000000"/>
          <w:sz w:val="22"/>
        </w:rPr>
        <w:t>.</w:t>
      </w:r>
    </w:p>
    <w:p>
      <w:pPr>
        <w:pStyle w:val="Heading2"/>
      </w:pPr>
      <w:r>
        <w:t>7.2 Phase C - FigmaIntegrationAgent</w:t>
      </w:r>
    </w:p>
    <w:p>
      <w:pPr>
        <w:spacing w:before="40" w:after="120"/>
      </w:pPr>
      <w:r>
        <w:rPr>
          <w:rFonts w:ascii="Calibri" w:hAnsi="Calibri"/>
          <w:color w:val="000000"/>
          <w:sz w:val="22"/>
        </w:rPr>
        <w:t>Phase C performs validation only. It does not rewrite the design export.</w:t>
      </w:r>
    </w:p>
    <w:p>
      <w:pPr>
        <w:spacing w:before="40" w:after="120"/>
      </w:pPr>
      <w:r>
        <w:rPr>
          <w:rFonts w:ascii="Calibri" w:hAnsi="Calibri"/>
          <w:color w:val="000000"/>
          <w:sz w:val="22"/>
        </w:rPr>
        <w:t>The agent checks:</w:t>
      </w:r>
    </w:p>
    <w:p>
      <w:pPr>
        <w:spacing w:before="20" w:after="20"/>
        <w:ind w:left="504"/>
      </w:pPr>
      <w:r>
        <w:rPr>
          <w:rFonts w:ascii="Calibri" w:hAnsi="Calibri"/>
          <w:color w:val="2B579A"/>
          <w:sz w:val="22"/>
        </w:rPr>
        <w:t xml:space="preserve">•  </w:t>
      </w:r>
      <w:r>
        <w:rPr>
          <w:rFonts w:ascii="Calibri" w:hAnsi="Calibri"/>
          <w:color w:val="000000"/>
          <w:sz w:val="22"/>
        </w:rPr>
        <w:t>Presence of all 12 required analysis files.</w:t>
      </w:r>
    </w:p>
    <w:p>
      <w:pPr>
        <w:spacing w:before="20" w:after="20"/>
        <w:ind w:left="504"/>
      </w:pPr>
      <w:r>
        <w:rPr>
          <w:rFonts w:ascii="Calibri" w:hAnsi="Calibri"/>
          <w:color w:val="2B579A"/>
          <w:sz w:val="22"/>
        </w:rPr>
        <w:t xml:space="preserve">•  </w:t>
      </w:r>
      <w:r>
        <w:rPr>
          <w:rFonts w:ascii="Calibri" w:hAnsi="Calibri"/>
          <w:color w:val="000000"/>
          <w:sz w:val="22"/>
        </w:rPr>
        <w:t>DTO naming patterns in the generated backend stubs.</w:t>
      </w:r>
    </w:p>
    <w:p>
      <w:pPr>
        <w:spacing w:before="20" w:after="20"/>
        <w:ind w:left="504"/>
      </w:pPr>
      <w:r>
        <w:rPr>
          <w:rFonts w:ascii="Calibri" w:hAnsi="Calibri"/>
          <w:color w:val="2B579A"/>
          <w:sz w:val="22"/>
        </w:rPr>
        <w:t xml:space="preserve">•  </w:t>
      </w:r>
      <w:r>
        <w:rPr>
          <w:rFonts w:ascii="Calibri" w:hAnsi="Calibri"/>
          <w:color w:val="000000"/>
          <w:sz w:val="22"/>
        </w:rPr>
        <w:t>Optional build verification (</w:t>
      </w:r>
      <w:r>
        <w:rPr>
          <w:rFonts w:ascii="Consolas" w:hAnsi="Consolas"/>
          <w:color w:val="333333"/>
          <w:sz w:val="18"/>
          <w:shd w:fill="F2F2F2" w:val="clear"/>
        </w:rPr>
        <w:t>dotnet build</w:t>
      </w:r>
      <w:r>
        <w:rPr>
          <w:rFonts w:ascii="Calibri" w:hAnsi="Calibri"/>
          <w:color w:val="000000"/>
          <w:sz w:val="22"/>
        </w:rPr>
        <w:t xml:space="preserve"> and </w:t>
      </w:r>
      <w:r>
        <w:rPr>
          <w:rFonts w:ascii="Consolas" w:hAnsi="Consolas"/>
          <w:color w:val="333333"/>
          <w:sz w:val="18"/>
          <w:shd w:fill="F2F2F2" w:val="clear"/>
        </w:rPr>
        <w:t>npm build</w:t>
      </w:r>
      <w:r>
        <w:rPr>
          <w:rFonts w:ascii="Calibri" w:hAnsi="Calibri"/>
          <w:color w:val="000000"/>
          <w:sz w:val="22"/>
        </w:rPr>
        <w:t>) when those surfaces exist.</w:t>
      </w:r>
    </w:p>
    <w:p>
      <w:pPr>
        <w:spacing w:before="40" w:after="120"/>
      </w:pPr>
      <w:r>
        <w:rPr>
          <w:rFonts w:ascii="Calibri" w:hAnsi="Calibri"/>
          <w:color w:val="000000"/>
          <w:sz w:val="22"/>
        </w:rPr>
        <w:t>Important implementation detail:</w:t>
      </w:r>
    </w:p>
    <w:p>
      <w:pPr>
        <w:spacing w:before="20" w:after="20"/>
        <w:ind w:left="504"/>
      </w:pPr>
      <w:r>
        <w:rPr>
          <w:rFonts w:ascii="Calibri" w:hAnsi="Calibri"/>
          <w:color w:val="2B579A"/>
          <w:sz w:val="22"/>
        </w:rPr>
        <w:t xml:space="preserve">•  </w:t>
      </w:r>
      <w:r>
        <w:rPr>
          <w:rFonts w:ascii="Calibri" w:hAnsi="Calibri"/>
          <w:color w:val="000000"/>
          <w:sz w:val="22"/>
        </w:rPr>
        <w:t xml:space="preserve">Phase C state is saved into the SDLC state file, but there is currently no dedicated </w:t>
      </w:r>
      <w:r>
        <w:rPr>
          <w:rFonts w:ascii="Consolas" w:hAnsi="Consolas"/>
          <w:color w:val="333333"/>
          <w:sz w:val="18"/>
          <w:shd w:fill="F2F2F2" w:val="clear"/>
        </w:rPr>
        <w:t>docs/sdlc/phase-c-*.json</w:t>
      </w:r>
      <w:r>
        <w:rPr>
          <w:rFonts w:ascii="Calibri" w:hAnsi="Calibri"/>
          <w:color w:val="000000"/>
          <w:sz w:val="22"/>
        </w:rPr>
        <w:t xml:space="preserve"> artifact written by the orchestrator.</w:t>
      </w:r>
    </w:p>
    <w:p>
      <w:pPr>
        <w:pStyle w:val="Heading2"/>
      </w:pPr>
      <w:r>
        <w:t>7.3 Phase A/B Reconcile</w:t>
      </w:r>
    </w:p>
    <w:p>
      <w:pPr>
        <w:spacing w:before="40" w:after="120"/>
      </w:pPr>
      <w:r>
        <w:rPr>
          <w:rFonts w:ascii="Calibri" w:hAnsi="Calibri"/>
          <w:color w:val="000000"/>
          <w:sz w:val="22"/>
        </w:rPr>
        <w:t>The PhaseReconcileAgent compares the original requirements and architecture against what the Figma prototype revealed.</w:t>
      </w:r>
    </w:p>
    <w:p>
      <w:pPr>
        <w:spacing w:before="40" w:after="120"/>
      </w:pPr>
      <w:r>
        <w:rPr>
          <w:rFonts w:ascii="Calibri" w:hAnsi="Calibri"/>
          <w:color w:val="000000"/>
          <w:sz w:val="22"/>
        </w:rPr>
        <w:t>Outputs include:</w:t>
      </w:r>
    </w:p>
    <w:p>
      <w:pPr>
        <w:spacing w:before="20" w:after="20"/>
        <w:ind w:left="504"/>
      </w:pPr>
      <w:r>
        <w:rPr>
          <w:rFonts w:ascii="Calibri" w:hAnsi="Calibri"/>
          <w:color w:val="2B579A"/>
          <w:sz w:val="22"/>
        </w:rPr>
        <w:t xml:space="preserve">•  </w:t>
      </w:r>
      <w:r>
        <w:rPr>
          <w:rFonts w:ascii="Consolas" w:hAnsi="Consolas"/>
          <w:color w:val="333333"/>
          <w:sz w:val="18"/>
          <w:shd w:fill="F2F2F2" w:val="clear"/>
        </w:rPr>
        <w:t>gapsFound</w:t>
      </w:r>
    </w:p>
    <w:p>
      <w:pPr>
        <w:spacing w:before="20" w:after="20"/>
        <w:ind w:left="504"/>
      </w:pPr>
      <w:r>
        <w:rPr>
          <w:rFonts w:ascii="Calibri" w:hAnsi="Calibri"/>
          <w:color w:val="2B579A"/>
          <w:sz w:val="22"/>
        </w:rPr>
        <w:t xml:space="preserve">•  </w:t>
      </w:r>
      <w:r>
        <w:rPr>
          <w:rFonts w:ascii="Consolas" w:hAnsi="Consolas"/>
          <w:color w:val="333333"/>
          <w:sz w:val="18"/>
          <w:shd w:fill="F2F2F2" w:val="clear"/>
        </w:rPr>
        <w:t>newRequirements</w:t>
      </w:r>
    </w:p>
    <w:p>
      <w:pPr>
        <w:spacing w:before="20" w:after="20"/>
        <w:ind w:left="504"/>
      </w:pPr>
      <w:r>
        <w:rPr>
          <w:rFonts w:ascii="Calibri" w:hAnsi="Calibri"/>
          <w:color w:val="2B579A"/>
          <w:sz w:val="22"/>
        </w:rPr>
        <w:t xml:space="preserve">•  </w:t>
      </w:r>
      <w:r>
        <w:rPr>
          <w:rFonts w:ascii="Consolas" w:hAnsi="Consolas"/>
          <w:color w:val="333333"/>
          <w:sz w:val="18"/>
          <w:shd w:fill="F2F2F2" w:val="clear"/>
        </w:rPr>
        <w:t>updatedEndpoints</w:t>
      </w:r>
    </w:p>
    <w:p>
      <w:pPr>
        <w:spacing w:before="20" w:after="20"/>
        <w:ind w:left="504"/>
      </w:pPr>
      <w:r>
        <w:rPr>
          <w:rFonts w:ascii="Calibri" w:hAnsi="Calibri"/>
          <w:color w:val="2B579A"/>
          <w:sz w:val="22"/>
        </w:rPr>
        <w:t xml:space="preserve">•  </w:t>
      </w:r>
      <w:r>
        <w:rPr>
          <w:rFonts w:ascii="Consolas" w:hAnsi="Consolas"/>
          <w:color w:val="333333"/>
          <w:sz w:val="18"/>
          <w:shd w:fill="F2F2F2" w:val="clear"/>
        </w:rPr>
        <w:t>updatedDataModels</w:t>
      </w:r>
    </w:p>
    <w:p>
      <w:pPr>
        <w:spacing w:before="20" w:after="20"/>
        <w:ind w:left="504"/>
      </w:pPr>
      <w:r>
        <w:rPr>
          <w:rFonts w:ascii="Calibri" w:hAnsi="Calibri"/>
          <w:color w:val="2B579A"/>
          <w:sz w:val="22"/>
        </w:rPr>
        <w:t xml:space="preserve">•  </w:t>
      </w:r>
      <w:r>
        <w:rPr>
          <w:rFonts w:ascii="Consolas" w:hAnsi="Consolas"/>
          <w:color w:val="333333"/>
          <w:sz w:val="18"/>
          <w:shd w:fill="F2F2F2" w:val="clear"/>
        </w:rPr>
        <w:t>alignmentScore</w:t>
      </w:r>
    </w:p>
    <w:p>
      <w:pPr>
        <w:spacing w:before="20" w:after="20"/>
        <w:ind w:left="504"/>
      </w:pPr>
      <w:r>
        <w:rPr>
          <w:rFonts w:ascii="Calibri" w:hAnsi="Calibri"/>
          <w:color w:val="2B579A"/>
          <w:sz w:val="22"/>
        </w:rPr>
        <w:t xml:space="preserve">•  </w:t>
      </w:r>
      <w:r>
        <w:rPr>
          <w:rFonts w:ascii="Consolas" w:hAnsi="Consolas"/>
          <w:color w:val="333333"/>
          <w:sz w:val="18"/>
          <w:shd w:fill="F2F2F2" w:val="clear"/>
        </w:rPr>
        <w:t>updatedIntakePack</w:t>
      </w:r>
    </w:p>
    <w:p>
      <w:pPr>
        <w:spacing w:before="20" w:after="20"/>
        <w:ind w:left="504"/>
      </w:pPr>
      <w:r>
        <w:rPr>
          <w:rFonts w:ascii="Calibri" w:hAnsi="Calibri"/>
          <w:color w:val="2B579A"/>
          <w:sz w:val="22"/>
        </w:rPr>
        <w:t xml:space="preserve">•  </w:t>
      </w:r>
      <w:r>
        <w:rPr>
          <w:rFonts w:ascii="Consolas" w:hAnsi="Consolas"/>
          <w:color w:val="333333"/>
          <w:sz w:val="18"/>
          <w:shd w:fill="F2F2F2" w:val="clear"/>
        </w:rPr>
        <w:t>updatedArchitecturePack</w:t>
      </w:r>
    </w:p>
    <w:p>
      <w:pPr>
        <w:spacing w:before="40" w:after="120"/>
      </w:pPr>
      <w:r>
        <w:rPr>
          <w:rFonts w:ascii="Calibri" w:hAnsi="Calibri"/>
          <w:color w:val="000000"/>
          <w:sz w:val="22"/>
        </w:rPr>
        <w:t>Artifacts written:</w:t>
      </w:r>
    </w:p>
    <w:p>
      <w:pPr>
        <w:spacing w:before="20" w:after="20"/>
        <w:ind w:left="504"/>
      </w:pPr>
      <w:r>
        <w:rPr>
          <w:rFonts w:ascii="Calibri" w:hAnsi="Calibri"/>
          <w:color w:val="2B579A"/>
          <w:sz w:val="22"/>
        </w:rPr>
        <w:t xml:space="preserve">•  </w:t>
      </w:r>
      <w:r>
        <w:rPr>
          <w:rFonts w:ascii="Consolas" w:hAnsi="Consolas"/>
          <w:color w:val="333333"/>
          <w:sz w:val="18"/>
          <w:shd w:fill="F2F2F2" w:val="clear"/>
        </w:rPr>
        <w:t>docs/sdlc/phase-ab-reconciliation-report.json</w:t>
      </w:r>
    </w:p>
    <w:p>
      <w:pPr>
        <w:spacing w:before="20" w:after="20"/>
        <w:ind w:left="504"/>
      </w:pPr>
      <w:r>
        <w:rPr>
          <w:rFonts w:ascii="Calibri" w:hAnsi="Calibri"/>
          <w:color w:val="2B579A"/>
          <w:sz w:val="22"/>
        </w:rPr>
        <w:t xml:space="preserve">•  </w:t>
      </w:r>
      <w:r>
        <w:rPr>
          <w:rFonts w:ascii="Calibri" w:hAnsi="Calibri"/>
          <w:color w:val="000000"/>
          <w:sz w:val="22"/>
        </w:rPr>
        <w:t xml:space="preserve">Updated </w:t>
      </w:r>
      <w:r>
        <w:rPr>
          <w:rFonts w:ascii="Consolas" w:hAnsi="Consolas"/>
          <w:color w:val="333333"/>
          <w:sz w:val="18"/>
          <w:shd w:fill="F2F2F2" w:val="clear"/>
        </w:rPr>
        <w:t>docs/sdlc/phase-a-intake-pack.json</w:t>
      </w:r>
    </w:p>
    <w:p>
      <w:pPr>
        <w:spacing w:before="20" w:after="20"/>
        <w:ind w:left="504"/>
      </w:pPr>
      <w:r>
        <w:rPr>
          <w:rFonts w:ascii="Calibri" w:hAnsi="Calibri"/>
          <w:color w:val="2B579A"/>
          <w:sz w:val="22"/>
        </w:rPr>
        <w:t xml:space="preserve">•  </w:t>
      </w:r>
      <w:r>
        <w:rPr>
          <w:rFonts w:ascii="Calibri" w:hAnsi="Calibri"/>
          <w:color w:val="000000"/>
          <w:sz w:val="22"/>
        </w:rPr>
        <w:t xml:space="preserve">Updated </w:t>
      </w:r>
      <w:r>
        <w:rPr>
          <w:rFonts w:ascii="Consolas" w:hAnsi="Consolas"/>
          <w:color w:val="333333"/>
          <w:sz w:val="18"/>
          <w:shd w:fill="F2F2F2" w:val="clear"/>
        </w:rPr>
        <w:t>docs/sdlc/phase-b-architecture-pack.json</w:t>
      </w:r>
    </w:p>
    <w:p>
      <w:pPr>
        <w:pStyle w:val="Heading2"/>
      </w:pPr>
      <w:r>
        <w:t>7.4 Phase D - BlueprintFreezeAgent</w:t>
      </w:r>
    </w:p>
    <w:p>
      <w:pPr>
        <w:spacing w:before="40" w:after="120"/>
      </w:pPr>
      <w:r>
        <w:rPr>
          <w:rFonts w:ascii="Calibri" w:hAnsi="Calibri"/>
          <w:color w:val="000000"/>
          <w:sz w:val="22"/>
        </w:rPr>
        <w:t>Phase D transforms the reconciled SDLC material plus the Figma analysis into a Frozen Blueprint.</w:t>
      </w:r>
    </w:p>
    <w:p>
      <w:pPr>
        <w:spacing w:before="40" w:after="120"/>
      </w:pPr>
      <w:r>
        <w:rPr>
          <w:rFonts w:ascii="Calibri" w:hAnsi="Calibri"/>
          <w:color w:val="000000"/>
          <w:sz w:val="22"/>
        </w:rPr>
        <w:t>The Frozen Blueprint includes:</w:t>
      </w:r>
    </w:p>
    <w:p>
      <w:pPr>
        <w:spacing w:before="20" w:after="20"/>
        <w:ind w:left="504"/>
      </w:pPr>
      <w:r>
        <w:rPr>
          <w:rFonts w:ascii="Calibri" w:hAnsi="Calibri"/>
          <w:color w:val="2B579A"/>
          <w:sz w:val="22"/>
        </w:rPr>
        <w:t xml:space="preserve">•  </w:t>
      </w:r>
      <w:r>
        <w:rPr>
          <w:rFonts w:ascii="Calibri" w:hAnsi="Calibri"/>
          <w:color w:val="000000"/>
          <w:sz w:val="22"/>
        </w:rPr>
        <w:t>Full screen inventory with routes, layouts, roles, and states.</w:t>
      </w:r>
    </w:p>
    <w:p>
      <w:pPr>
        <w:spacing w:before="20" w:after="20"/>
        <w:ind w:left="504"/>
      </w:pPr>
      <w:r>
        <w:rPr>
          <w:rFonts w:ascii="Calibri" w:hAnsi="Calibri"/>
          <w:color w:val="2B579A"/>
          <w:sz w:val="22"/>
        </w:rPr>
        <w:t xml:space="preserve">•  </w:t>
      </w:r>
      <w:r>
        <w:rPr>
          <w:rFonts w:ascii="Calibri" w:hAnsi="Calibri"/>
          <w:color w:val="000000"/>
          <w:sz w:val="22"/>
        </w:rPr>
        <w:t>Component inventory with categories, reuse surface, and variants.</w:t>
      </w:r>
    </w:p>
    <w:p>
      <w:pPr>
        <w:spacing w:before="20" w:after="20"/>
        <w:ind w:left="504"/>
      </w:pPr>
      <w:r>
        <w:rPr>
          <w:rFonts w:ascii="Calibri" w:hAnsi="Calibri"/>
          <w:color w:val="2B579A"/>
          <w:sz w:val="22"/>
        </w:rPr>
        <w:t xml:space="preserve">•  </w:t>
      </w:r>
      <w:r>
        <w:rPr>
          <w:rFonts w:ascii="Calibri" w:hAnsi="Calibri"/>
          <w:color w:val="000000"/>
          <w:sz w:val="22"/>
        </w:rPr>
        <w:t>Design token counts.</w:t>
      </w:r>
    </w:p>
    <w:p>
      <w:pPr>
        <w:spacing w:before="20" w:after="20"/>
        <w:ind w:left="504"/>
      </w:pPr>
      <w:r>
        <w:rPr>
          <w:rFonts w:ascii="Calibri" w:hAnsi="Calibri"/>
          <w:color w:val="2B579A"/>
          <w:sz w:val="22"/>
        </w:rPr>
        <w:t xml:space="preserve">•  </w:t>
      </w:r>
      <w:r>
        <w:rPr>
          <w:rFonts w:ascii="Calibri" w:hAnsi="Calibri"/>
          <w:color w:val="000000"/>
          <w:sz w:val="22"/>
        </w:rPr>
        <w:t>Navigation architecture summary.</w:t>
      </w:r>
    </w:p>
    <w:p>
      <w:pPr>
        <w:spacing w:before="20" w:after="20"/>
        <w:ind w:left="504"/>
      </w:pPr>
      <w:r>
        <w:rPr>
          <w:rFonts w:ascii="Calibri" w:hAnsi="Calibri"/>
          <w:color w:val="2B579A"/>
          <w:sz w:val="22"/>
        </w:rPr>
        <w:t xml:space="preserve">•  </w:t>
      </w:r>
      <w:r>
        <w:rPr>
          <w:rFonts w:ascii="Calibri" w:hAnsi="Calibri"/>
          <w:color w:val="000000"/>
          <w:sz w:val="22"/>
        </w:rPr>
        <w:t>RBAC matrix.</w:t>
      </w:r>
    </w:p>
    <w:p>
      <w:pPr>
        <w:spacing w:before="20" w:after="20"/>
        <w:ind w:left="504"/>
      </w:pPr>
      <w:r>
        <w:rPr>
          <w:rFonts w:ascii="Calibri" w:hAnsi="Calibri"/>
          <w:color w:val="2B579A"/>
          <w:sz w:val="22"/>
        </w:rPr>
        <w:t xml:space="preserve">•  </w:t>
      </w:r>
      <w:r>
        <w:rPr>
          <w:rFonts w:ascii="Calibri" w:hAnsi="Calibri"/>
          <w:color w:val="000000"/>
          <w:sz w:val="22"/>
        </w:rPr>
        <w:t>Accessibility requirements.</w:t>
      </w:r>
    </w:p>
    <w:p>
      <w:pPr>
        <w:spacing w:before="20" w:after="20"/>
        <w:ind w:left="504"/>
      </w:pPr>
      <w:r>
        <w:rPr>
          <w:rFonts w:ascii="Calibri" w:hAnsi="Calibri"/>
          <w:color w:val="2B579A"/>
          <w:sz w:val="22"/>
        </w:rPr>
        <w:t xml:space="preserve">•  </w:t>
      </w:r>
      <w:r>
        <w:rPr>
          <w:rFonts w:ascii="Calibri" w:hAnsi="Calibri"/>
          <w:color w:val="000000"/>
          <w:sz w:val="22"/>
        </w:rPr>
        <w:t>Copy deck items.</w:t>
      </w:r>
    </w:p>
    <w:p>
      <w:pPr>
        <w:spacing w:before="20" w:after="20"/>
        <w:ind w:left="504"/>
      </w:pPr>
      <w:r>
        <w:rPr>
          <w:rFonts w:ascii="Calibri" w:hAnsi="Calibri"/>
          <w:color w:val="2B579A"/>
          <w:sz w:val="22"/>
        </w:rPr>
        <w:t xml:space="preserve">•  </w:t>
      </w:r>
      <w:r>
        <w:rPr>
          <w:rFonts w:ascii="Calibri" w:hAnsi="Calibri"/>
          <w:color w:val="000000"/>
          <w:sz w:val="22"/>
        </w:rPr>
        <w:t>Approval status flags.</w:t>
      </w:r>
    </w:p>
    <w:p>
      <w:pPr>
        <w:spacing w:before="20" w:after="20"/>
        <w:ind w:left="504"/>
      </w:pPr>
      <w:r>
        <w:rPr>
          <w:rFonts w:ascii="Calibri" w:hAnsi="Calibri"/>
          <w:color w:val="2B579A"/>
          <w:sz w:val="22"/>
        </w:rPr>
        <w:t xml:space="preserve">•  </w:t>
      </w:r>
      <w:r>
        <w:rPr>
          <w:rFonts w:ascii="Consolas" w:hAnsi="Consolas"/>
          <w:color w:val="333333"/>
          <w:sz w:val="18"/>
          <w:shd w:fill="F2F2F2" w:val="clear"/>
        </w:rPr>
        <w:t>frozenAt</w:t>
      </w:r>
      <w:r>
        <w:rPr>
          <w:rFonts w:ascii="Calibri" w:hAnsi="Calibri"/>
          <w:color w:val="000000"/>
          <w:sz w:val="22"/>
        </w:rPr>
        <w:t xml:space="preserve"> timestamp.</w:t>
      </w:r>
    </w:p>
    <w:p>
      <w:pPr>
        <w:spacing w:before="40" w:after="120"/>
      </w:pPr>
      <w:r>
        <w:rPr>
          <w:rFonts w:ascii="Calibri" w:hAnsi="Calibri"/>
          <w:color w:val="000000"/>
          <w:sz w:val="22"/>
        </w:rPr>
        <w:t>Artifact written:</w:t>
      </w:r>
    </w:p>
    <w:p>
      <w:pPr>
        <w:spacing w:before="20" w:after="20"/>
        <w:ind w:left="504"/>
      </w:pPr>
      <w:r>
        <w:rPr>
          <w:rFonts w:ascii="Calibri" w:hAnsi="Calibri"/>
          <w:color w:val="2B579A"/>
          <w:sz w:val="22"/>
        </w:rPr>
        <w:t xml:space="preserve">•  </w:t>
      </w:r>
      <w:r>
        <w:rPr>
          <w:rFonts w:ascii="Consolas" w:hAnsi="Consolas"/>
          <w:color w:val="333333"/>
          <w:sz w:val="18"/>
          <w:shd w:fill="F2F2F2" w:val="clear"/>
        </w:rPr>
        <w:t>docs/sdlc/phase-d-frozen-blueprint.json</w:t>
      </w:r>
    </w:p>
    <w:p>
      <w:pPr>
        <w:pStyle w:val="Heading2"/>
      </w:pPr>
      <w:r>
        <w:t>7.5 What “Blueprint Freeze” Means Operationally</w:t>
      </w:r>
    </w:p>
    <w:p>
      <w:pPr>
        <w:spacing w:before="40" w:after="120"/>
      </w:pPr>
      <w:r>
        <w:rPr>
          <w:rFonts w:ascii="Calibri" w:hAnsi="Calibri"/>
          <w:color w:val="000000"/>
          <w:sz w:val="22"/>
        </w:rPr>
        <w:t>After Phase D, the implementation target is supposed to stabilize.</w:t>
      </w:r>
    </w:p>
    <w:p>
      <w:pPr>
        <w:spacing w:before="40" w:after="120"/>
      </w:pPr>
      <w:r>
        <w:rPr>
          <w:rFonts w:ascii="Calibri" w:hAnsi="Calibri"/>
          <w:color w:val="000000"/>
          <w:sz w:val="22"/>
        </w:rPr>
        <w:t>That means:</w:t>
      </w:r>
    </w:p>
    <w:p>
      <w:pPr>
        <w:spacing w:before="20" w:after="20"/>
        <w:ind w:left="504"/>
      </w:pPr>
      <w:r>
        <w:rPr>
          <w:rFonts w:ascii="Calibri" w:hAnsi="Calibri"/>
          <w:color w:val="2B579A"/>
          <w:sz w:val="22"/>
        </w:rPr>
        <w:t xml:space="preserve">•  </w:t>
      </w:r>
      <w:r>
        <w:rPr>
          <w:rFonts w:ascii="Calibri" w:hAnsi="Calibri"/>
          <w:color w:val="000000"/>
          <w:sz w:val="22"/>
        </w:rPr>
        <w:t>Route naming should stop changing casually.</w:t>
      </w:r>
    </w:p>
    <w:p>
      <w:pPr>
        <w:spacing w:before="20" w:after="20"/>
        <w:ind w:left="504"/>
      </w:pPr>
      <w:r>
        <w:rPr>
          <w:rFonts w:ascii="Calibri" w:hAnsi="Calibri"/>
          <w:color w:val="2B579A"/>
          <w:sz w:val="22"/>
        </w:rPr>
        <w:t xml:space="preserve">•  </w:t>
      </w:r>
      <w:r>
        <w:rPr>
          <w:rFonts w:ascii="Calibri" w:hAnsi="Calibri"/>
          <w:color w:val="000000"/>
          <w:sz w:val="22"/>
        </w:rPr>
        <w:t>RBAC expectations should be known.</w:t>
      </w:r>
    </w:p>
    <w:p>
      <w:pPr>
        <w:spacing w:before="20" w:after="20"/>
        <w:ind w:left="504"/>
      </w:pPr>
      <w:r>
        <w:rPr>
          <w:rFonts w:ascii="Calibri" w:hAnsi="Calibri"/>
          <w:color w:val="2B579A"/>
          <w:sz w:val="22"/>
        </w:rPr>
        <w:t xml:space="preserve">•  </w:t>
      </w:r>
      <w:r>
        <w:rPr>
          <w:rFonts w:ascii="Calibri" w:hAnsi="Calibri"/>
          <w:color w:val="000000"/>
          <w:sz w:val="22"/>
        </w:rPr>
        <w:t>UI state coverage should be explicit.</w:t>
      </w:r>
    </w:p>
    <w:p>
      <w:pPr>
        <w:spacing w:before="20" w:after="20"/>
        <w:ind w:left="504"/>
      </w:pPr>
      <w:r>
        <w:rPr>
          <w:rFonts w:ascii="Calibri" w:hAnsi="Calibri"/>
          <w:color w:val="2B579A"/>
          <w:sz w:val="22"/>
        </w:rPr>
        <w:t xml:space="preserve">•  </w:t>
      </w:r>
      <w:r>
        <w:rPr>
          <w:rFonts w:ascii="Calibri" w:hAnsi="Calibri"/>
          <w:color w:val="000000"/>
          <w:sz w:val="22"/>
        </w:rPr>
        <w:t>Contract generation in Phase E should not have to infer missing UI intent.</w:t>
      </w:r>
    </w:p>
    <w:p>
      <w:pPr>
        <w:spacing w:before="40" w:after="120"/>
      </w:pPr>
      <w:r>
        <w:rPr>
          <w:rFonts w:ascii="Calibri" w:hAnsi="Calibri"/>
          <w:color w:val="000000"/>
          <w:sz w:val="22"/>
        </w:rPr>
        <w:t>If the Frozen Blueprint is obviously incomplete, stop there and fix the source artifacts before moving forward.</w:t>
      </w:r>
    </w:p>
    <w:p>
      <w:pPr>
        <w:pStyle w:val="Heading1"/>
        <w:pBdr>
          <w:bottom w:val="single" w:sz="8" w:space="1" w:color="2B579A"/>
        </w:pBdr>
      </w:pPr>
      <w:r>
        <w:t>Chapter 8: Phase E - Contract Freeze and SCG1</w:t>
      </w:r>
    </w:p>
    <w:p>
      <w:pPr>
        <w:pStyle w:val="Heading2"/>
      </w:pPr>
      <w:r>
        <w:t>8.1 What Contract Freeze Produces</w:t>
      </w:r>
    </w:p>
    <w:p>
      <w:pPr>
        <w:spacing w:before="40" w:after="120"/>
      </w:pPr>
      <w:r>
        <w:rPr>
          <w:rFonts w:ascii="Calibri" w:hAnsi="Calibri"/>
          <w:color w:val="000000"/>
          <w:sz w:val="22"/>
        </w:rPr>
        <w:t>The ContractFreezeAgent is the last SDLC step before the code pipeline. It generates the contract set that Phase F is expected to honor.</w:t>
      </w:r>
    </w:p>
    <w:p>
      <w:pPr>
        <w:spacing w:before="40" w:after="120"/>
      </w:pPr>
      <w:r>
        <w:rPr>
          <w:rFonts w:ascii="Calibri" w:hAnsi="Calibri"/>
          <w:color w:val="000000"/>
          <w:sz w:val="22"/>
        </w:rPr>
        <w:t>The artifact model includes these paths:</w:t>
      </w:r>
    </w:p>
    <w:p>
      <w:pPr>
        <w:spacing w:before="20" w:after="20"/>
        <w:ind w:left="504"/>
      </w:pPr>
      <w:r>
        <w:rPr>
          <w:rFonts w:ascii="Calibri" w:hAnsi="Calibri"/>
          <w:color w:val="2B579A"/>
          <w:sz w:val="22"/>
        </w:rPr>
        <w:t xml:space="preserve">•  </w:t>
      </w:r>
      <w:r>
        <w:rPr>
          <w:rFonts w:ascii="Consolas" w:hAnsi="Consolas"/>
          <w:color w:val="333333"/>
          <w:sz w:val="18"/>
          <w:shd w:fill="F2F2F2" w:val="clear"/>
        </w:rPr>
        <w:t>docs/spec/ui-contract.csv</w:t>
      </w:r>
    </w:p>
    <w:p>
      <w:pPr>
        <w:spacing w:before="20" w:after="20"/>
        <w:ind w:left="504"/>
      </w:pPr>
      <w:r>
        <w:rPr>
          <w:rFonts w:ascii="Calibri" w:hAnsi="Calibri"/>
          <w:color w:val="2B579A"/>
          <w:sz w:val="22"/>
        </w:rPr>
        <w:t xml:space="preserve">•  </w:t>
      </w:r>
      <w:r>
        <w:rPr>
          <w:rFonts w:ascii="Consolas" w:hAnsi="Consolas"/>
          <w:color w:val="333333"/>
          <w:sz w:val="18"/>
          <w:shd w:fill="F2F2F2" w:val="clear"/>
        </w:rPr>
        <w:t>docs/spec/openapi.yaml</w:t>
      </w:r>
    </w:p>
    <w:p>
      <w:pPr>
        <w:spacing w:before="20" w:after="20"/>
        <w:ind w:left="504"/>
      </w:pPr>
      <w:r>
        <w:rPr>
          <w:rFonts w:ascii="Calibri" w:hAnsi="Calibri"/>
          <w:color w:val="2B579A"/>
          <w:sz w:val="22"/>
        </w:rPr>
        <w:t xml:space="preserve">•  </w:t>
      </w:r>
      <w:r>
        <w:rPr>
          <w:rFonts w:ascii="Consolas" w:hAnsi="Consolas"/>
          <w:color w:val="333333"/>
          <w:sz w:val="18"/>
          <w:shd w:fill="F2F2F2" w:val="clear"/>
        </w:rPr>
        <w:t>docs/spec/apitospmap.csv</w:t>
      </w:r>
    </w:p>
    <w:p>
      <w:pPr>
        <w:spacing w:before="20" w:after="20"/>
        <w:ind w:left="504"/>
      </w:pPr>
      <w:r>
        <w:rPr>
          <w:rFonts w:ascii="Calibri" w:hAnsi="Calibri"/>
          <w:color w:val="2B579A"/>
          <w:sz w:val="22"/>
        </w:rPr>
        <w:t xml:space="preserve">•  </w:t>
      </w:r>
      <w:r>
        <w:rPr>
          <w:rFonts w:ascii="Consolas" w:hAnsi="Consolas"/>
          <w:color w:val="333333"/>
          <w:sz w:val="18"/>
          <w:shd w:fill="F2F2F2" w:val="clear"/>
        </w:rPr>
        <w:t>docs/spec/db-plan.md</w:t>
      </w:r>
    </w:p>
    <w:p>
      <w:pPr>
        <w:spacing w:before="20" w:after="20"/>
        <w:ind w:left="504"/>
      </w:pPr>
      <w:r>
        <w:rPr>
          <w:rFonts w:ascii="Calibri" w:hAnsi="Calibri"/>
          <w:color w:val="2B579A"/>
          <w:sz w:val="22"/>
        </w:rPr>
        <w:t xml:space="preserve">•  </w:t>
      </w:r>
      <w:r>
        <w:rPr>
          <w:rFonts w:ascii="Consolas" w:hAnsi="Consolas"/>
          <w:color w:val="333333"/>
          <w:sz w:val="18"/>
          <w:shd w:fill="F2F2F2" w:val="clear"/>
        </w:rPr>
        <w:t>docs/spec/test-plan.md</w:t>
      </w:r>
    </w:p>
    <w:p>
      <w:pPr>
        <w:spacing w:before="20" w:after="20"/>
        <w:ind w:left="504"/>
      </w:pPr>
      <w:r>
        <w:rPr>
          <w:rFonts w:ascii="Calibri" w:hAnsi="Calibri"/>
          <w:color w:val="2B579A"/>
          <w:sz w:val="22"/>
        </w:rPr>
        <w:t xml:space="preserve">•  </w:t>
      </w:r>
      <w:r>
        <w:rPr>
          <w:rFonts w:ascii="Consolas" w:hAnsi="Consolas"/>
          <w:color w:val="333333"/>
          <w:sz w:val="18"/>
          <w:shd w:fill="F2F2F2" w:val="clear"/>
        </w:rPr>
        <w:t>docs/spec/ci-gates.md</w:t>
      </w:r>
    </w:p>
    <w:p>
      <w:pPr>
        <w:spacing w:before="20" w:after="20"/>
        <w:ind w:left="504"/>
      </w:pPr>
      <w:r>
        <w:rPr>
          <w:rFonts w:ascii="Calibri" w:hAnsi="Calibri"/>
          <w:color w:val="2B579A"/>
          <w:sz w:val="22"/>
        </w:rPr>
        <w:t xml:space="preserve">•  </w:t>
      </w:r>
      <w:r>
        <w:rPr>
          <w:rFonts w:ascii="Consolas" w:hAnsi="Consolas"/>
          <w:color w:val="333333"/>
          <w:sz w:val="18"/>
          <w:shd w:fill="F2F2F2" w:val="clear"/>
        </w:rPr>
        <w:t>docs/spec/validation-report.md</w:t>
      </w:r>
    </w:p>
    <w:p>
      <w:pPr>
        <w:spacing w:before="40" w:after="120"/>
      </w:pPr>
      <w:r>
        <w:rPr>
          <w:rFonts w:ascii="Calibri" w:hAnsi="Calibri"/>
          <w:color w:val="000000"/>
          <w:sz w:val="22"/>
        </w:rPr>
        <w:t>The orchestrator also writes the structured summary to:</w:t>
      </w:r>
    </w:p>
    <w:p>
      <w:pPr>
        <w:spacing w:before="20" w:after="20"/>
        <w:ind w:left="504"/>
      </w:pPr>
      <w:r>
        <w:rPr>
          <w:rFonts w:ascii="Calibri" w:hAnsi="Calibri"/>
          <w:color w:val="2B579A"/>
          <w:sz w:val="22"/>
        </w:rPr>
        <w:t xml:space="preserve">•  </w:t>
      </w:r>
      <w:r>
        <w:rPr>
          <w:rFonts w:ascii="Consolas" w:hAnsi="Consolas"/>
          <w:color w:val="333333"/>
          <w:sz w:val="18"/>
          <w:shd w:fill="F2F2F2" w:val="clear"/>
        </w:rPr>
        <w:t>docs/sdlc/phase-e-contract-artifacts.json</w:t>
      </w:r>
    </w:p>
    <w:p>
      <w:pPr>
        <w:pStyle w:val="Heading2"/>
      </w:pPr>
      <w:r>
        <w:t>8.2 SCG1 Gate Semantics</w:t>
      </w:r>
    </w:p>
    <w:p>
      <w:pPr>
        <w:spacing w:before="40" w:after="120"/>
      </w:pPr>
      <w:r>
        <w:rPr>
          <w:rFonts w:ascii="Calibri" w:hAnsi="Calibri"/>
          <w:color w:val="000000"/>
          <w:sz w:val="22"/>
        </w:rPr>
        <w:t xml:space="preserve">SCG1 is represented by </w:t>
      </w:r>
      <w:r>
        <w:rPr>
          <w:rFonts w:ascii="Consolas" w:hAnsi="Consolas"/>
          <w:color w:val="333333"/>
          <w:sz w:val="18"/>
          <w:shd w:fill="F2F2F2" w:val="clear"/>
        </w:rPr>
        <w:t>scg1Passed</w:t>
      </w:r>
      <w:r>
        <w:rPr>
          <w:rFonts w:ascii="Calibri" w:hAnsi="Calibri"/>
          <w:color w:val="000000"/>
          <w:sz w:val="22"/>
        </w:rPr>
        <w:t xml:space="preserve"> in the contract artifact output.</w:t>
      </w:r>
    </w:p>
    <w:p>
      <w:pPr>
        <w:spacing w:before="40" w:after="120"/>
      </w:pPr>
      <w:r>
        <w:rPr>
          <w:rFonts w:ascii="Calibri" w:hAnsi="Calibri"/>
          <w:color w:val="000000"/>
          <w:sz w:val="22"/>
        </w:rPr>
        <w:t>The ContractFreezeAgent computes:</w:t>
      </w:r>
    </w:p>
    <w:p>
      <w:pPr>
        <w:spacing w:before="20" w:after="20"/>
        <w:ind w:left="504"/>
      </w:pPr>
      <w:r>
        <w:rPr>
          <w:rFonts w:ascii="Calibri" w:hAnsi="Calibri"/>
          <w:color w:val="2B579A"/>
          <w:sz w:val="22"/>
        </w:rPr>
        <w:t xml:space="preserve">•  </w:t>
      </w:r>
      <w:r>
        <w:rPr>
          <w:rFonts w:ascii="Calibri" w:hAnsi="Calibri"/>
          <w:color w:val="000000"/>
          <w:sz w:val="22"/>
        </w:rPr>
        <w:t>Route count.</w:t>
      </w:r>
    </w:p>
    <w:p>
      <w:pPr>
        <w:spacing w:before="20" w:after="20"/>
        <w:ind w:left="504"/>
      </w:pPr>
      <w:r>
        <w:rPr>
          <w:rFonts w:ascii="Calibri" w:hAnsi="Calibri"/>
          <w:color w:val="2B579A"/>
          <w:sz w:val="22"/>
        </w:rPr>
        <w:t xml:space="preserve">•  </w:t>
      </w:r>
      <w:r>
        <w:rPr>
          <w:rFonts w:ascii="Calibri" w:hAnsi="Calibri"/>
          <w:color w:val="000000"/>
          <w:sz w:val="22"/>
        </w:rPr>
        <w:t>Endpoint count.</w:t>
      </w:r>
    </w:p>
    <w:p>
      <w:pPr>
        <w:spacing w:before="20" w:after="20"/>
        <w:ind w:left="504"/>
      </w:pPr>
      <w:r>
        <w:rPr>
          <w:rFonts w:ascii="Calibri" w:hAnsi="Calibri"/>
          <w:color w:val="2B579A"/>
          <w:sz w:val="22"/>
        </w:rPr>
        <w:t xml:space="preserve">•  </w:t>
      </w:r>
      <w:r>
        <w:rPr>
          <w:rFonts w:ascii="Calibri" w:hAnsi="Calibri"/>
          <w:color w:val="000000"/>
          <w:sz w:val="22"/>
        </w:rPr>
        <w:t>Stored procedure count.</w:t>
      </w:r>
    </w:p>
    <w:p>
      <w:pPr>
        <w:spacing w:before="20" w:after="20"/>
        <w:ind w:left="504"/>
      </w:pPr>
      <w:r>
        <w:rPr>
          <w:rFonts w:ascii="Calibri" w:hAnsi="Calibri"/>
          <w:color w:val="2B579A"/>
          <w:sz w:val="22"/>
        </w:rPr>
        <w:t xml:space="preserve">•  </w:t>
      </w:r>
      <w:r>
        <w:rPr>
          <w:rFonts w:ascii="Calibri" w:hAnsi="Calibri"/>
          <w:color w:val="000000"/>
          <w:sz w:val="22"/>
        </w:rPr>
        <w:t>Contract gaps.</w:t>
      </w:r>
    </w:p>
    <w:p>
      <w:pPr>
        <w:spacing w:before="20" w:after="20"/>
        <w:ind w:left="504"/>
      </w:pPr>
      <w:r>
        <w:rPr>
          <w:rFonts w:ascii="Calibri" w:hAnsi="Calibri"/>
          <w:color w:val="2B579A"/>
          <w:sz w:val="22"/>
        </w:rPr>
        <w:t xml:space="preserve">•  </w:t>
      </w:r>
      <w:r>
        <w:rPr>
          <w:rFonts w:ascii="Calibri" w:hAnsi="Calibri"/>
          <w:color w:val="000000"/>
          <w:sz w:val="22"/>
        </w:rPr>
        <w:t>A binary SCG1 verdict.</w:t>
      </w:r>
    </w:p>
    <w:p>
      <w:pPr>
        <w:spacing w:before="40" w:after="120"/>
      </w:pPr>
      <w:r>
        <w:rPr>
          <w:rFonts w:ascii="Calibri" w:hAnsi="Calibri"/>
          <w:color w:val="000000"/>
          <w:sz w:val="22"/>
        </w:rPr>
        <w:t>Typical gap categories include:</w:t>
      </w:r>
    </w:p>
    <w:p>
      <w:pPr>
        <w:spacing w:before="20" w:after="20"/>
        <w:ind w:left="504"/>
      </w:pPr>
      <w:r>
        <w:rPr>
          <w:rFonts w:ascii="Calibri" w:hAnsi="Calibri"/>
          <w:color w:val="2B579A"/>
          <w:sz w:val="22"/>
        </w:rPr>
        <w:t xml:space="preserve">•  </w:t>
      </w:r>
      <w:r>
        <w:rPr>
          <w:rFonts w:ascii="Calibri" w:hAnsi="Calibri"/>
          <w:color w:val="000000"/>
          <w:sz w:val="22"/>
        </w:rPr>
        <w:t>DTO to stored procedure parameter mismatches.</w:t>
      </w:r>
    </w:p>
    <w:p>
      <w:pPr>
        <w:spacing w:before="20" w:after="20"/>
        <w:ind w:left="504"/>
      </w:pPr>
      <w:r>
        <w:rPr>
          <w:rFonts w:ascii="Calibri" w:hAnsi="Calibri"/>
          <w:color w:val="2B579A"/>
          <w:sz w:val="22"/>
        </w:rPr>
        <w:t xml:space="preserve">•  </w:t>
      </w:r>
      <w:r>
        <w:rPr>
          <w:rFonts w:ascii="Calibri" w:hAnsi="Calibri"/>
          <w:color w:val="000000"/>
          <w:sz w:val="22"/>
        </w:rPr>
        <w:t>Endpoint vs controller or handler gaps.</w:t>
      </w:r>
    </w:p>
    <w:p>
      <w:pPr>
        <w:spacing w:before="20" w:after="20"/>
        <w:ind w:left="504"/>
      </w:pPr>
      <w:r>
        <w:rPr>
          <w:rFonts w:ascii="Calibri" w:hAnsi="Calibri"/>
          <w:color w:val="2B579A"/>
          <w:sz w:val="22"/>
        </w:rPr>
        <w:t xml:space="preserve">•  </w:t>
      </w:r>
      <w:r>
        <w:rPr>
          <w:rFonts w:ascii="Calibri" w:hAnsi="Calibri"/>
          <w:color w:val="000000"/>
          <w:sz w:val="22"/>
        </w:rPr>
        <w:t>Data types introduced in the design export but missing from the planned model.</w:t>
      </w:r>
    </w:p>
    <w:p>
      <w:pPr>
        <w:pStyle w:val="Heading2"/>
      </w:pPr>
      <w:r>
        <w:t>8.3 What Blocks Phase F</w:t>
      </w:r>
    </w:p>
    <w:p>
      <w:pPr>
        <w:spacing w:before="40" w:after="120"/>
      </w:pPr>
      <w:r>
        <w:rPr>
          <w:rFonts w:ascii="Calibri" w:hAnsi="Calibri"/>
          <w:color w:val="000000"/>
          <w:sz w:val="22"/>
        </w:rPr>
        <w:t xml:space="preserve">If </w:t>
      </w:r>
      <w:r>
        <w:rPr>
          <w:rFonts w:ascii="Consolas" w:hAnsi="Consolas"/>
          <w:color w:val="333333"/>
          <w:sz w:val="18"/>
          <w:shd w:fill="F2F2F2" w:val="clear"/>
        </w:rPr>
        <w:t>scg1Passed</w:t>
      </w:r>
      <w:r>
        <w:rPr>
          <w:rFonts w:ascii="Calibri" w:hAnsi="Calibri"/>
          <w:color w:val="000000"/>
          <w:sz w:val="22"/>
        </w:rPr>
        <w:t xml:space="preserve"> is false, the system still writes the artifacts, but you should not treat the project as implementation-ready.</w:t>
      </w:r>
    </w:p>
    <w:p>
      <w:pPr>
        <w:spacing w:before="40" w:after="120"/>
      </w:pPr>
      <w:r>
        <w:rPr>
          <w:rFonts w:ascii="Calibri" w:hAnsi="Calibri"/>
          <w:color w:val="000000"/>
          <w:sz w:val="22"/>
        </w:rPr>
        <w:t>The readable human handoff is:</w:t>
      </w:r>
    </w:p>
    <w:p>
      <w:pPr>
        <w:spacing w:before="20" w:after="20"/>
        <w:ind w:left="504"/>
      </w:pPr>
      <w:r>
        <w:rPr>
          <w:rFonts w:ascii="Calibri" w:hAnsi="Calibri"/>
          <w:color w:val="2B579A"/>
          <w:sz w:val="22"/>
        </w:rPr>
        <w:t xml:space="preserve">•  </w:t>
      </w:r>
      <w:r>
        <w:rPr>
          <w:rFonts w:ascii="Consolas" w:hAnsi="Consolas"/>
          <w:color w:val="333333"/>
          <w:sz w:val="18"/>
          <w:shd w:fill="F2F2F2" w:val="clear"/>
        </w:rPr>
        <w:t>docs/spec/validation-report.md</w:t>
      </w:r>
    </w:p>
    <w:p>
      <w:pPr>
        <w:spacing w:before="40" w:after="120"/>
      </w:pPr>
      <w:r>
        <w:rPr>
          <w:rFonts w:ascii="Calibri" w:hAnsi="Calibri"/>
          <w:color w:val="000000"/>
          <w:sz w:val="22"/>
        </w:rPr>
        <w:t>The structured machine-readable version is:</w:t>
      </w:r>
    </w:p>
    <w:p>
      <w:pPr>
        <w:spacing w:before="20" w:after="20"/>
        <w:ind w:left="504"/>
      </w:pPr>
      <w:r>
        <w:rPr>
          <w:rFonts w:ascii="Calibri" w:hAnsi="Calibri"/>
          <w:color w:val="2B579A"/>
          <w:sz w:val="22"/>
        </w:rPr>
        <w:t xml:space="preserve">•  </w:t>
      </w:r>
      <w:r>
        <w:rPr>
          <w:rFonts w:ascii="Consolas" w:hAnsi="Consolas"/>
          <w:color w:val="333333"/>
          <w:sz w:val="18"/>
          <w:shd w:fill="F2F2F2" w:val="clear"/>
        </w:rPr>
        <w:t>docs/sdlc/phase-e-contract-artifacts.json</w:t>
      </w:r>
    </w:p>
    <w:p>
      <w:pPr>
        <w:pStyle w:val="Heading2"/>
      </w:pPr>
      <w:r>
        <w:t>8.4 Relationship to the Code Pipeline</w:t>
      </w:r>
    </w:p>
    <w:p>
      <w:pPr>
        <w:spacing w:before="40" w:after="120"/>
      </w:pPr>
      <w:r>
        <w:rPr>
          <w:rFonts w:ascii="Calibri" w:hAnsi="Calibri"/>
          <w:color w:val="000000"/>
          <w:sz w:val="22"/>
        </w:rPr>
        <w:t xml:space="preserve">The </w:t>
      </w:r>
      <w:r>
        <w:rPr>
          <w:rFonts w:ascii="Consolas" w:hAnsi="Consolas"/>
          <w:color w:val="333333"/>
          <w:sz w:val="18"/>
          <w:shd w:fill="F2F2F2" w:val="clear"/>
        </w:rPr>
        <w:t>blueprint</w:t>
      </w:r>
      <w:r>
        <w:rPr>
          <w:rFonts w:ascii="Calibri" w:hAnsi="Calibri"/>
          <w:color w:val="000000"/>
          <w:sz w:val="22"/>
        </w:rPr>
        <w:t xml:space="preserve"> milestone is blocked until </w:t>
      </w:r>
      <w:r>
        <w:rPr>
          <w:rFonts w:ascii="Consolas" w:hAnsi="Consolas"/>
          <w:color w:val="333333"/>
          <w:sz w:val="18"/>
          <w:shd w:fill="F2F2F2" w:val="clear"/>
        </w:rPr>
        <w:t>docs/sdlc/phase-e-contract-artifacts.json</w:t>
      </w:r>
      <w:r>
        <w:rPr>
          <w:rFonts w:ascii="Calibri" w:hAnsi="Calibri"/>
          <w:color w:val="000000"/>
          <w:sz w:val="22"/>
        </w:rPr>
        <w:t xml:space="preserve"> exists.</w:t>
      </w:r>
    </w:p>
    <w:p>
      <w:pPr>
        <w:spacing w:before="40" w:after="120"/>
      </w:pPr>
      <w:r>
        <w:rPr>
          <w:rFonts w:ascii="Calibri" w:hAnsi="Calibri"/>
          <w:color w:val="000000"/>
          <w:sz w:val="22"/>
        </w:rPr>
        <w:t>Operationally, that file is the proof that:</w:t>
      </w:r>
    </w:p>
    <w:p>
      <w:pPr>
        <w:spacing w:before="20" w:after="20"/>
        <w:ind w:left="504"/>
      </w:pPr>
      <w:r>
        <w:rPr>
          <w:rFonts w:ascii="Calibri" w:hAnsi="Calibri"/>
          <w:color w:val="2B579A"/>
          <w:sz w:val="22"/>
        </w:rPr>
        <w:t xml:space="preserve">•  </w:t>
      </w:r>
      <w:r>
        <w:rPr>
          <w:rFonts w:ascii="Calibri" w:hAnsi="Calibri"/>
          <w:color w:val="000000"/>
          <w:sz w:val="22"/>
        </w:rPr>
        <w:t>The SDLC phases have already produced a coherent implementation target.</w:t>
      </w:r>
    </w:p>
    <w:p>
      <w:pPr>
        <w:spacing w:before="20" w:after="20"/>
        <w:ind w:left="504"/>
      </w:pPr>
      <w:r>
        <w:rPr>
          <w:rFonts w:ascii="Calibri" w:hAnsi="Calibri"/>
          <w:color w:val="2B579A"/>
          <w:sz w:val="22"/>
        </w:rPr>
        <w:t xml:space="preserve">•  </w:t>
      </w:r>
      <w:r>
        <w:rPr>
          <w:rFonts w:ascii="Calibri" w:hAnsi="Calibri"/>
          <w:color w:val="000000"/>
          <w:sz w:val="22"/>
        </w:rPr>
        <w:t>The code pipeline can start with a frozen contract instead of ambiguous design input.</w:t>
      </w:r>
    </w:p>
    <w:p>
      <w:pPr>
        <w:pStyle w:val="Heading1"/>
        <w:pBdr>
          <w:bottom w:val="single" w:sz="8" w:space="1" w:color="2B579A"/>
        </w:pBdr>
      </w:pPr>
      <w:r>
        <w:t>Chapter 9: Pipeline Execution (Phases F and G)</w:t>
      </w:r>
    </w:p>
    <w:p>
      <w:pPr>
        <w:pStyle w:val="Heading2"/>
      </w:pPr>
      <w:r>
        <w:t>9.1 Stage Order</w:t>
      </w:r>
    </w:p>
    <w:p>
      <w:pPr>
        <w:spacing w:before="40" w:after="120"/>
      </w:pPr>
      <w:r>
        <w:rPr>
          <w:rFonts w:ascii="Calibri" w:hAnsi="Calibri"/>
          <w:color w:val="000000"/>
          <w:sz w:val="22"/>
        </w:rPr>
        <w:t>The pipeline orchestrator executes the following stage order:</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Order</w:t>
            </w:r>
          </w:p>
        </w:tc>
        <w:tc>
          <w:tcPr>
            <w:tcW w:type="dxa" w:w="2880"/>
            <w:shd w:fill="2B579A" w:val="clear"/>
          </w:tcPr>
          <w:p>
            <w:pPr>
              <w:spacing w:before="80" w:after="80"/>
            </w:pPr>
            <w:r>
              <w:rPr>
                <w:b/>
                <w:color w:val="FFFFFF"/>
                <w:sz w:val="19"/>
              </w:rPr>
            </w:r>
            <w:r>
              <w:rPr>
                <w:rFonts w:ascii="Calibri" w:hAnsi="Calibri"/>
                <w:b/>
                <w:color w:val="FFFFFF"/>
                <w:sz w:val="19"/>
              </w:rPr>
              <w:t>Stage</w:t>
            </w:r>
          </w:p>
        </w:tc>
        <w:tc>
          <w:tcPr>
            <w:tcW w:type="dxa" w:w="2880"/>
            <w:shd w:fill="2B579A" w:val="clear"/>
          </w:tcPr>
          <w:p>
            <w:pPr>
              <w:spacing w:before="80" w:after="80"/>
            </w:pPr>
            <w:r>
              <w:rPr>
                <w:b/>
                <w:color w:val="FFFFFF"/>
                <w:sz w:val="19"/>
              </w:rPr>
            </w:r>
            <w:r>
              <w:rPr>
                <w:rFonts w:ascii="Calibri" w:hAnsi="Calibri"/>
                <w:b/>
                <w:color w:val="FFFFFF"/>
                <w:sz w:val="19"/>
              </w:rPr>
              <w:t>Primary Goal</w:t>
            </w:r>
          </w:p>
        </w:tc>
      </w:tr>
      <w:tr>
        <w:tc>
          <w:tcPr>
            <w:tcW w:type="dxa" w:w="2880"/>
          </w:tcPr>
          <w:p>
            <w:pPr>
              <w:spacing w:before="60" w:after="60"/>
            </w:pPr>
            <w:r/>
            <w:r>
              <w:rPr>
                <w:rFonts w:ascii="Calibri" w:hAnsi="Calibri"/>
                <w:color w:val="000000"/>
                <w:sz w:val="19"/>
              </w:rPr>
              <w:t>1</w:t>
            </w:r>
          </w:p>
        </w:tc>
        <w:tc>
          <w:tcPr>
            <w:tcW w:type="dxa" w:w="2880"/>
          </w:tcPr>
          <w:p>
            <w:pPr>
              <w:spacing w:before="60" w:after="60"/>
            </w:pPr>
            <w:r/>
            <w:r>
              <w:rPr>
                <w:rFonts w:ascii="Consolas" w:hAnsi="Consolas"/>
                <w:color w:val="333333"/>
                <w:sz w:val="18"/>
                <w:shd w:fill="F2F2F2" w:val="clear"/>
              </w:rPr>
              <w:t>blueprint</w:t>
            </w:r>
          </w:p>
        </w:tc>
        <w:tc>
          <w:tcPr>
            <w:tcW w:type="dxa" w:w="2880"/>
          </w:tcPr>
          <w:p>
            <w:pPr>
              <w:spacing w:before="60" w:after="60"/>
            </w:pPr>
            <w:r/>
            <w:r>
              <w:rPr>
                <w:rFonts w:ascii="Calibri" w:hAnsi="Calibri"/>
                <w:color w:val="000000"/>
                <w:sz w:val="19"/>
              </w:rPr>
              <w:t>Compare implementation to blueprint/spec and detect drift</w:t>
            </w:r>
          </w:p>
        </w:tc>
      </w:tr>
      <w:tr>
        <w:tc>
          <w:tcPr>
            <w:tcW w:type="dxa" w:w="2880"/>
            <w:shd w:fill="EDF2FA" w:val="clear"/>
          </w:tcPr>
          <w:p>
            <w:pPr>
              <w:spacing w:before="60" w:after="60"/>
            </w:pPr>
            <w:r/>
            <w:r>
              <w:rPr>
                <w:rFonts w:ascii="Calibri" w:hAnsi="Calibri"/>
                <w:color w:val="000000"/>
                <w:sz w:val="19"/>
              </w:rPr>
              <w:t>2</w:t>
            </w:r>
          </w:p>
        </w:tc>
        <w:tc>
          <w:tcPr>
            <w:tcW w:type="dxa" w:w="2880"/>
            <w:shd w:fill="EDF2FA" w:val="clear"/>
          </w:tcPr>
          <w:p>
            <w:pPr>
              <w:spacing w:before="60" w:after="60"/>
            </w:pPr>
            <w:r/>
            <w:r>
              <w:rPr>
                <w:rFonts w:ascii="Consolas" w:hAnsi="Consolas"/>
                <w:color w:val="333333"/>
                <w:sz w:val="18"/>
                <w:shd w:fill="F2F2F2" w:val="clear"/>
              </w:rPr>
              <w:t>review</w:t>
            </w:r>
          </w:p>
        </w:tc>
        <w:tc>
          <w:tcPr>
            <w:tcW w:type="dxa" w:w="2880"/>
            <w:shd w:fill="EDF2FA" w:val="clear"/>
          </w:tcPr>
          <w:p>
            <w:pPr>
              <w:spacing w:before="60" w:after="60"/>
            </w:pPr>
            <w:r/>
            <w:r>
              <w:rPr>
                <w:rFonts w:ascii="Calibri" w:hAnsi="Calibri"/>
                <w:color w:val="000000"/>
                <w:sz w:val="19"/>
              </w:rPr>
              <w:t>Run standard and adversarial review</w:t>
            </w:r>
          </w:p>
        </w:tc>
      </w:tr>
      <w:tr>
        <w:tc>
          <w:tcPr>
            <w:tcW w:type="dxa" w:w="2880"/>
          </w:tcPr>
          <w:p>
            <w:pPr>
              <w:spacing w:before="60" w:after="60"/>
            </w:pPr>
            <w:r/>
            <w:r>
              <w:rPr>
                <w:rFonts w:ascii="Calibri" w:hAnsi="Calibri"/>
                <w:color w:val="000000"/>
                <w:sz w:val="19"/>
              </w:rPr>
              <w:t>3</w:t>
            </w:r>
          </w:p>
        </w:tc>
        <w:tc>
          <w:tcPr>
            <w:tcW w:type="dxa" w:w="2880"/>
          </w:tcPr>
          <w:p>
            <w:pPr>
              <w:spacing w:before="60" w:after="60"/>
            </w:pPr>
            <w:r/>
            <w:r>
              <w:rPr>
                <w:rFonts w:ascii="Consolas" w:hAnsi="Consolas"/>
                <w:color w:val="333333"/>
                <w:sz w:val="18"/>
                <w:shd w:fill="F2F2F2" w:val="clear"/>
              </w:rPr>
              <w:t>remediate</w:t>
            </w:r>
          </w:p>
        </w:tc>
        <w:tc>
          <w:tcPr>
            <w:tcW w:type="dxa" w:w="2880"/>
          </w:tcPr>
          <w:p>
            <w:pPr>
              <w:spacing w:before="60" w:after="60"/>
            </w:pPr>
            <w:r/>
            <w:r>
              <w:rPr>
                <w:rFonts w:ascii="Calibri" w:hAnsi="Calibri"/>
                <w:color w:val="000000"/>
                <w:sz w:val="19"/>
              </w:rPr>
              <w:t>Apply targeted patches when review fails</w:t>
            </w:r>
          </w:p>
        </w:tc>
      </w:tr>
      <w:tr>
        <w:tc>
          <w:tcPr>
            <w:tcW w:type="dxa" w:w="2880"/>
            <w:shd w:fill="EDF2FA" w:val="clear"/>
          </w:tcPr>
          <w:p>
            <w:pPr>
              <w:spacing w:before="60" w:after="60"/>
            </w:pPr>
            <w:r/>
            <w:r>
              <w:rPr>
                <w:rFonts w:ascii="Calibri" w:hAnsi="Calibri"/>
                <w:color w:val="000000"/>
                <w:sz w:val="19"/>
              </w:rPr>
              <w:t>4</w:t>
            </w:r>
          </w:p>
        </w:tc>
        <w:tc>
          <w:tcPr>
            <w:tcW w:type="dxa" w:w="2880"/>
            <w:shd w:fill="EDF2FA" w:val="clear"/>
          </w:tcPr>
          <w:p>
            <w:pPr>
              <w:spacing w:before="60" w:after="60"/>
            </w:pPr>
            <w:r/>
            <w:r>
              <w:rPr>
                <w:rFonts w:ascii="Consolas" w:hAnsi="Consolas"/>
                <w:color w:val="333333"/>
                <w:sz w:val="18"/>
                <w:shd w:fill="F2F2F2" w:val="clear"/>
              </w:rPr>
              <w:t>gate</w:t>
            </w:r>
          </w:p>
        </w:tc>
        <w:tc>
          <w:tcPr>
            <w:tcW w:type="dxa" w:w="2880"/>
            <w:shd w:fill="EDF2FA" w:val="clear"/>
          </w:tcPr>
          <w:p>
            <w:pPr>
              <w:spacing w:before="60" w:after="60"/>
            </w:pPr>
            <w:r/>
            <w:r>
              <w:rPr>
                <w:rFonts w:ascii="Calibri" w:hAnsi="Calibri"/>
                <w:color w:val="000000"/>
                <w:sz w:val="19"/>
              </w:rPr>
              <w:t>Enforce build, test, coverage, and security thresholds</w:t>
            </w:r>
          </w:p>
        </w:tc>
      </w:tr>
      <w:tr>
        <w:tc>
          <w:tcPr>
            <w:tcW w:type="dxa" w:w="2880"/>
          </w:tcPr>
          <w:p>
            <w:pPr>
              <w:spacing w:before="60" w:after="60"/>
            </w:pPr>
            <w:r/>
            <w:r>
              <w:rPr>
                <w:rFonts w:ascii="Calibri" w:hAnsi="Calibri"/>
                <w:color w:val="000000"/>
                <w:sz w:val="19"/>
              </w:rPr>
              <w:t>5</w:t>
            </w:r>
          </w:p>
        </w:tc>
        <w:tc>
          <w:tcPr>
            <w:tcW w:type="dxa" w:w="2880"/>
          </w:tcPr>
          <w:p>
            <w:pPr>
              <w:spacing w:before="60" w:after="60"/>
            </w:pPr>
            <w:r/>
            <w:r>
              <w:rPr>
                <w:rFonts w:ascii="Consolas" w:hAnsi="Consolas"/>
                <w:color w:val="333333"/>
                <w:sz w:val="18"/>
                <w:shd w:fill="F2F2F2" w:val="clear"/>
              </w:rPr>
              <w:t>e2e</w:t>
            </w:r>
          </w:p>
        </w:tc>
        <w:tc>
          <w:tcPr>
            <w:tcW w:type="dxa" w:w="2880"/>
          </w:tcPr>
          <w:p>
            <w:pPr>
              <w:spacing w:before="60" w:after="60"/>
            </w:pPr>
            <w:r/>
            <w:r>
              <w:rPr>
                <w:rFonts w:ascii="Calibri" w:hAnsi="Calibri"/>
                <w:color w:val="000000"/>
                <w:sz w:val="19"/>
              </w:rPr>
              <w:t>Validate contracts, routes, auth, browser rendering, and runtime behavior</w:t>
            </w:r>
          </w:p>
        </w:tc>
      </w:tr>
      <w:tr>
        <w:tc>
          <w:tcPr>
            <w:tcW w:type="dxa" w:w="2880"/>
            <w:shd w:fill="EDF2FA" w:val="clear"/>
          </w:tcPr>
          <w:p>
            <w:pPr>
              <w:spacing w:before="60" w:after="60"/>
            </w:pPr>
            <w:r/>
            <w:r>
              <w:rPr>
                <w:rFonts w:ascii="Calibri" w:hAnsi="Calibri"/>
                <w:color w:val="000000"/>
                <w:sz w:val="19"/>
              </w:rPr>
              <w:t>6</w:t>
            </w:r>
          </w:p>
        </w:tc>
        <w:tc>
          <w:tcPr>
            <w:tcW w:type="dxa" w:w="2880"/>
            <w:shd w:fill="EDF2FA" w:val="clear"/>
          </w:tcPr>
          <w:p>
            <w:pPr>
              <w:spacing w:before="60" w:after="60"/>
            </w:pPr>
            <w:r/>
            <w:r>
              <w:rPr>
                <w:rFonts w:ascii="Consolas" w:hAnsi="Consolas"/>
                <w:color w:val="333333"/>
                <w:sz w:val="18"/>
                <w:shd w:fill="F2F2F2" w:val="clear"/>
              </w:rPr>
              <w:t>deploy</w:t>
            </w:r>
          </w:p>
        </w:tc>
        <w:tc>
          <w:tcPr>
            <w:tcW w:type="dxa" w:w="2880"/>
            <w:shd w:fill="EDF2FA" w:val="clear"/>
          </w:tcPr>
          <w:p>
            <w:pPr>
              <w:spacing w:before="60" w:after="60"/>
            </w:pPr>
            <w:r/>
            <w:r>
              <w:rPr>
                <w:rFonts w:ascii="Calibri" w:hAnsi="Calibri"/>
                <w:color w:val="000000"/>
                <w:sz w:val="19"/>
              </w:rPr>
              <w:t>Deploy to alpha with rollback</w:t>
            </w:r>
          </w:p>
        </w:tc>
      </w:tr>
      <w:tr>
        <w:tc>
          <w:tcPr>
            <w:tcW w:type="dxa" w:w="2880"/>
          </w:tcPr>
          <w:p>
            <w:pPr>
              <w:spacing w:before="60" w:after="60"/>
            </w:pPr>
            <w:r/>
            <w:r>
              <w:rPr>
                <w:rFonts w:ascii="Calibri" w:hAnsi="Calibri"/>
                <w:color w:val="000000"/>
                <w:sz w:val="19"/>
              </w:rPr>
              <w:t>7</w:t>
            </w:r>
          </w:p>
        </w:tc>
        <w:tc>
          <w:tcPr>
            <w:tcW w:type="dxa" w:w="2880"/>
          </w:tcPr>
          <w:p>
            <w:pPr>
              <w:spacing w:before="60" w:after="60"/>
            </w:pPr>
            <w:r/>
            <w:r>
              <w:rPr>
                <w:rFonts w:ascii="Consolas" w:hAnsi="Consolas"/>
                <w:color w:val="333333"/>
                <w:sz w:val="18"/>
                <w:shd w:fill="F2F2F2" w:val="clear"/>
              </w:rPr>
              <w:t>post-deploy</w:t>
            </w:r>
          </w:p>
        </w:tc>
        <w:tc>
          <w:tcPr>
            <w:tcW w:type="dxa" w:w="2880"/>
          </w:tcPr>
          <w:p>
            <w:pPr>
              <w:spacing w:before="60" w:after="60"/>
            </w:pPr>
            <w:r/>
            <w:r>
              <w:rPr>
                <w:rFonts w:ascii="Calibri" w:hAnsi="Calibri"/>
                <w:color w:val="000000"/>
                <w:sz w:val="19"/>
              </w:rPr>
              <w:t>Validate the live environment</w:t>
            </w:r>
          </w:p>
        </w:tc>
      </w:tr>
    </w:tbl>
    <w:p>
      <w:pPr>
        <w:spacing w:before="80" w:after="80"/>
      </w:pPr>
    </w:p>
    <w:p>
      <w:pPr>
        <w:spacing w:before="40" w:after="120"/>
      </w:pPr>
      <w:r>
        <w:rPr>
          <w:rFonts w:ascii="Calibri" w:hAnsi="Calibri"/>
          <w:color w:val="000000"/>
          <w:sz w:val="22"/>
        </w:rPr>
        <w:t xml:space="preserve">The explicit stage types are defined in </w:t>
      </w:r>
      <w:r>
        <w:rPr>
          <w:rFonts w:ascii="Calibri" w:hAnsi="Calibri"/>
          <w:color w:val="2B579A"/>
          <w:sz w:val="22"/>
          <w:u w:val="single"/>
        </w:rPr>
        <w:t>`src/harness/types.ts`</w:t>
      </w:r>
      <w:r>
        <w:rPr>
          <w:rFonts w:ascii="Calibri" w:hAnsi="Calibri"/>
          <w:color w:val="000000"/>
          <w:sz w:val="22"/>
        </w:rPr>
        <w:t>.</w:t>
      </w:r>
    </w:p>
    <w:p>
      <w:pPr>
        <w:pStyle w:val="Heading2"/>
      </w:pPr>
      <w:r>
        <w:t>9.2 Blueprint Analysis and Review</w:t>
      </w:r>
    </w:p>
    <w:p>
      <w:pPr>
        <w:pStyle w:val="Heading3"/>
      </w:pPr>
      <w:r>
        <w:t>BlueprintAnalysisAgent</w:t>
      </w:r>
    </w:p>
    <w:p>
      <w:pPr>
        <w:spacing w:before="40" w:after="120"/>
      </w:pPr>
      <w:r>
        <w:rPr>
          <w:rFonts w:ascii="Calibri" w:hAnsi="Calibri"/>
          <w:color w:val="000000"/>
          <w:sz w:val="22"/>
        </w:rPr>
        <w:t>Inputs:</w:t>
      </w:r>
    </w:p>
    <w:p>
      <w:pPr>
        <w:spacing w:before="20" w:after="20"/>
        <w:ind w:left="504"/>
      </w:pPr>
      <w:r>
        <w:rPr>
          <w:rFonts w:ascii="Calibri" w:hAnsi="Calibri"/>
          <w:color w:val="2B579A"/>
          <w:sz w:val="22"/>
        </w:rPr>
        <w:t xml:space="preserve">•  </w:t>
      </w:r>
      <w:r>
        <w:rPr>
          <w:rFonts w:ascii="Calibri" w:hAnsi="Calibri"/>
          <w:color w:val="000000"/>
          <w:sz w:val="22"/>
        </w:rPr>
        <w:t>Blueprint path or requirements matrix.</w:t>
      </w:r>
    </w:p>
    <w:p>
      <w:pPr>
        <w:spacing w:before="20" w:after="20"/>
        <w:ind w:left="504"/>
      </w:pPr>
      <w:r>
        <w:rPr>
          <w:rFonts w:ascii="Calibri" w:hAnsi="Calibri"/>
          <w:color w:val="2B579A"/>
          <w:sz w:val="22"/>
        </w:rPr>
        <w:t xml:space="preserve">•  </w:t>
      </w:r>
      <w:r>
        <w:rPr>
          <w:rFonts w:ascii="Calibri" w:hAnsi="Calibri"/>
          <w:color w:val="000000"/>
          <w:sz w:val="22"/>
        </w:rPr>
        <w:t>Spec document paths.</w:t>
      </w:r>
    </w:p>
    <w:p>
      <w:pPr>
        <w:spacing w:before="20" w:after="20"/>
        <w:ind w:left="504"/>
      </w:pPr>
      <w:r>
        <w:rPr>
          <w:rFonts w:ascii="Calibri" w:hAnsi="Calibri"/>
          <w:color w:val="2B579A"/>
          <w:sz w:val="22"/>
        </w:rPr>
        <w:t xml:space="preserve">•  </w:t>
      </w:r>
      <w:r>
        <w:rPr>
          <w:rFonts w:ascii="Calibri" w:hAnsi="Calibri"/>
          <w:color w:val="000000"/>
          <w:sz w:val="22"/>
        </w:rPr>
        <w:t>Repository root.</w:t>
      </w:r>
    </w:p>
    <w:p>
      <w:pPr>
        <w:spacing w:before="40" w:after="120"/>
      </w:pPr>
      <w:r>
        <w:rPr>
          <w:rFonts w:ascii="Calibri" w:hAnsi="Calibri"/>
          <w:color w:val="000000"/>
          <w:sz w:val="22"/>
        </w:rPr>
        <w:t>Output:</w:t>
      </w:r>
    </w:p>
    <w:p>
      <w:pPr>
        <w:spacing w:before="20" w:after="20"/>
        <w:ind w:left="504"/>
      </w:pPr>
      <w:r>
        <w:rPr>
          <w:rFonts w:ascii="Calibri" w:hAnsi="Calibri"/>
          <w:color w:val="2B579A"/>
          <w:sz w:val="22"/>
        </w:rPr>
        <w:t xml:space="preserve">•  </w:t>
      </w:r>
      <w:r>
        <w:rPr>
          <w:rFonts w:ascii="Consolas" w:hAnsi="Consolas"/>
          <w:color w:val="333333"/>
          <w:sz w:val="18"/>
          <w:shd w:fill="F2F2F2" w:val="clear"/>
        </w:rPr>
        <w:t>aligned</w:t>
      </w:r>
    </w:p>
    <w:p>
      <w:pPr>
        <w:spacing w:before="20" w:after="20"/>
        <w:ind w:left="504"/>
      </w:pPr>
      <w:r>
        <w:rPr>
          <w:rFonts w:ascii="Calibri" w:hAnsi="Calibri"/>
          <w:color w:val="2B579A"/>
          <w:sz w:val="22"/>
        </w:rPr>
        <w:t xml:space="preserve">•  </w:t>
      </w:r>
      <w:r>
        <w:rPr>
          <w:rFonts w:ascii="Consolas" w:hAnsi="Consolas"/>
          <w:color w:val="333333"/>
          <w:sz w:val="18"/>
          <w:shd w:fill="F2F2F2" w:val="clear"/>
        </w:rPr>
        <w:t>drifted</w:t>
      </w:r>
    </w:p>
    <w:p>
      <w:pPr>
        <w:spacing w:before="20" w:after="20"/>
        <w:ind w:left="504"/>
      </w:pPr>
      <w:r>
        <w:rPr>
          <w:rFonts w:ascii="Calibri" w:hAnsi="Calibri"/>
          <w:color w:val="2B579A"/>
          <w:sz w:val="22"/>
        </w:rPr>
        <w:t xml:space="preserve">•  </w:t>
      </w:r>
      <w:r>
        <w:rPr>
          <w:rFonts w:ascii="Consolas" w:hAnsi="Consolas"/>
          <w:color w:val="333333"/>
          <w:sz w:val="18"/>
          <w:shd w:fill="F2F2F2" w:val="clear"/>
        </w:rPr>
        <w:t>missing</w:t>
      </w:r>
    </w:p>
    <w:p>
      <w:pPr>
        <w:spacing w:before="20" w:after="20"/>
        <w:ind w:left="504"/>
      </w:pPr>
      <w:r>
        <w:rPr>
          <w:rFonts w:ascii="Calibri" w:hAnsi="Calibri"/>
          <w:color w:val="2B579A"/>
          <w:sz w:val="22"/>
        </w:rPr>
        <w:t xml:space="preserve">•  </w:t>
      </w:r>
      <w:r>
        <w:rPr>
          <w:rFonts w:ascii="Consolas" w:hAnsi="Consolas"/>
          <w:color w:val="333333"/>
          <w:sz w:val="18"/>
          <w:shd w:fill="F2F2F2" w:val="clear"/>
        </w:rPr>
        <w:t>riskLevel</w:t>
      </w:r>
    </w:p>
    <w:p>
      <w:pPr>
        <w:pStyle w:val="Heading3"/>
      </w:pPr>
      <w:r>
        <w:t>CodeReviewAgent</w:t>
      </w:r>
    </w:p>
    <w:p>
      <w:pPr>
        <w:spacing w:before="40" w:after="120"/>
      </w:pPr>
      <w:r>
        <w:rPr>
          <w:rFonts w:ascii="Calibri" w:hAnsi="Calibri"/>
          <w:color w:val="000000"/>
          <w:sz w:val="22"/>
        </w:rPr>
        <w:t>The review stage performs two passes in one call:</w:t>
      </w:r>
    </w:p>
    <w:p>
      <w:pPr>
        <w:spacing w:before="20" w:after="20"/>
        <w:ind w:left="504" w:hanging="360"/>
      </w:pPr>
      <w:r>
        <w:rPr>
          <w:rFonts w:ascii="Calibri" w:hAnsi="Calibri"/>
          <w:b/>
          <w:color w:val="2B579A"/>
          <w:sz w:val="22"/>
        </w:rPr>
        <w:t xml:space="preserve">1.  </w:t>
      </w:r>
      <w:r>
        <w:rPr>
          <w:rFonts w:ascii="Calibri" w:hAnsi="Calibri"/>
          <w:color w:val="000000"/>
          <w:sz w:val="22"/>
        </w:rPr>
        <w:t>Standard review against correctness, security, coverage, style, and convergence.</w:t>
      </w:r>
    </w:p>
    <w:p>
      <w:pPr>
        <w:spacing w:before="20" w:after="20"/>
        <w:ind w:left="504" w:hanging="360"/>
      </w:pPr>
      <w:r>
        <w:rPr>
          <w:rFonts w:ascii="Calibri" w:hAnsi="Calibri"/>
          <w:b/>
          <w:color w:val="2B579A"/>
          <w:sz w:val="22"/>
        </w:rPr>
        <w:t xml:space="preserve">2.  </w:t>
      </w:r>
      <w:r>
        <w:rPr>
          <w:rFonts w:ascii="Calibri" w:hAnsi="Calibri"/>
          <w:color w:val="000000"/>
          <w:sz w:val="22"/>
        </w:rPr>
        <w:t>Adversarial design review that challenges complexity, maintainability, and scaling assumptions.</w:t>
      </w:r>
    </w:p>
    <w:p>
      <w:pPr>
        <w:spacing w:before="40" w:after="120"/>
      </w:pPr>
      <w:r>
        <w:rPr>
          <w:rFonts w:ascii="Calibri" w:hAnsi="Calibri"/>
          <w:color w:val="000000"/>
          <w:sz w:val="22"/>
        </w:rPr>
        <w:t>Design issues are informational and do not automatically fail the pipeline. Critical and high correctness/security/convergence failures do.</w:t>
      </w:r>
    </w:p>
    <w:p>
      <w:pPr>
        <w:pStyle w:val="Heading2"/>
      </w:pPr>
      <w:r>
        <w:t>9.3 Remediation Loop</w:t>
      </w:r>
    </w:p>
    <w:p>
      <w:pPr>
        <w:spacing w:before="40" w:after="120"/>
      </w:pPr>
      <w:r>
        <w:rPr>
          <w:rFonts w:ascii="Calibri" w:hAnsi="Calibri"/>
          <w:color w:val="000000"/>
          <w:sz w:val="22"/>
        </w:rPr>
        <w:t>The remediation loop is owned by the orchestrator, not the RemediationAgent itself.</w:t>
      </w:r>
    </w:p>
    <w:p>
      <w:pPr>
        <w:spacing w:before="40" w:after="120"/>
      </w:pPr>
      <w:r>
        <w:rPr>
          <w:rFonts w:ascii="Calibri" w:hAnsi="Calibri"/>
          <w:color w:val="000000"/>
          <w:sz w:val="22"/>
        </w:rPr>
        <w:t>Loop rules:</w:t>
      </w:r>
    </w:p>
    <w:p>
      <w:pPr>
        <w:spacing w:before="20" w:after="20"/>
        <w:ind w:left="504"/>
      </w:pPr>
      <w:r>
        <w:rPr>
          <w:rFonts w:ascii="Calibri" w:hAnsi="Calibri"/>
          <w:color w:val="2B579A"/>
          <w:sz w:val="22"/>
        </w:rPr>
        <w:t xml:space="preserve">•  </w:t>
      </w:r>
      <w:r>
        <w:rPr>
          <w:rFonts w:ascii="Calibri" w:hAnsi="Calibri"/>
          <w:color w:val="000000"/>
          <w:sz w:val="22"/>
        </w:rPr>
        <w:t>If review passes, remediation is skipped.</w:t>
      </w:r>
    </w:p>
    <w:p>
      <w:pPr>
        <w:spacing w:before="20" w:after="20"/>
        <w:ind w:left="504"/>
      </w:pPr>
      <w:r>
        <w:rPr>
          <w:rFonts w:ascii="Calibri" w:hAnsi="Calibri"/>
          <w:color w:val="2B579A"/>
          <w:sz w:val="22"/>
        </w:rPr>
        <w:t xml:space="preserve">•  </w:t>
      </w:r>
      <w:r>
        <w:rPr>
          <w:rFonts w:ascii="Calibri" w:hAnsi="Calibri"/>
          <w:color w:val="000000"/>
          <w:sz w:val="22"/>
        </w:rPr>
        <w:t>If review fails, the RemediationAgent applies targeted fixes.</w:t>
      </w:r>
    </w:p>
    <w:p>
      <w:pPr>
        <w:spacing w:before="20" w:after="20"/>
        <w:ind w:left="504"/>
      </w:pPr>
      <w:r>
        <w:rPr>
          <w:rFonts w:ascii="Calibri" w:hAnsi="Calibri"/>
          <w:color w:val="2B579A"/>
          <w:sz w:val="22"/>
        </w:rPr>
        <w:t xml:space="preserve">•  </w:t>
      </w:r>
      <w:r>
        <w:rPr>
          <w:rFonts w:ascii="Calibri" w:hAnsi="Calibri"/>
          <w:color w:val="000000"/>
          <w:sz w:val="22"/>
        </w:rPr>
        <w:t>The QualityGateAgent then reruns the binary gate.</w:t>
      </w:r>
    </w:p>
    <w:p>
      <w:pPr>
        <w:spacing w:before="20" w:after="20"/>
        <w:ind w:left="504"/>
      </w:pPr>
      <w:r>
        <w:rPr>
          <w:rFonts w:ascii="Calibri" w:hAnsi="Calibri"/>
          <w:color w:val="2B579A"/>
          <w:sz w:val="22"/>
        </w:rPr>
        <w:t xml:space="preserve">•  </w:t>
      </w:r>
      <w:r>
        <w:rPr>
          <w:rFonts w:ascii="Calibri" w:hAnsi="Calibri"/>
          <w:color w:val="000000"/>
          <w:sz w:val="22"/>
        </w:rPr>
        <w:t>The orchestrator allows up to three remediation iterations.</w:t>
      </w:r>
    </w:p>
    <w:p>
      <w:pPr>
        <w:spacing w:before="20" w:after="20"/>
        <w:ind w:left="504"/>
      </w:pPr>
      <w:r>
        <w:rPr>
          <w:rFonts w:ascii="Calibri" w:hAnsi="Calibri"/>
          <w:color w:val="2B579A"/>
          <w:sz w:val="22"/>
        </w:rPr>
        <w:t xml:space="preserve">•  </w:t>
      </w:r>
      <w:r>
        <w:rPr>
          <w:rFonts w:ascii="Calibri" w:hAnsi="Calibri"/>
          <w:color w:val="000000"/>
          <w:sz w:val="22"/>
        </w:rPr>
        <w:t>If the gate still fails after that budget, the pipeline ends in failure/paused state.</w:t>
      </w:r>
    </w:p>
    <w:p>
      <w:pPr>
        <w:spacing w:before="40" w:after="120"/>
      </w:pPr>
      <w:r>
        <w:rPr>
          <w:rFonts w:ascii="Calibri" w:hAnsi="Calibri"/>
          <w:color w:val="000000"/>
          <w:sz w:val="22"/>
        </w:rPr>
        <w:t>This prevents silent endless patch churn.</w:t>
      </w:r>
    </w:p>
    <w:p>
      <w:pPr>
        <w:pStyle w:val="Heading2"/>
      </w:pPr>
      <w:r>
        <w:t>9.4 Quality Gate</w:t>
      </w:r>
    </w:p>
    <w:p>
      <w:pPr>
        <w:spacing w:before="40" w:after="120"/>
      </w:pPr>
      <w:r>
        <w:rPr>
          <w:rFonts w:ascii="Calibri" w:hAnsi="Calibri"/>
          <w:color w:val="000000"/>
          <w:sz w:val="22"/>
        </w:rPr>
        <w:t>The QualityGateAgent is the hard stop before deploy.</w:t>
      </w:r>
    </w:p>
    <w:p>
      <w:pPr>
        <w:spacing w:before="40" w:after="120"/>
      </w:pPr>
      <w:r>
        <w:rPr>
          <w:rFonts w:ascii="Calibri" w:hAnsi="Calibri"/>
          <w:color w:val="000000"/>
          <w:sz w:val="22"/>
        </w:rPr>
        <w:t>Checks run in this order:</w:t>
      </w:r>
    </w:p>
    <w:p>
      <w:pPr>
        <w:spacing w:before="20" w:after="20"/>
        <w:ind w:left="504" w:hanging="360"/>
      </w:pPr>
      <w:r>
        <w:rPr>
          <w:rFonts w:ascii="Calibri" w:hAnsi="Calibri"/>
          <w:b/>
          <w:color w:val="2B579A"/>
          <w:sz w:val="22"/>
        </w:rPr>
        <w:t xml:space="preserve">1.  </w:t>
      </w:r>
      <w:r>
        <w:rPr>
          <w:rFonts w:ascii="Consolas" w:hAnsi="Consolas"/>
          <w:color w:val="333333"/>
          <w:sz w:val="18"/>
          <w:shd w:fill="F2F2F2" w:val="clear"/>
        </w:rPr>
        <w:t>dotnet build --no-restore</w:t>
      </w:r>
      <w:r>
        <w:rPr>
          <w:rFonts w:ascii="Calibri" w:hAnsi="Calibri"/>
          <w:color w:val="000000"/>
          <w:sz w:val="22"/>
        </w:rPr>
        <w:t xml:space="preserve"> and </w:t>
      </w:r>
      <w:r>
        <w:rPr>
          <w:rFonts w:ascii="Consolas" w:hAnsi="Consolas"/>
          <w:color w:val="333333"/>
          <w:sz w:val="18"/>
          <w:shd w:fill="F2F2F2" w:val="clear"/>
        </w:rPr>
        <w:t>npm run build</w:t>
      </w:r>
      <w:r>
        <w:rPr>
          <w:rFonts w:ascii="Calibri" w:hAnsi="Calibri"/>
          <w:color w:val="000000"/>
          <w:sz w:val="22"/>
        </w:rPr>
        <w:t>.</w:t>
      </w:r>
    </w:p>
    <w:p>
      <w:pPr>
        <w:spacing w:before="20" w:after="20"/>
        <w:ind w:left="504" w:hanging="360"/>
      </w:pPr>
      <w:r>
        <w:rPr>
          <w:rFonts w:ascii="Calibri" w:hAnsi="Calibri"/>
          <w:b/>
          <w:color w:val="2B579A"/>
          <w:sz w:val="22"/>
        </w:rPr>
        <w:t xml:space="preserve">2.  </w:t>
      </w:r>
      <w:r>
        <w:rPr>
          <w:rFonts w:ascii="Consolas" w:hAnsi="Consolas"/>
          <w:color w:val="333333"/>
          <w:sz w:val="18"/>
          <w:shd w:fill="F2F2F2" w:val="clear"/>
        </w:rPr>
        <w:t>dotnet test --no-build --verbosity normal</w:t>
      </w:r>
      <w:r>
        <w:rPr>
          <w:rFonts w:ascii="Calibri" w:hAnsi="Calibri"/>
          <w:color w:val="000000"/>
          <w:sz w:val="22"/>
        </w:rPr>
        <w:t>.</w:t>
      </w:r>
    </w:p>
    <w:p>
      <w:pPr>
        <w:spacing w:before="20" w:after="20"/>
        <w:ind w:left="504" w:hanging="360"/>
      </w:pPr>
      <w:r>
        <w:rPr>
          <w:rFonts w:ascii="Calibri" w:hAnsi="Calibri"/>
          <w:b/>
          <w:color w:val="2B579A"/>
          <w:sz w:val="22"/>
        </w:rPr>
        <w:t xml:space="preserve">3.  </w:t>
      </w:r>
      <w:r>
        <w:rPr>
          <w:rFonts w:ascii="Calibri" w:hAnsi="Calibri"/>
          <w:color w:val="000000"/>
          <w:sz w:val="22"/>
        </w:rPr>
        <w:t>Coverage threshold validation.</w:t>
      </w:r>
    </w:p>
    <w:p>
      <w:pPr>
        <w:spacing w:before="20" w:after="20"/>
        <w:ind w:left="504" w:hanging="360"/>
      </w:pPr>
      <w:r>
        <w:rPr>
          <w:rFonts w:ascii="Calibri" w:hAnsi="Calibri"/>
          <w:b/>
          <w:color w:val="2B579A"/>
          <w:sz w:val="22"/>
        </w:rPr>
        <w:t xml:space="preserve">4.  </w:t>
      </w:r>
      <w:r>
        <w:rPr>
          <w:rFonts w:ascii="Calibri" w:hAnsi="Calibri"/>
          <w:color w:val="000000"/>
          <w:sz w:val="22"/>
        </w:rPr>
        <w:t xml:space="preserve">Security scanning with Semgrep, regex fallback, </w:t>
      </w:r>
      <w:r>
        <w:rPr>
          <w:rFonts w:ascii="Consolas" w:hAnsi="Consolas"/>
          <w:color w:val="333333"/>
          <w:sz w:val="18"/>
          <w:shd w:fill="F2F2F2" w:val="clear"/>
        </w:rPr>
        <w:t>npm audit</w:t>
      </w:r>
      <w:r>
        <w:rPr>
          <w:rFonts w:ascii="Calibri" w:hAnsi="Calibri"/>
          <w:color w:val="000000"/>
          <w:sz w:val="22"/>
        </w:rPr>
        <w:t xml:space="preserve">, and </w:t>
      </w:r>
      <w:r>
        <w:rPr>
          <w:rFonts w:ascii="Consolas" w:hAnsi="Consolas"/>
          <w:color w:val="333333"/>
          <w:sz w:val="18"/>
          <w:shd w:fill="F2F2F2" w:val="clear"/>
        </w:rPr>
        <w:t>dotnet list package --vulnerable</w:t>
      </w:r>
      <w:r>
        <w:rPr>
          <w:rFonts w:ascii="Calibri" w:hAnsi="Calibri"/>
          <w:color w:val="000000"/>
          <w:sz w:val="22"/>
        </w:rPr>
        <w:t>.</w:t>
      </w:r>
    </w:p>
    <w:p>
      <w:pPr>
        <w:spacing w:before="20" w:after="20"/>
        <w:ind w:left="504" w:hanging="360"/>
      </w:pPr>
      <w:r>
        <w:rPr>
          <w:rFonts w:ascii="Calibri" w:hAnsi="Calibri"/>
          <w:b/>
          <w:color w:val="2B579A"/>
          <w:sz w:val="22"/>
        </w:rPr>
        <w:t xml:space="preserve">5.  </w:t>
      </w:r>
      <w:r>
        <w:rPr>
          <w:rFonts w:ascii="Calibri" w:hAnsi="Calibri"/>
          <w:color w:val="000000"/>
          <w:sz w:val="22"/>
        </w:rPr>
        <w:t>Optional frontend test execution when configured.</w:t>
      </w:r>
    </w:p>
    <w:p>
      <w:pPr>
        <w:spacing w:before="40" w:after="120"/>
      </w:pPr>
      <w:r>
        <w:rPr>
          <w:rFonts w:ascii="Calibri" w:hAnsi="Calibri"/>
          <w:color w:val="000000"/>
          <w:sz w:val="22"/>
        </w:rPr>
        <w:t xml:space="preserve">The gate throws a </w:t>
      </w:r>
      <w:r>
        <w:rPr>
          <w:rFonts w:ascii="Consolas" w:hAnsi="Consolas"/>
          <w:color w:val="333333"/>
          <w:sz w:val="18"/>
          <w:shd w:fill="F2F2F2" w:val="clear"/>
        </w:rPr>
        <w:t>QualityGateFailure</w:t>
      </w:r>
      <w:r>
        <w:rPr>
          <w:rFonts w:ascii="Calibri" w:hAnsi="Calibri"/>
          <w:color w:val="000000"/>
          <w:sz w:val="22"/>
        </w:rPr>
        <w:t xml:space="preserve"> when it fails. That is deliberate because the deploy path must never be reachable after a failed gate.</w:t>
      </w:r>
    </w:p>
    <w:p>
      <w:pPr>
        <w:pStyle w:val="Heading2"/>
      </w:pPr>
      <w:r>
        <w:t>9.5 E2E Validation</w:t>
      </w:r>
    </w:p>
    <w:p>
      <w:pPr>
        <w:spacing w:before="40" w:after="120"/>
      </w:pPr>
      <w:r>
        <w:rPr>
          <w:rFonts w:ascii="Calibri" w:hAnsi="Calibri"/>
          <w:color w:val="000000"/>
          <w:sz w:val="22"/>
        </w:rPr>
        <w:t xml:space="preserve">The E2EValidationAgent runs eight categories in parallel via </w:t>
      </w:r>
      <w:r>
        <w:rPr>
          <w:rFonts w:ascii="Consolas" w:hAnsi="Consolas"/>
          <w:color w:val="333333"/>
          <w:sz w:val="18"/>
          <w:shd w:fill="F2F2F2" w:val="clear"/>
        </w:rPr>
        <w:t>Promise.allSettled</w:t>
      </w:r>
      <w:r>
        <w:rPr>
          <w:rFonts w:ascii="Calibri" w:hAnsi="Calibri"/>
          <w:color w:val="000000"/>
          <w:sz w:val="22"/>
        </w:rPr>
        <w:t>.</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Category</w:t>
            </w:r>
          </w:p>
        </w:tc>
        <w:tc>
          <w:tcPr>
            <w:tcW w:type="dxa" w:w="4320"/>
            <w:shd w:fill="2B579A" w:val="clear"/>
          </w:tcPr>
          <w:p>
            <w:pPr>
              <w:spacing w:before="80" w:after="80"/>
            </w:pPr>
            <w:r>
              <w:rPr>
                <w:b/>
                <w:color w:val="FFFFFF"/>
                <w:sz w:val="19"/>
              </w:rPr>
            </w:r>
            <w:r>
              <w:rPr>
                <w:rFonts w:ascii="Calibri" w:hAnsi="Calibri"/>
                <w:b/>
                <w:color w:val="FFFFFF"/>
                <w:sz w:val="19"/>
              </w:rPr>
              <w:t>Purpose</w:t>
            </w:r>
          </w:p>
        </w:tc>
      </w:tr>
      <w:tr>
        <w:tc>
          <w:tcPr>
            <w:tcW w:type="dxa" w:w="4320"/>
          </w:tcPr>
          <w:p>
            <w:pPr>
              <w:spacing w:before="60" w:after="60"/>
            </w:pPr>
            <w:r/>
            <w:r>
              <w:rPr>
                <w:rFonts w:ascii="Calibri" w:hAnsi="Calibri"/>
                <w:color w:val="000000"/>
                <w:sz w:val="19"/>
              </w:rPr>
              <w:t>API Contract Validation</w:t>
            </w:r>
          </w:p>
        </w:tc>
        <w:tc>
          <w:tcPr>
            <w:tcW w:type="dxa" w:w="4320"/>
          </w:tcPr>
          <w:p>
            <w:pPr>
              <w:spacing w:before="60" w:after="60"/>
            </w:pPr>
            <w:r/>
            <w:r>
              <w:rPr>
                <w:rFonts w:ascii="Calibri" w:hAnsi="Calibri"/>
                <w:color w:val="000000"/>
                <w:sz w:val="19"/>
              </w:rPr>
              <w:t>Verify documented endpoints are reachable and not returning 404/500</w:t>
            </w:r>
          </w:p>
        </w:tc>
      </w:tr>
      <w:tr>
        <w:tc>
          <w:tcPr>
            <w:tcW w:type="dxa" w:w="4320"/>
            <w:shd w:fill="EDF2FA" w:val="clear"/>
          </w:tcPr>
          <w:p>
            <w:pPr>
              <w:spacing w:before="60" w:after="60"/>
            </w:pPr>
            <w:r/>
            <w:r>
              <w:rPr>
                <w:rFonts w:ascii="Calibri" w:hAnsi="Calibri"/>
                <w:color w:val="000000"/>
                <w:sz w:val="19"/>
              </w:rPr>
              <w:t>Stored Procedure Existence</w:t>
            </w:r>
          </w:p>
        </w:tc>
        <w:tc>
          <w:tcPr>
            <w:tcW w:type="dxa" w:w="4320"/>
            <w:shd w:fill="EDF2FA" w:val="clear"/>
          </w:tcPr>
          <w:p>
            <w:pPr>
              <w:spacing w:before="60" w:after="60"/>
            </w:pPr>
            <w:r/>
            <w:r>
              <w:rPr>
                <w:rFonts w:ascii="Calibri" w:hAnsi="Calibri"/>
                <w:color w:val="000000"/>
                <w:sz w:val="19"/>
              </w:rPr>
              <w:t>Confirm every mapped stored procedure exists in SQL artifacts</w:t>
            </w:r>
          </w:p>
        </w:tc>
      </w:tr>
      <w:tr>
        <w:tc>
          <w:tcPr>
            <w:tcW w:type="dxa" w:w="4320"/>
          </w:tcPr>
          <w:p>
            <w:pPr>
              <w:spacing w:before="60" w:after="60"/>
            </w:pPr>
            <w:r/>
            <w:r>
              <w:rPr>
                <w:rFonts w:ascii="Calibri" w:hAnsi="Calibri"/>
                <w:color w:val="000000"/>
                <w:sz w:val="19"/>
              </w:rPr>
              <w:t>Mock Data Detection</w:t>
            </w:r>
          </w:p>
        </w:tc>
        <w:tc>
          <w:tcPr>
            <w:tcW w:type="dxa" w:w="4320"/>
          </w:tcPr>
          <w:p>
            <w:pPr>
              <w:spacing w:before="60" w:after="60"/>
            </w:pPr>
            <w:r/>
            <w:r>
              <w:rPr>
                <w:rFonts w:ascii="Calibri" w:hAnsi="Calibri"/>
                <w:color w:val="000000"/>
                <w:sz w:val="19"/>
              </w:rPr>
              <w:t>Detect TODO/FIXME, mock data, lorem ipsum, hardcoded IDs, and dev-only conditionals</w:t>
            </w:r>
          </w:p>
        </w:tc>
      </w:tr>
      <w:tr>
        <w:tc>
          <w:tcPr>
            <w:tcW w:type="dxa" w:w="4320"/>
            <w:shd w:fill="EDF2FA" w:val="clear"/>
          </w:tcPr>
          <w:p>
            <w:pPr>
              <w:spacing w:before="60" w:after="60"/>
            </w:pPr>
            <w:r/>
            <w:r>
              <w:rPr>
                <w:rFonts w:ascii="Calibri" w:hAnsi="Calibri"/>
                <w:color w:val="000000"/>
                <w:sz w:val="19"/>
              </w:rPr>
              <w:t>Page Render Validation</w:t>
            </w:r>
          </w:p>
        </w:tc>
        <w:tc>
          <w:tcPr>
            <w:tcW w:type="dxa" w:w="4320"/>
            <w:shd w:fill="EDF2FA" w:val="clear"/>
          </w:tcPr>
          <w:p>
            <w:pPr>
              <w:spacing w:before="60" w:after="60"/>
            </w:pPr>
            <w:r/>
            <w:r>
              <w:rPr>
                <w:rFonts w:ascii="Calibri" w:hAnsi="Calibri"/>
                <w:color w:val="000000"/>
                <w:sz w:val="19"/>
              </w:rPr>
              <w:t>Verify frontend routes return success</w:t>
            </w:r>
          </w:p>
        </w:tc>
      </w:tr>
      <w:tr>
        <w:tc>
          <w:tcPr>
            <w:tcW w:type="dxa" w:w="4320"/>
          </w:tcPr>
          <w:p>
            <w:pPr>
              <w:spacing w:before="60" w:after="60"/>
            </w:pPr>
            <w:r/>
            <w:r>
              <w:rPr>
                <w:rFonts w:ascii="Calibri" w:hAnsi="Calibri"/>
                <w:color w:val="000000"/>
                <w:sz w:val="19"/>
              </w:rPr>
              <w:t>Auth Flow Validation</w:t>
            </w:r>
          </w:p>
        </w:tc>
        <w:tc>
          <w:tcPr>
            <w:tcW w:type="dxa" w:w="4320"/>
          </w:tcPr>
          <w:p>
            <w:pPr>
              <w:spacing w:before="60" w:after="60"/>
            </w:pPr>
            <w:r/>
            <w:r>
              <w:rPr>
                <w:rFonts w:ascii="Calibri" w:hAnsi="Calibri"/>
                <w:color w:val="000000"/>
                <w:sz w:val="19"/>
              </w:rPr>
              <w:t>Check expected auth/health behavior</w:t>
            </w:r>
          </w:p>
        </w:tc>
      </w:tr>
      <w:tr>
        <w:tc>
          <w:tcPr>
            <w:tcW w:type="dxa" w:w="4320"/>
            <w:shd w:fill="EDF2FA" w:val="clear"/>
          </w:tcPr>
          <w:p>
            <w:pPr>
              <w:spacing w:before="60" w:after="60"/>
            </w:pPr>
            <w:r/>
            <w:r>
              <w:rPr>
                <w:rFonts w:ascii="Calibri" w:hAnsi="Calibri"/>
                <w:color w:val="000000"/>
                <w:sz w:val="19"/>
              </w:rPr>
              <w:t>CRUD Operations</w:t>
            </w:r>
          </w:p>
        </w:tc>
        <w:tc>
          <w:tcPr>
            <w:tcW w:type="dxa" w:w="4320"/>
            <w:shd w:fill="EDF2FA" w:val="clear"/>
          </w:tcPr>
          <w:p>
            <w:pPr>
              <w:spacing w:before="60" w:after="60"/>
            </w:pPr>
            <w:r/>
            <w:r>
              <w:rPr>
                <w:rFonts w:ascii="Calibri" w:hAnsi="Calibri"/>
                <w:color w:val="000000"/>
                <w:sz w:val="19"/>
              </w:rPr>
              <w:t>Verify controller and test coverage exists for write routes</w:t>
            </w:r>
          </w:p>
        </w:tc>
      </w:tr>
      <w:tr>
        <w:tc>
          <w:tcPr>
            <w:tcW w:type="dxa" w:w="4320"/>
          </w:tcPr>
          <w:p>
            <w:pPr>
              <w:spacing w:before="60" w:after="60"/>
            </w:pPr>
            <w:r/>
            <w:r>
              <w:rPr>
                <w:rFonts w:ascii="Calibri" w:hAnsi="Calibri"/>
                <w:color w:val="000000"/>
                <w:sz w:val="19"/>
              </w:rPr>
              <w:t>Error States</w:t>
            </w:r>
          </w:p>
        </w:tc>
        <w:tc>
          <w:tcPr>
            <w:tcW w:type="dxa" w:w="4320"/>
          </w:tcPr>
          <w:p>
            <w:pPr>
              <w:spacing w:before="60" w:after="60"/>
            </w:pPr>
            <w:r/>
            <w:r>
              <w:rPr>
                <w:rFonts w:ascii="Calibri" w:hAnsi="Calibri"/>
                <w:color w:val="000000"/>
                <w:sz w:val="19"/>
              </w:rPr>
              <w:t>Confirm error boundaries and absence of 500s in obvious failure paths</w:t>
            </w:r>
          </w:p>
        </w:tc>
      </w:tr>
      <w:tr>
        <w:tc>
          <w:tcPr>
            <w:tcW w:type="dxa" w:w="4320"/>
            <w:shd w:fill="EDF2FA" w:val="clear"/>
          </w:tcPr>
          <w:p>
            <w:pPr>
              <w:spacing w:before="60" w:after="60"/>
            </w:pPr>
            <w:r/>
            <w:r>
              <w:rPr>
                <w:rFonts w:ascii="Calibri" w:hAnsi="Calibri"/>
                <w:color w:val="000000"/>
                <w:sz w:val="19"/>
              </w:rPr>
              <w:t>Browser Render</w:t>
            </w:r>
          </w:p>
        </w:tc>
        <w:tc>
          <w:tcPr>
            <w:tcW w:type="dxa" w:w="4320"/>
            <w:shd w:fill="EDF2FA" w:val="clear"/>
          </w:tcPr>
          <w:p>
            <w:pPr>
              <w:spacing w:before="60" w:after="60"/>
            </w:pPr>
            <w:r/>
            <w:r>
              <w:rPr>
                <w:rFonts w:ascii="Calibri" w:hAnsi="Calibri"/>
                <w:color w:val="000000"/>
                <w:sz w:val="19"/>
              </w:rPr>
              <w:t>Launch Playwright/Chromium and capture console or render failures</w:t>
            </w:r>
          </w:p>
        </w:tc>
      </w:tr>
    </w:tbl>
    <w:p>
      <w:pPr>
        <w:spacing w:before="80" w:after="80"/>
      </w:pPr>
    </w:p>
    <w:p>
      <w:pPr>
        <w:pStyle w:val="Heading2"/>
      </w:pPr>
      <w:r>
        <w:t>9.6 Deploy and Rollback</w:t>
      </w:r>
    </w:p>
    <w:p>
      <w:pPr>
        <w:spacing w:before="40" w:after="120"/>
      </w:pPr>
      <w:r>
        <w:rPr>
          <w:rFonts w:ascii="Calibri" w:hAnsi="Calibri"/>
          <w:color w:val="000000"/>
          <w:sz w:val="22"/>
        </w:rPr>
        <w:t xml:space="preserve">The DeployAgent reads the target environment from </w:t>
      </w:r>
      <w:r>
        <w:rPr>
          <w:rFonts w:ascii="Consolas" w:hAnsi="Consolas"/>
          <w:color w:val="333333"/>
          <w:sz w:val="18"/>
          <w:shd w:fill="F2F2F2" w:val="clear"/>
        </w:rPr>
        <w:t>memory/knowledge/deploy-config.md</w:t>
      </w:r>
      <w:r>
        <w:rPr>
          <w:rFonts w:ascii="Calibri" w:hAnsi="Calibri"/>
          <w:color w:val="000000"/>
          <w:sz w:val="22"/>
        </w:rPr>
        <w:t xml:space="preserve"> and the rollback runbook from </w:t>
      </w:r>
      <w:r>
        <w:rPr>
          <w:rFonts w:ascii="Consolas" w:hAnsi="Consolas"/>
          <w:color w:val="333333"/>
          <w:sz w:val="18"/>
          <w:shd w:fill="F2F2F2" w:val="clear"/>
        </w:rPr>
        <w:t>memory/knowledge/rollback-procedures.md</w:t>
      </w:r>
      <w:r>
        <w:rPr>
          <w:rFonts w:ascii="Calibri" w:hAnsi="Calibri"/>
          <w:color w:val="000000"/>
          <w:sz w:val="22"/>
        </w:rPr>
        <w:t>.</w:t>
      </w:r>
    </w:p>
    <w:p>
      <w:pPr>
        <w:spacing w:before="40" w:after="120"/>
      </w:pPr>
      <w:r>
        <w:rPr>
          <w:rFonts w:ascii="Calibri" w:hAnsi="Calibri"/>
          <w:color w:val="000000"/>
          <w:sz w:val="22"/>
        </w:rPr>
        <w:t>Hard rules enforced by the implementation:</w:t>
      </w:r>
    </w:p>
    <w:p>
      <w:pPr>
        <w:spacing w:before="20" w:after="20"/>
        <w:ind w:left="504"/>
      </w:pPr>
      <w:r>
        <w:rPr>
          <w:rFonts w:ascii="Calibri" w:hAnsi="Calibri"/>
          <w:color w:val="2B579A"/>
          <w:sz w:val="22"/>
        </w:rPr>
        <w:t xml:space="preserve">•  </w:t>
      </w:r>
      <w:r>
        <w:rPr>
          <w:rFonts w:ascii="Calibri" w:hAnsi="Calibri"/>
          <w:color w:val="000000"/>
          <w:sz w:val="22"/>
        </w:rPr>
        <w:t xml:space="preserve">Deploy only runs if </w:t>
      </w:r>
      <w:r>
        <w:rPr>
          <w:rFonts w:ascii="Consolas" w:hAnsi="Consolas"/>
          <w:color w:val="333333"/>
          <w:sz w:val="18"/>
          <w:shd w:fill="F2F2F2" w:val="clear"/>
        </w:rPr>
        <w:t>GateResult.passed === true</w:t>
      </w:r>
      <w:r>
        <w:rPr>
          <w:rFonts w:ascii="Calibri" w:hAnsi="Calibri"/>
          <w:color w:val="000000"/>
          <w:sz w:val="22"/>
        </w:rPr>
        <w:t>.</w:t>
      </w:r>
    </w:p>
    <w:p>
      <w:pPr>
        <w:spacing w:before="20" w:after="20"/>
        <w:ind w:left="504"/>
      </w:pPr>
      <w:r>
        <w:rPr>
          <w:rFonts w:ascii="Calibri" w:hAnsi="Calibri"/>
          <w:color w:val="2B579A"/>
          <w:sz w:val="22"/>
        </w:rPr>
        <w:t xml:space="preserve">•  </w:t>
      </w:r>
      <w:r>
        <w:rPr>
          <w:rFonts w:ascii="Calibri" w:hAnsi="Calibri"/>
          <w:color w:val="000000"/>
          <w:sz w:val="22"/>
        </w:rPr>
        <w:t>Rollback instructions must exist before any deploy step begins.</w:t>
      </w:r>
    </w:p>
    <w:p>
      <w:pPr>
        <w:spacing w:before="20" w:after="20"/>
        <w:ind w:left="504"/>
      </w:pPr>
      <w:r>
        <w:rPr>
          <w:rFonts w:ascii="Calibri" w:hAnsi="Calibri"/>
          <w:color w:val="2B579A"/>
          <w:sz w:val="22"/>
        </w:rPr>
        <w:t xml:space="preserve">•  </w:t>
      </w:r>
      <w:r>
        <w:rPr>
          <w:rFonts w:ascii="Calibri" w:hAnsi="Calibri"/>
          <w:color w:val="000000"/>
          <w:sz w:val="22"/>
        </w:rPr>
        <w:t>Any deploy step failure triggers immediate rollback.</w:t>
      </w:r>
    </w:p>
    <w:p>
      <w:pPr>
        <w:spacing w:before="20" w:after="20"/>
        <w:ind w:left="504"/>
      </w:pPr>
      <w:r>
        <w:rPr>
          <w:rFonts w:ascii="Calibri" w:hAnsi="Calibri"/>
          <w:color w:val="2B579A"/>
          <w:sz w:val="22"/>
        </w:rPr>
        <w:t xml:space="preserve">•  </w:t>
      </w:r>
      <w:r>
        <w:rPr>
          <w:rFonts w:ascii="Calibri" w:hAnsi="Calibri"/>
          <w:color w:val="000000"/>
          <w:sz w:val="22"/>
        </w:rPr>
        <w:t>Rollback stops on its own first failure and escalates to a human.</w:t>
      </w:r>
    </w:p>
    <w:p>
      <w:pPr>
        <w:spacing w:before="40" w:after="120"/>
      </w:pPr>
      <w:r>
        <w:rPr>
          <w:rFonts w:ascii="Calibri" w:hAnsi="Calibri"/>
          <w:color w:val="000000"/>
          <w:sz w:val="22"/>
        </w:rPr>
        <w:t xml:space="preserve">The default documented environment is </w:t>
      </w:r>
      <w:r>
        <w:rPr>
          <w:rFonts w:ascii="Consolas" w:hAnsi="Consolas"/>
          <w:color w:val="333333"/>
          <w:sz w:val="18"/>
          <w:shd w:fill="F2F2F2" w:val="clear"/>
        </w:rPr>
        <w:t>alpha</w:t>
      </w:r>
      <w:r>
        <w:rPr>
          <w:rFonts w:ascii="Calibri" w:hAnsi="Calibri"/>
          <w:color w:val="000000"/>
          <w:sz w:val="22"/>
        </w:rPr>
        <w:t>.</w:t>
      </w:r>
    </w:p>
    <w:p>
      <w:pPr>
        <w:pStyle w:val="Heading2"/>
      </w:pPr>
      <w:r>
        <w:t>9.7 Post-Deploy Validation</w:t>
      </w:r>
    </w:p>
    <w:p>
      <w:pPr>
        <w:spacing w:before="40" w:after="120"/>
      </w:pPr>
      <w:r>
        <w:rPr>
          <w:rFonts w:ascii="Calibri" w:hAnsi="Calibri"/>
          <w:color w:val="000000"/>
          <w:sz w:val="22"/>
        </w:rPr>
        <w:t>The PostDeployValidationAgent validates the live environment using checks such as:</w:t>
      </w:r>
    </w:p>
    <w:p>
      <w:pPr>
        <w:spacing w:before="20" w:after="20"/>
        <w:ind w:left="504"/>
      </w:pPr>
      <w:r>
        <w:rPr>
          <w:rFonts w:ascii="Calibri" w:hAnsi="Calibri"/>
          <w:color w:val="2B579A"/>
          <w:sz w:val="22"/>
        </w:rPr>
        <w:t xml:space="preserve">•  </w:t>
      </w:r>
      <w:r>
        <w:rPr>
          <w:rFonts w:ascii="Calibri" w:hAnsi="Calibri"/>
          <w:color w:val="000000"/>
          <w:sz w:val="22"/>
        </w:rPr>
        <w:t>SPA hash freshness.</w:t>
      </w:r>
    </w:p>
    <w:p>
      <w:pPr>
        <w:spacing w:before="20" w:after="20"/>
        <w:ind w:left="504"/>
      </w:pPr>
      <w:r>
        <w:rPr>
          <w:rFonts w:ascii="Calibri" w:hAnsi="Calibri"/>
          <w:color w:val="2B579A"/>
          <w:sz w:val="22"/>
        </w:rPr>
        <w:t xml:space="preserve">•  </w:t>
      </w:r>
      <w:r>
        <w:rPr>
          <w:rFonts w:ascii="Consolas" w:hAnsi="Consolas"/>
          <w:color w:val="333333"/>
          <w:sz w:val="18"/>
          <w:shd w:fill="F2F2F2" w:val="clear"/>
        </w:rPr>
        <w:t>/api/health</w:t>
      </w:r>
      <w:r>
        <w:rPr>
          <w:rFonts w:ascii="Calibri" w:hAnsi="Calibri"/>
          <w:color w:val="000000"/>
          <w:sz w:val="22"/>
        </w:rPr>
        <w:t xml:space="preserve"> returns 200.</w:t>
      </w:r>
    </w:p>
    <w:p>
      <w:pPr>
        <w:spacing w:before="20" w:after="20"/>
        <w:ind w:left="504"/>
      </w:pPr>
      <w:r>
        <w:rPr>
          <w:rFonts w:ascii="Calibri" w:hAnsi="Calibri"/>
          <w:color w:val="2B579A"/>
          <w:sz w:val="22"/>
        </w:rPr>
        <w:t xml:space="preserve">•  </w:t>
      </w:r>
      <w:r>
        <w:rPr>
          <w:rFonts w:ascii="Consolas" w:hAnsi="Consolas"/>
          <w:color w:val="333333"/>
          <w:sz w:val="18"/>
          <w:shd w:fill="F2F2F2" w:val="clear"/>
        </w:rPr>
        <w:t>/api/auth/me</w:t>
      </w:r>
      <w:r>
        <w:rPr>
          <w:rFonts w:ascii="Calibri" w:hAnsi="Calibri"/>
          <w:color w:val="000000"/>
          <w:sz w:val="22"/>
        </w:rPr>
        <w:t xml:space="preserve"> returns the expected auth behavior.</w:t>
      </w:r>
    </w:p>
    <w:p>
      <w:pPr>
        <w:spacing w:before="20" w:after="20"/>
        <w:ind w:left="504"/>
      </w:pPr>
      <w:r>
        <w:rPr>
          <w:rFonts w:ascii="Calibri" w:hAnsi="Calibri"/>
          <w:color w:val="2B579A"/>
          <w:sz w:val="22"/>
        </w:rPr>
        <w:t xml:space="preserve">•  </w:t>
      </w:r>
      <w:r>
        <w:rPr>
          <w:rFonts w:ascii="Calibri" w:hAnsi="Calibri"/>
          <w:color w:val="000000"/>
          <w:sz w:val="22"/>
        </w:rPr>
        <w:t>No discovered API endpoints return 500.</w:t>
      </w:r>
    </w:p>
    <w:p>
      <w:pPr>
        <w:spacing w:before="20" w:after="20"/>
        <w:ind w:left="504"/>
      </w:pPr>
      <w:r>
        <w:rPr>
          <w:rFonts w:ascii="Calibri" w:hAnsi="Calibri"/>
          <w:color w:val="2B579A"/>
          <w:sz w:val="22"/>
        </w:rPr>
        <w:t xml:space="preserve">•  </w:t>
      </w:r>
      <w:r>
        <w:rPr>
          <w:rFonts w:ascii="Calibri" w:hAnsi="Calibri"/>
          <w:color w:val="000000"/>
          <w:sz w:val="22"/>
        </w:rPr>
        <w:t>Frontend root is reachable.</w:t>
      </w:r>
    </w:p>
    <w:p>
      <w:pPr>
        <w:spacing w:before="20" w:after="20"/>
        <w:ind w:left="504"/>
      </w:pPr>
      <w:r>
        <w:rPr>
          <w:rFonts w:ascii="Calibri" w:hAnsi="Calibri"/>
          <w:color w:val="2B579A"/>
          <w:sz w:val="22"/>
        </w:rPr>
        <w:t xml:space="preserve">•  </w:t>
      </w:r>
      <w:r>
        <w:rPr>
          <w:rFonts w:ascii="Calibri" w:hAnsi="Calibri"/>
          <w:color w:val="000000"/>
          <w:sz w:val="22"/>
        </w:rPr>
        <w:t>Referenced SPA bundle assets are accessible.</w:t>
      </w:r>
    </w:p>
    <w:p>
      <w:pPr>
        <w:pStyle w:val="Heading2"/>
      </w:pPr>
      <w:r>
        <w:t>9.8 Dry Runs and Explicit Resume Commands</w:t>
      </w:r>
    </w:p>
    <w:p>
      <w:pPr>
        <w:spacing w:before="40" w:after="120"/>
      </w:pPr>
      <w:r>
        <w:rPr>
          <w:rFonts w:ascii="Calibri" w:hAnsi="Calibri"/>
          <w:color w:val="000000"/>
          <w:sz w:val="22"/>
        </w:rPr>
        <w:t>Dry run: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npx ts-node src/index.ts pipeline run --dry-run</w:t>
            </w:r>
          </w:p>
        </w:tc>
      </w:tr>
    </w:tbl>
    <w:p>
      <w:pPr>
        <w:spacing w:before="40" w:after="40"/>
      </w:pPr>
    </w:p>
    <w:p>
      <w:pPr>
        <w:spacing w:before="40" w:after="120"/>
      </w:pPr>
      <w:r>
        <w:rPr>
          <w:rFonts w:ascii="Calibri" w:hAnsi="Calibri"/>
          <w:color w:val="000000"/>
          <w:sz w:val="22"/>
        </w:rPr>
        <w:t>Explicit stage resume: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npx ts-node src/index.ts pipeline run --from-stage gate</w:t>
            </w:r>
          </w:p>
        </w:tc>
      </w:tr>
    </w:tbl>
    <w:p>
      <w:pPr>
        <w:spacing w:before="40" w:after="40"/>
      </w:pPr>
    </w:p>
    <w:p>
      <w:pPr>
        <w:spacing w:before="40" w:after="120"/>
      </w:pPr>
      <w:r>
        <w:rPr>
          <w:rFonts w:ascii="Calibri" w:hAnsi="Calibri"/>
          <w:color w:val="000000"/>
          <w:sz w:val="22"/>
        </w:rPr>
        <w:t>Explicit phase resume: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npx ts-node src/index.ts sdlc run --from-phase phase-d --project "ClientPortal"</w:t>
            </w:r>
          </w:p>
        </w:tc>
      </w:tr>
    </w:tbl>
    <w:p>
      <w:pPr>
        <w:spacing w:before="40" w:after="40"/>
      </w:pPr>
    </w:p>
    <w:p>
      <w:pPr>
        <w:spacing w:before="40" w:after="120"/>
      </w:pPr>
      <w:r>
        <w:rPr>
          <w:rFonts w:ascii="Calibri" w:hAnsi="Calibri"/>
          <w:color w:val="000000"/>
          <w:sz w:val="22"/>
        </w:rPr>
        <w:t xml:space="preserve">The milestone-driven </w:t>
      </w:r>
      <w:r>
        <w:rPr>
          <w:rFonts w:ascii="Consolas" w:hAnsi="Consolas"/>
          <w:color w:val="333333"/>
          <w:sz w:val="18"/>
          <w:shd w:fill="F2F2F2" w:val="clear"/>
        </w:rPr>
        <w:t>run</w:t>
      </w:r>
      <w:r>
        <w:rPr>
          <w:rFonts w:ascii="Calibri" w:hAnsi="Calibri"/>
          <w:color w:val="000000"/>
          <w:sz w:val="22"/>
        </w:rPr>
        <w:t xml:space="preserve"> command is best for normal operation. The </w:t>
      </w:r>
      <w:r>
        <w:rPr>
          <w:rFonts w:ascii="Consolas" w:hAnsi="Consolas"/>
          <w:color w:val="333333"/>
          <w:sz w:val="18"/>
          <w:shd w:fill="F2F2F2" w:val="clear"/>
        </w:rPr>
        <w:t>sdlc</w:t>
      </w:r>
      <w:r>
        <w:rPr>
          <w:rFonts w:ascii="Calibri" w:hAnsi="Calibri"/>
          <w:color w:val="000000"/>
          <w:sz w:val="22"/>
        </w:rPr>
        <w:t xml:space="preserve"> and </w:t>
      </w:r>
      <w:r>
        <w:rPr>
          <w:rFonts w:ascii="Consolas" w:hAnsi="Consolas"/>
          <w:color w:val="333333"/>
          <w:sz w:val="18"/>
          <w:shd w:fill="F2F2F2" w:val="clear"/>
        </w:rPr>
        <w:t>pipeline</w:t>
      </w:r>
      <w:r>
        <w:rPr>
          <w:rFonts w:ascii="Calibri" w:hAnsi="Calibri"/>
          <w:color w:val="000000"/>
          <w:sz w:val="22"/>
        </w:rPr>
        <w:t xml:space="preserve"> subcommands are best when you need deterministic resume control.</w:t>
      </w:r>
    </w:p>
    <w:p>
      <w:pPr>
        <w:pStyle w:val="Heading1"/>
        <w:pBdr>
          <w:bottom w:val="single" w:sz="8" w:space="1" w:color="2B579A"/>
        </w:pBdr>
      </w:pPr>
      <w:r>
        <w:t>Chapter 10: Tooling and Model Strategy</w:t>
      </w:r>
    </w:p>
    <w:p>
      <w:pPr>
        <w:pStyle w:val="Heading2"/>
      </w:pPr>
      <w:r>
        <w:t>10.1 Primary Model Routing</w:t>
      </w:r>
    </w:p>
    <w:p>
      <w:pPr>
        <w:spacing w:before="40" w:after="120"/>
      </w:pPr>
      <w:r>
        <w:rPr>
          <w:rFonts w:ascii="Calibri" w:hAnsi="Calibri"/>
          <w:color w:val="000000"/>
          <w:sz w:val="22"/>
        </w:rPr>
        <w:t>The control plane is intentionally CLI-first.</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Model</w:t>
            </w:r>
          </w:p>
        </w:tc>
        <w:tc>
          <w:tcPr>
            <w:tcW w:type="dxa" w:w="2160"/>
            <w:shd w:fill="2B579A" w:val="clear"/>
          </w:tcPr>
          <w:p>
            <w:pPr>
              <w:spacing w:before="80" w:after="80"/>
            </w:pPr>
            <w:r>
              <w:rPr>
                <w:b/>
                <w:color w:val="FFFFFF"/>
                <w:sz w:val="19"/>
              </w:rPr>
            </w:r>
            <w:r>
              <w:rPr>
                <w:rFonts w:ascii="Calibri" w:hAnsi="Calibri"/>
                <w:b/>
                <w:color w:val="FFFFFF"/>
                <w:sz w:val="19"/>
              </w:rPr>
              <w:t>CLI</w:t>
            </w:r>
          </w:p>
        </w:tc>
        <w:tc>
          <w:tcPr>
            <w:tcW w:type="dxa" w:w="2160"/>
            <w:shd w:fill="2B579A" w:val="clear"/>
          </w:tcPr>
          <w:p>
            <w:pPr>
              <w:spacing w:before="80" w:after="80"/>
            </w:pPr>
            <w:r>
              <w:rPr>
                <w:b/>
                <w:color w:val="FFFFFF"/>
                <w:sz w:val="19"/>
              </w:rPr>
            </w:r>
            <w:r>
              <w:rPr>
                <w:rFonts w:ascii="Calibri" w:hAnsi="Calibri"/>
                <w:b/>
                <w:color w:val="FFFFFF"/>
                <w:sz w:val="19"/>
              </w:rPr>
              <w:t>RPM</w:t>
            </w:r>
          </w:p>
        </w:tc>
        <w:tc>
          <w:tcPr>
            <w:tcW w:type="dxa" w:w="2160"/>
            <w:shd w:fill="2B579A" w:val="clear"/>
          </w:tcPr>
          <w:p>
            <w:pPr>
              <w:spacing w:before="80" w:after="80"/>
            </w:pPr>
            <w:r>
              <w:rPr>
                <w:b/>
                <w:color w:val="FFFFFF"/>
                <w:sz w:val="19"/>
              </w:rPr>
            </w:r>
            <w:r>
              <w:rPr>
                <w:rFonts w:ascii="Calibri" w:hAnsi="Calibri"/>
                <w:b/>
                <w:color w:val="FFFFFF"/>
                <w:sz w:val="19"/>
              </w:rPr>
              <w:t>Primary Use</w:t>
            </w:r>
          </w:p>
        </w:tc>
      </w:tr>
      <w:tr>
        <w:tc>
          <w:tcPr>
            <w:tcW w:type="dxa" w:w="2160"/>
          </w:tcPr>
          <w:p>
            <w:pPr>
              <w:spacing w:before="60" w:after="60"/>
            </w:pPr>
            <w:r/>
            <w:r>
              <w:rPr>
                <w:rFonts w:ascii="Calibri" w:hAnsi="Calibri"/>
                <w:color w:val="000000"/>
                <w:sz w:val="19"/>
              </w:rPr>
              <w:t>Claude</w:t>
            </w:r>
          </w:p>
        </w:tc>
        <w:tc>
          <w:tcPr>
            <w:tcW w:type="dxa" w:w="2160"/>
          </w:tcPr>
          <w:p>
            <w:pPr>
              <w:spacing w:before="60" w:after="60"/>
            </w:pPr>
            <w:r/>
            <w:r>
              <w:rPr>
                <w:rFonts w:ascii="Consolas" w:hAnsi="Consolas"/>
                <w:color w:val="333333"/>
                <w:sz w:val="18"/>
                <w:shd w:fill="F2F2F2" w:val="clear"/>
              </w:rPr>
              <w:t>claude</w:t>
            </w:r>
          </w:p>
        </w:tc>
        <w:tc>
          <w:tcPr>
            <w:tcW w:type="dxa" w:w="2160"/>
          </w:tcPr>
          <w:p>
            <w:pPr>
              <w:spacing w:before="60" w:after="60"/>
            </w:pPr>
            <w:r/>
            <w:r>
              <w:rPr>
                <w:rFonts w:ascii="Calibri" w:hAnsi="Calibri"/>
                <w:color w:val="000000"/>
                <w:sz w:val="19"/>
              </w:rPr>
              <w:t>10</w:t>
            </w:r>
          </w:p>
        </w:tc>
        <w:tc>
          <w:tcPr>
            <w:tcW w:type="dxa" w:w="2160"/>
          </w:tcPr>
          <w:p>
            <w:pPr>
              <w:spacing w:before="60" w:after="60"/>
            </w:pPr>
            <w:r/>
            <w:r>
              <w:rPr>
                <w:rFonts w:ascii="Calibri" w:hAnsi="Calibri"/>
                <w:color w:val="000000"/>
                <w:sz w:val="19"/>
              </w:rPr>
              <w:t>Requirements, architecture, review, remediation, deploy judgment</w:t>
            </w:r>
          </w:p>
        </w:tc>
      </w:tr>
      <w:tr>
        <w:tc>
          <w:tcPr>
            <w:tcW w:type="dxa" w:w="2160"/>
            <w:shd w:fill="EDF2FA" w:val="clear"/>
          </w:tcPr>
          <w:p>
            <w:pPr>
              <w:spacing w:before="60" w:after="60"/>
            </w:pPr>
            <w:r/>
            <w:r>
              <w:rPr>
                <w:rFonts w:ascii="Calibri" w:hAnsi="Calibri"/>
                <w:color w:val="000000"/>
                <w:sz w:val="19"/>
              </w:rPr>
              <w:t>Codex</w:t>
            </w:r>
          </w:p>
        </w:tc>
        <w:tc>
          <w:tcPr>
            <w:tcW w:type="dxa" w:w="2160"/>
            <w:shd w:fill="EDF2FA" w:val="clear"/>
          </w:tcPr>
          <w:p>
            <w:pPr>
              <w:spacing w:before="60" w:after="60"/>
            </w:pPr>
            <w:r/>
            <w:r>
              <w:rPr>
                <w:rFonts w:ascii="Consolas" w:hAnsi="Consolas"/>
                <w:color w:val="333333"/>
                <w:sz w:val="18"/>
                <w:shd w:fill="F2F2F2" w:val="clear"/>
              </w:rPr>
              <w:t>codex</w:t>
            </w:r>
          </w:p>
        </w:tc>
        <w:tc>
          <w:tcPr>
            <w:tcW w:type="dxa" w:w="2160"/>
            <w:shd w:fill="EDF2FA" w:val="clear"/>
          </w:tcPr>
          <w:p>
            <w:pPr>
              <w:spacing w:before="60" w:after="60"/>
            </w:pPr>
            <w:r/>
            <w:r>
              <w:rPr>
                <w:rFonts w:ascii="Calibri" w:hAnsi="Calibri"/>
                <w:color w:val="000000"/>
                <w:sz w:val="19"/>
              </w:rPr>
              <w:t>10</w:t>
            </w:r>
          </w:p>
        </w:tc>
        <w:tc>
          <w:tcPr>
            <w:tcW w:type="dxa" w:w="2160"/>
            <w:shd w:fill="EDF2FA" w:val="clear"/>
          </w:tcPr>
          <w:p>
            <w:pPr>
              <w:spacing w:before="60" w:after="60"/>
            </w:pPr>
            <w:r/>
            <w:r>
              <w:rPr>
                <w:rFonts w:ascii="Calibri" w:hAnsi="Calibri"/>
                <w:color w:val="000000"/>
                <w:sz w:val="19"/>
              </w:rPr>
              <w:t>Code generation, structured contract generation, fallback execution</w:t>
            </w:r>
          </w:p>
        </w:tc>
      </w:tr>
      <w:tr>
        <w:tc>
          <w:tcPr>
            <w:tcW w:type="dxa" w:w="2160"/>
          </w:tcPr>
          <w:p>
            <w:pPr>
              <w:spacing w:before="60" w:after="60"/>
            </w:pPr>
            <w:r/>
            <w:r>
              <w:rPr>
                <w:rFonts w:ascii="Calibri" w:hAnsi="Calibri"/>
                <w:color w:val="000000"/>
                <w:sz w:val="19"/>
              </w:rPr>
              <w:t>Gemini</w:t>
            </w:r>
          </w:p>
        </w:tc>
        <w:tc>
          <w:tcPr>
            <w:tcW w:type="dxa" w:w="2160"/>
          </w:tcPr>
          <w:p>
            <w:pPr>
              <w:spacing w:before="60" w:after="60"/>
            </w:pPr>
            <w:r/>
            <w:r>
              <w:rPr>
                <w:rFonts w:ascii="Consolas" w:hAnsi="Consolas"/>
                <w:color w:val="333333"/>
                <w:sz w:val="18"/>
                <w:shd w:fill="F2F2F2" w:val="clear"/>
              </w:rPr>
              <w:t>gemini</w:t>
            </w:r>
          </w:p>
        </w:tc>
        <w:tc>
          <w:tcPr>
            <w:tcW w:type="dxa" w:w="2160"/>
          </w:tcPr>
          <w:p>
            <w:pPr>
              <w:spacing w:before="60" w:after="60"/>
            </w:pPr>
            <w:r/>
            <w:r>
              <w:rPr>
                <w:rFonts w:ascii="Calibri" w:hAnsi="Calibri"/>
                <w:color w:val="000000"/>
                <w:sz w:val="19"/>
              </w:rPr>
              <w:t>15</w:t>
            </w:r>
          </w:p>
        </w:tc>
        <w:tc>
          <w:tcPr>
            <w:tcW w:type="dxa" w:w="2160"/>
          </w:tcPr>
          <w:p>
            <w:pPr>
              <w:spacing w:before="60" w:after="60"/>
            </w:pPr>
            <w:r/>
            <w:r>
              <w:rPr>
                <w:rFonts w:ascii="Calibri" w:hAnsi="Calibri"/>
                <w:color w:val="000000"/>
                <w:sz w:val="19"/>
              </w:rPr>
              <w:t>Research, large-context synthesis, fallback review</w:t>
            </w:r>
          </w:p>
        </w:tc>
      </w:tr>
    </w:tbl>
    <w:p>
      <w:pPr>
        <w:spacing w:before="80" w:after="80"/>
      </w:pPr>
    </w:p>
    <w:p>
      <w:pPr>
        <w:spacing w:before="40" w:after="120"/>
      </w:pPr>
      <w:r>
        <w:rPr>
          <w:rFonts w:ascii="Calibri" w:hAnsi="Calibri"/>
          <w:color w:val="000000"/>
          <w:sz w:val="22"/>
        </w:rPr>
        <w:t xml:space="preserve">The orchestrators use stage/phase-specific routing tables and the </w:t>
      </w:r>
      <w:r>
        <w:rPr>
          <w:rFonts w:ascii="Consolas" w:hAnsi="Consolas"/>
          <w:color w:val="333333"/>
          <w:sz w:val="18"/>
          <w:shd w:fill="F2F2F2" w:val="clear"/>
        </w:rPr>
        <w:t>RateLimiter</w:t>
      </w:r>
      <w:r>
        <w:rPr>
          <w:rFonts w:ascii="Calibri" w:hAnsi="Calibri"/>
          <w:color w:val="000000"/>
          <w:sz w:val="22"/>
        </w:rPr>
        <w:t xml:space="preserve"> to pick the first available model.</w:t>
      </w:r>
    </w:p>
    <w:p>
      <w:pPr>
        <w:pStyle w:val="Heading2"/>
      </w:pPr>
      <w:r>
        <w:t>10.2 Emergency API Fallbacks</w:t>
      </w:r>
    </w:p>
    <w:p>
      <w:pPr>
        <w:spacing w:before="40" w:after="120"/>
      </w:pPr>
      <w:r>
        <w:rPr>
          <w:rFonts w:ascii="Calibri" w:hAnsi="Calibri"/>
          <w:color w:val="000000"/>
          <w:sz w:val="22"/>
        </w:rPr>
        <w:t>If all subscription CLIs are unavailable at the same time, the pipeline can fall back to API providers registered with the rate limiter.</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Provider</w:t>
            </w:r>
          </w:p>
        </w:tc>
        <w:tc>
          <w:tcPr>
            <w:tcW w:type="dxa" w:w="4320"/>
            <w:shd w:fill="2B579A" w:val="clear"/>
          </w:tcPr>
          <w:p>
            <w:pPr>
              <w:spacing w:before="80" w:after="80"/>
            </w:pPr>
            <w:r>
              <w:rPr>
                <w:b/>
                <w:color w:val="FFFFFF"/>
                <w:sz w:val="19"/>
              </w:rPr>
            </w:r>
            <w:r>
              <w:rPr>
                <w:rFonts w:ascii="Calibri" w:hAnsi="Calibri"/>
                <w:b/>
                <w:color w:val="FFFFFF"/>
                <w:sz w:val="19"/>
              </w:rPr>
              <w:t>When Used</w:t>
            </w:r>
          </w:p>
        </w:tc>
      </w:tr>
      <w:tr>
        <w:tc>
          <w:tcPr>
            <w:tcW w:type="dxa" w:w="4320"/>
          </w:tcPr>
          <w:p>
            <w:pPr>
              <w:spacing w:before="60" w:after="60"/>
            </w:pPr>
            <w:r/>
            <w:r>
              <w:rPr>
                <w:rFonts w:ascii="Calibri" w:hAnsi="Calibri"/>
                <w:color w:val="000000"/>
                <w:sz w:val="19"/>
              </w:rPr>
              <w:t>DeepSeek</w:t>
            </w:r>
          </w:p>
        </w:tc>
        <w:tc>
          <w:tcPr>
            <w:tcW w:type="dxa" w:w="4320"/>
          </w:tcPr>
          <w:p>
            <w:pPr>
              <w:spacing w:before="60" w:after="60"/>
            </w:pPr>
            <w:r/>
            <w:r>
              <w:rPr>
                <w:rFonts w:ascii="Calibri" w:hAnsi="Calibri"/>
                <w:color w:val="000000"/>
                <w:sz w:val="19"/>
              </w:rPr>
              <w:t>First emergency fallback when all three subscription CLIs are busy</w:t>
            </w:r>
          </w:p>
        </w:tc>
      </w:tr>
      <w:tr>
        <w:tc>
          <w:tcPr>
            <w:tcW w:type="dxa" w:w="4320"/>
            <w:shd w:fill="EDF2FA" w:val="clear"/>
          </w:tcPr>
          <w:p>
            <w:pPr>
              <w:spacing w:before="60" w:after="60"/>
            </w:pPr>
            <w:r/>
            <w:r>
              <w:rPr>
                <w:rFonts w:ascii="Calibri" w:hAnsi="Calibri"/>
                <w:color w:val="000000"/>
                <w:sz w:val="19"/>
              </w:rPr>
              <w:t>MiniMax</w:t>
            </w:r>
          </w:p>
        </w:tc>
        <w:tc>
          <w:tcPr>
            <w:tcW w:type="dxa" w:w="4320"/>
            <w:shd w:fill="EDF2FA" w:val="clear"/>
          </w:tcPr>
          <w:p>
            <w:pPr>
              <w:spacing w:before="60" w:after="60"/>
            </w:pPr>
            <w:r/>
            <w:r>
              <w:rPr>
                <w:rFonts w:ascii="Calibri" w:hAnsi="Calibri"/>
                <w:color w:val="000000"/>
                <w:sz w:val="19"/>
              </w:rPr>
              <w:t>Second emergency fallback if DeepSeek is also unavailable</w:t>
            </w:r>
          </w:p>
        </w:tc>
      </w:tr>
    </w:tbl>
    <w:p>
      <w:pPr>
        <w:spacing w:before="80" w:after="80"/>
      </w:pPr>
    </w:p>
    <w:p>
      <w:pPr>
        <w:spacing w:before="40" w:after="120"/>
      </w:pPr>
      <w:r>
        <w:rPr>
          <w:rFonts w:ascii="Calibri" w:hAnsi="Calibri"/>
          <w:color w:val="000000"/>
          <w:sz w:val="22"/>
        </w:rPr>
        <w:t xml:space="preserve">The target operating mode is still </w:t>
      </w:r>
      <w:r>
        <w:rPr>
          <w:rFonts w:ascii="Consolas" w:hAnsi="Consolas"/>
          <w:color w:val="333333"/>
          <w:sz w:val="18"/>
          <w:shd w:fill="F2F2F2" w:val="clear"/>
        </w:rPr>
        <w:t>$0</w:t>
      </w:r>
      <w:r>
        <w:rPr>
          <w:rFonts w:ascii="Calibri" w:hAnsi="Calibri"/>
          <w:color w:val="000000"/>
          <w:sz w:val="22"/>
        </w:rPr>
        <w:t xml:space="preserve"> marginal per run. API fallback is resilience, not the default path.</w:t>
      </w:r>
    </w:p>
    <w:p>
      <w:pPr>
        <w:pStyle w:val="Heading2"/>
      </w:pPr>
      <w:r>
        <w:t>10.3 Integrated Tooling Stack</w:t>
      </w:r>
    </w:p>
    <w:p>
      <w:pPr>
        <w:spacing w:before="40" w:after="120"/>
      </w:pPr>
      <w:r>
        <w:rPr>
          <w:rFonts w:ascii="Calibri" w:hAnsi="Calibri"/>
          <w:color w:val="000000"/>
          <w:sz w:val="22"/>
        </w:rPr>
        <w:t>Obsidian is only the operator view on top of the vault. The actual 4.2 workstation adds an augmentation layer of code intelligence, live documentation, browser validation, security skills, and MCP automation.</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Tool</w:t>
            </w:r>
          </w:p>
        </w:tc>
        <w:tc>
          <w:tcPr>
            <w:tcW w:type="dxa" w:w="2160"/>
            <w:shd w:fill="2B579A" w:val="clear"/>
          </w:tcPr>
          <w:p>
            <w:pPr>
              <w:spacing w:before="80" w:after="80"/>
            </w:pPr>
            <w:r>
              <w:rPr>
                <w:b/>
                <w:color w:val="FFFFFF"/>
                <w:sz w:val="19"/>
              </w:rPr>
            </w:r>
            <w:r>
              <w:rPr>
                <w:rFonts w:ascii="Calibri" w:hAnsi="Calibri"/>
                <w:b/>
                <w:color w:val="FFFFFF"/>
                <w:sz w:val="19"/>
              </w:rPr>
              <w:t>Category</w:t>
            </w:r>
          </w:p>
        </w:tc>
        <w:tc>
          <w:tcPr>
            <w:tcW w:type="dxa" w:w="2160"/>
            <w:shd w:fill="2B579A" w:val="clear"/>
          </w:tcPr>
          <w:p>
            <w:pPr>
              <w:spacing w:before="80" w:after="80"/>
            </w:pPr>
            <w:r>
              <w:rPr>
                <w:b/>
                <w:color w:val="FFFFFF"/>
                <w:sz w:val="19"/>
              </w:rPr>
            </w:r>
            <w:r>
              <w:rPr>
                <w:rFonts w:ascii="Calibri" w:hAnsi="Calibri"/>
                <w:b/>
                <w:color w:val="FFFFFF"/>
                <w:sz w:val="19"/>
              </w:rPr>
              <w:t>Role in v4.2</w:t>
            </w:r>
          </w:p>
        </w:tc>
        <w:tc>
          <w:tcPr>
            <w:tcW w:type="dxa" w:w="2160"/>
            <w:shd w:fill="2B579A" w:val="clear"/>
          </w:tcPr>
          <w:p>
            <w:pPr>
              <w:spacing w:before="80" w:after="80"/>
            </w:pPr>
            <w:r>
              <w:rPr>
                <w:b/>
                <w:color w:val="FFFFFF"/>
                <w:sz w:val="19"/>
              </w:rPr>
            </w:r>
            <w:r>
              <w:rPr>
                <w:rFonts w:ascii="Calibri" w:hAnsi="Calibri"/>
                <w:b/>
                <w:color w:val="FFFFFF"/>
                <w:sz w:val="19"/>
              </w:rPr>
              <w:t>Main Location</w:t>
            </w:r>
          </w:p>
        </w:tc>
      </w:tr>
      <w:tr>
        <w:tc>
          <w:tcPr>
            <w:tcW w:type="dxa" w:w="2160"/>
          </w:tcPr>
          <w:p>
            <w:pPr>
              <w:spacing w:before="60" w:after="60"/>
            </w:pPr>
            <w:r/>
            <w:r>
              <w:rPr>
                <w:rFonts w:ascii="Calibri" w:hAnsi="Calibri"/>
                <w:color w:val="000000"/>
                <w:sz w:val="19"/>
              </w:rPr>
              <w:t>Graphify</w:t>
            </w:r>
          </w:p>
        </w:tc>
        <w:tc>
          <w:tcPr>
            <w:tcW w:type="dxa" w:w="2160"/>
          </w:tcPr>
          <w:p>
            <w:pPr>
              <w:spacing w:before="60" w:after="60"/>
            </w:pPr>
            <w:r/>
            <w:r>
              <w:rPr>
                <w:rFonts w:ascii="Calibri" w:hAnsi="Calibri"/>
                <w:color w:val="000000"/>
                <w:sz w:val="19"/>
              </w:rPr>
              <w:t>Code intelligence</w:t>
            </w:r>
          </w:p>
        </w:tc>
        <w:tc>
          <w:tcPr>
            <w:tcW w:type="dxa" w:w="2160"/>
          </w:tcPr>
          <w:p>
            <w:pPr>
              <w:spacing w:before="60" w:after="60"/>
            </w:pPr>
            <w:r/>
            <w:r>
              <w:rPr>
                <w:rFonts w:ascii="Calibri" w:hAnsi="Calibri"/>
                <w:color w:val="000000"/>
                <w:sz w:val="19"/>
              </w:rPr>
              <w:t>Community detection, god-node discovery, graph report, optional wiki</w:t>
            </w:r>
          </w:p>
        </w:tc>
        <w:tc>
          <w:tcPr>
            <w:tcW w:type="dxa" w:w="2160"/>
          </w:tcPr>
          <w:p>
            <w:pPr>
              <w:spacing w:before="60" w:after="60"/>
            </w:pPr>
            <w:r/>
            <w:r>
              <w:rPr>
                <w:rFonts w:ascii="Consolas" w:hAnsi="Consolas"/>
                <w:color w:val="333333"/>
                <w:sz w:val="18"/>
                <w:shd w:fill="F2F2F2" w:val="clear"/>
              </w:rPr>
              <w:t>graphify-out/</w:t>
            </w:r>
          </w:p>
        </w:tc>
      </w:tr>
      <w:tr>
        <w:tc>
          <w:tcPr>
            <w:tcW w:type="dxa" w:w="2160"/>
            <w:shd w:fill="EDF2FA" w:val="clear"/>
          </w:tcPr>
          <w:p>
            <w:pPr>
              <w:spacing w:before="60" w:after="60"/>
            </w:pPr>
            <w:r/>
            <w:r>
              <w:rPr>
                <w:rFonts w:ascii="Calibri" w:hAnsi="Calibri"/>
                <w:color w:val="000000"/>
                <w:sz w:val="19"/>
              </w:rPr>
              <w:t>GitNexus</w:t>
            </w:r>
          </w:p>
        </w:tc>
        <w:tc>
          <w:tcPr>
            <w:tcW w:type="dxa" w:w="2160"/>
            <w:shd w:fill="EDF2FA" w:val="clear"/>
          </w:tcPr>
          <w:p>
            <w:pPr>
              <w:spacing w:before="60" w:after="60"/>
            </w:pPr>
            <w:r/>
            <w:r>
              <w:rPr>
                <w:rFonts w:ascii="Calibri" w:hAnsi="Calibri"/>
                <w:color w:val="000000"/>
                <w:sz w:val="19"/>
              </w:rPr>
              <w:t>Code intelligence</w:t>
            </w:r>
          </w:p>
        </w:tc>
        <w:tc>
          <w:tcPr>
            <w:tcW w:type="dxa" w:w="2160"/>
            <w:shd w:fill="EDF2FA" w:val="clear"/>
          </w:tcPr>
          <w:p>
            <w:pPr>
              <w:spacing w:before="60" w:after="60"/>
            </w:pPr>
            <w:r/>
            <w:r>
              <w:rPr>
                <w:rFonts w:ascii="Calibri" w:hAnsi="Calibri"/>
                <w:color w:val="000000"/>
                <w:sz w:val="19"/>
              </w:rPr>
              <w:t>Blast radius, execution flows, symbol context, safe rename</w:t>
            </w:r>
          </w:p>
        </w:tc>
        <w:tc>
          <w:tcPr>
            <w:tcW w:type="dxa" w:w="2160"/>
            <w:shd w:fill="EDF2FA" w:val="clear"/>
          </w:tcPr>
          <w:p>
            <w:pPr>
              <w:spacing w:before="60" w:after="60"/>
            </w:pPr>
            <w:r/>
            <w:r>
              <w:rPr>
                <w:rFonts w:ascii="Consolas" w:hAnsi="Consolas"/>
                <w:color w:val="333333"/>
                <w:sz w:val="18"/>
                <w:shd w:fill="F2F2F2" w:val="clear"/>
              </w:rPr>
              <w:t>.gitnexus/</w:t>
            </w:r>
          </w:p>
        </w:tc>
      </w:tr>
      <w:tr>
        <w:tc>
          <w:tcPr>
            <w:tcW w:type="dxa" w:w="2160"/>
          </w:tcPr>
          <w:p>
            <w:pPr>
              <w:spacing w:before="60" w:after="60"/>
            </w:pPr>
            <w:r/>
            <w:r>
              <w:rPr>
                <w:rFonts w:ascii="Calibri" w:hAnsi="Calibri"/>
                <w:color w:val="000000"/>
                <w:sz w:val="19"/>
              </w:rPr>
              <w:t>Context7</w:t>
            </w:r>
          </w:p>
        </w:tc>
        <w:tc>
          <w:tcPr>
            <w:tcW w:type="dxa" w:w="2160"/>
          </w:tcPr>
          <w:p>
            <w:pPr>
              <w:spacing w:before="60" w:after="60"/>
            </w:pPr>
            <w:r/>
            <w:r>
              <w:rPr>
                <w:rFonts w:ascii="Calibri" w:hAnsi="Calibri"/>
                <w:color w:val="000000"/>
                <w:sz w:val="19"/>
              </w:rPr>
              <w:t>Live docs MCP</w:t>
            </w:r>
          </w:p>
        </w:tc>
        <w:tc>
          <w:tcPr>
            <w:tcW w:type="dxa" w:w="2160"/>
          </w:tcPr>
          <w:p>
            <w:pPr>
              <w:spacing w:before="60" w:after="60"/>
            </w:pPr>
            <w:r/>
            <w:r>
              <w:rPr>
                <w:rFonts w:ascii="Calibri" w:hAnsi="Calibri"/>
                <w:color w:val="000000"/>
                <w:sz w:val="19"/>
              </w:rPr>
              <w:t>Version-aware library documentation lookup</w:t>
            </w:r>
          </w:p>
        </w:tc>
        <w:tc>
          <w:tcPr>
            <w:tcW w:type="dxa" w:w="2160"/>
          </w:tcPr>
          <w:p>
            <w:pPr>
              <w:spacing w:before="60" w:after="60"/>
            </w:pPr>
            <w:r/>
            <w:r>
              <w:rPr>
                <w:rFonts w:ascii="Calibri" w:hAnsi="Calibri"/>
                <w:color w:val="000000"/>
                <w:sz w:val="19"/>
              </w:rPr>
              <w:t>Claude workstation MCP registry</w:t>
            </w:r>
          </w:p>
        </w:tc>
      </w:tr>
      <w:tr>
        <w:tc>
          <w:tcPr>
            <w:tcW w:type="dxa" w:w="2160"/>
            <w:shd w:fill="EDF2FA" w:val="clear"/>
          </w:tcPr>
          <w:p>
            <w:pPr>
              <w:spacing w:before="60" w:after="60"/>
            </w:pPr>
            <w:r/>
            <w:r>
              <w:rPr>
                <w:rFonts w:ascii="Calibri" w:hAnsi="Calibri"/>
                <w:color w:val="000000"/>
                <w:sz w:val="19"/>
              </w:rPr>
              <w:t>Semgrep</w:t>
            </w:r>
          </w:p>
        </w:tc>
        <w:tc>
          <w:tcPr>
            <w:tcW w:type="dxa" w:w="2160"/>
            <w:shd w:fill="EDF2FA" w:val="clear"/>
          </w:tcPr>
          <w:p>
            <w:pPr>
              <w:spacing w:before="60" w:after="60"/>
            </w:pPr>
            <w:r/>
            <w:r>
              <w:rPr>
                <w:rFonts w:ascii="Calibri" w:hAnsi="Calibri"/>
                <w:color w:val="000000"/>
                <w:sz w:val="19"/>
              </w:rPr>
              <w:t>Security scanner</w:t>
            </w:r>
          </w:p>
        </w:tc>
        <w:tc>
          <w:tcPr>
            <w:tcW w:type="dxa" w:w="2160"/>
            <w:shd w:fill="EDF2FA" w:val="clear"/>
          </w:tcPr>
          <w:p>
            <w:pPr>
              <w:spacing w:before="60" w:after="60"/>
            </w:pPr>
            <w:r/>
            <w:r>
              <w:rPr>
                <w:rFonts w:ascii="Calibri" w:hAnsi="Calibri"/>
                <w:color w:val="000000"/>
                <w:sz w:val="19"/>
              </w:rPr>
              <w:t>Primary SAST engine in the quality gate</w:t>
            </w:r>
          </w:p>
        </w:tc>
        <w:tc>
          <w:tcPr>
            <w:tcW w:type="dxa" w:w="2160"/>
            <w:shd w:fill="EDF2FA" w:val="clear"/>
          </w:tcPr>
          <w:p>
            <w:pPr>
              <w:spacing w:before="60" w:after="60"/>
            </w:pPr>
            <w:r/>
            <w:r>
              <w:rPr>
                <w:rFonts w:ascii="Calibri" w:hAnsi="Calibri"/>
                <w:color w:val="000000"/>
                <w:sz w:val="19"/>
              </w:rPr>
              <w:t>CLI on workstation</w:t>
            </w:r>
          </w:p>
        </w:tc>
      </w:tr>
      <w:tr>
        <w:tc>
          <w:tcPr>
            <w:tcW w:type="dxa" w:w="2160"/>
          </w:tcPr>
          <w:p>
            <w:pPr>
              <w:spacing w:before="60" w:after="60"/>
            </w:pPr>
            <w:r/>
            <w:r>
              <w:rPr>
                <w:rFonts w:ascii="Calibri" w:hAnsi="Calibri"/>
                <w:color w:val="000000"/>
                <w:sz w:val="19"/>
              </w:rPr>
              <w:t>Playwright</w:t>
            </w:r>
          </w:p>
        </w:tc>
        <w:tc>
          <w:tcPr>
            <w:tcW w:type="dxa" w:w="2160"/>
          </w:tcPr>
          <w:p>
            <w:pPr>
              <w:spacing w:before="60" w:after="60"/>
            </w:pPr>
            <w:r/>
            <w:r>
              <w:rPr>
                <w:rFonts w:ascii="Calibri" w:hAnsi="Calibri"/>
                <w:color w:val="000000"/>
                <w:sz w:val="19"/>
              </w:rPr>
              <w:t>Browser testing</w:t>
            </w:r>
          </w:p>
        </w:tc>
        <w:tc>
          <w:tcPr>
            <w:tcW w:type="dxa" w:w="2160"/>
          </w:tcPr>
          <w:p>
            <w:pPr>
              <w:spacing w:before="60" w:after="60"/>
            </w:pPr>
            <w:r/>
            <w:r>
              <w:rPr>
                <w:rFonts w:ascii="Calibri" w:hAnsi="Calibri"/>
                <w:color w:val="000000"/>
                <w:sz w:val="19"/>
              </w:rPr>
              <w:t>Real Chromium render and console validation</w:t>
            </w:r>
          </w:p>
        </w:tc>
        <w:tc>
          <w:tcPr>
            <w:tcW w:type="dxa" w:w="2160"/>
          </w:tcPr>
          <w:p>
            <w:pPr>
              <w:spacing w:before="60" w:after="60"/>
            </w:pPr>
            <w:r/>
            <w:r>
              <w:rPr>
                <w:rFonts w:ascii="Calibri" w:hAnsi="Calibri"/>
                <w:color w:val="000000"/>
                <w:sz w:val="19"/>
              </w:rPr>
              <w:t>Local npm dependency</w:t>
            </w:r>
          </w:p>
        </w:tc>
      </w:tr>
      <w:tr>
        <w:tc>
          <w:tcPr>
            <w:tcW w:type="dxa" w:w="2160"/>
            <w:shd w:fill="EDF2FA" w:val="clear"/>
          </w:tcPr>
          <w:p>
            <w:pPr>
              <w:spacing w:before="60" w:after="60"/>
            </w:pPr>
            <w:r/>
            <w:r>
              <w:rPr>
                <w:rFonts w:ascii="Calibri" w:hAnsi="Calibri"/>
                <w:color w:val="000000"/>
                <w:sz w:val="19"/>
              </w:rPr>
              <w:t>GitHub MCP</w:t>
            </w:r>
          </w:p>
        </w:tc>
        <w:tc>
          <w:tcPr>
            <w:tcW w:type="dxa" w:w="2160"/>
            <w:shd w:fill="EDF2FA" w:val="clear"/>
          </w:tcPr>
          <w:p>
            <w:pPr>
              <w:spacing w:before="60" w:after="60"/>
            </w:pPr>
            <w:r/>
            <w:r>
              <w:rPr>
                <w:rFonts w:ascii="Calibri" w:hAnsi="Calibri"/>
                <w:color w:val="000000"/>
                <w:sz w:val="19"/>
              </w:rPr>
              <w:t>MCP automation</w:t>
            </w:r>
          </w:p>
        </w:tc>
        <w:tc>
          <w:tcPr>
            <w:tcW w:type="dxa" w:w="2160"/>
            <w:shd w:fill="EDF2FA" w:val="clear"/>
          </w:tcPr>
          <w:p>
            <w:pPr>
              <w:spacing w:before="60" w:after="60"/>
            </w:pPr>
            <w:r/>
            <w:r>
              <w:rPr>
                <w:rFonts w:ascii="Calibri" w:hAnsi="Calibri"/>
                <w:color w:val="000000"/>
                <w:sz w:val="19"/>
              </w:rPr>
              <w:t>PR creation, issue tracking, review comment automation</w:t>
            </w:r>
          </w:p>
        </w:tc>
        <w:tc>
          <w:tcPr>
            <w:tcW w:type="dxa" w:w="2160"/>
            <w:shd w:fill="EDF2FA" w:val="clear"/>
          </w:tcPr>
          <w:p>
            <w:pPr>
              <w:spacing w:before="60" w:after="60"/>
            </w:pPr>
            <w:r/>
            <w:r>
              <w:rPr>
                <w:rFonts w:ascii="Consolas" w:hAnsi="Consolas"/>
                <w:color w:val="333333"/>
                <w:sz w:val="18"/>
                <w:shd w:fill="F2F2F2" w:val="clear"/>
              </w:rPr>
              <w:t>.claude/settings.json</w:t>
            </w:r>
          </w:p>
        </w:tc>
      </w:tr>
      <w:tr>
        <w:tc>
          <w:tcPr>
            <w:tcW w:type="dxa" w:w="2160"/>
          </w:tcPr>
          <w:p>
            <w:pPr>
              <w:spacing w:before="60" w:after="60"/>
            </w:pPr>
            <w:r/>
            <w:r>
              <w:rPr>
                <w:rFonts w:ascii="Calibri" w:hAnsi="Calibri"/>
                <w:color w:val="000000"/>
                <w:sz w:val="19"/>
              </w:rPr>
              <w:t>OWASP Security Skill</w:t>
            </w:r>
          </w:p>
        </w:tc>
        <w:tc>
          <w:tcPr>
            <w:tcW w:type="dxa" w:w="2160"/>
          </w:tcPr>
          <w:p>
            <w:pPr>
              <w:spacing w:before="60" w:after="60"/>
            </w:pPr>
            <w:r/>
            <w:r>
              <w:rPr>
                <w:rFonts w:ascii="Calibri" w:hAnsi="Calibri"/>
                <w:color w:val="000000"/>
                <w:sz w:val="19"/>
              </w:rPr>
              <w:t>Security reasoning</w:t>
            </w:r>
          </w:p>
        </w:tc>
        <w:tc>
          <w:tcPr>
            <w:tcW w:type="dxa" w:w="2160"/>
          </w:tcPr>
          <w:p>
            <w:pPr>
              <w:spacing w:before="60" w:after="60"/>
            </w:pPr>
            <w:r/>
            <w:r>
              <w:rPr>
                <w:rFonts w:ascii="Calibri" w:hAnsi="Calibri"/>
                <w:color w:val="000000"/>
                <w:sz w:val="19"/>
              </w:rPr>
              <w:t>Preventive review guidance, ASVS and OWASP patterns</w:t>
            </w:r>
          </w:p>
        </w:tc>
        <w:tc>
          <w:tcPr>
            <w:tcW w:type="dxa" w:w="2160"/>
          </w:tcPr>
          <w:p>
            <w:pPr>
              <w:spacing w:before="60" w:after="60"/>
            </w:pPr>
            <w:r/>
            <w:r>
              <w:rPr>
                <w:rFonts w:ascii="Consolas" w:hAnsi="Consolas"/>
                <w:color w:val="333333"/>
                <w:sz w:val="18"/>
                <w:shd w:fill="F2F2F2" w:val="clear"/>
              </w:rPr>
              <w:t>.agents/skills/owasp-security/</w:t>
            </w:r>
            <w:r>
              <w:rPr>
                <w:rFonts w:ascii="Calibri" w:hAnsi="Calibri"/>
                <w:color w:val="000000"/>
                <w:sz w:val="19"/>
              </w:rPr>
              <w:t xml:space="preserve"> plus host skill install</w:t>
            </w:r>
          </w:p>
        </w:tc>
      </w:tr>
      <w:tr>
        <w:tc>
          <w:tcPr>
            <w:tcW w:type="dxa" w:w="2160"/>
            <w:shd w:fill="EDF2FA" w:val="clear"/>
          </w:tcPr>
          <w:p>
            <w:pPr>
              <w:spacing w:before="60" w:after="60"/>
            </w:pPr>
            <w:r/>
            <w:r>
              <w:rPr>
                <w:rFonts w:ascii="Calibri" w:hAnsi="Calibri"/>
                <w:color w:val="000000"/>
                <w:sz w:val="19"/>
              </w:rPr>
              <w:t>Shannon Lite</w:t>
            </w:r>
          </w:p>
        </w:tc>
        <w:tc>
          <w:tcPr>
            <w:tcW w:type="dxa" w:w="2160"/>
            <w:shd w:fill="EDF2FA" w:val="clear"/>
          </w:tcPr>
          <w:p>
            <w:pPr>
              <w:spacing w:before="60" w:after="60"/>
            </w:pPr>
            <w:r/>
            <w:r>
              <w:rPr>
                <w:rFonts w:ascii="Calibri" w:hAnsi="Calibri"/>
                <w:color w:val="000000"/>
                <w:sz w:val="19"/>
              </w:rPr>
              <w:t>Pentesting</w:t>
            </w:r>
          </w:p>
        </w:tc>
        <w:tc>
          <w:tcPr>
            <w:tcW w:type="dxa" w:w="2160"/>
            <w:shd w:fill="EDF2FA" w:val="clear"/>
          </w:tcPr>
          <w:p>
            <w:pPr>
              <w:spacing w:before="60" w:after="60"/>
            </w:pPr>
            <w:r/>
            <w:r>
              <w:rPr>
                <w:rFonts w:ascii="Calibri" w:hAnsi="Calibri"/>
                <w:color w:val="000000"/>
                <w:sz w:val="19"/>
              </w:rPr>
              <w:t>White-box exploit-driven release readiness testing</w:t>
            </w:r>
          </w:p>
        </w:tc>
        <w:tc>
          <w:tcPr>
            <w:tcW w:type="dxa" w:w="2160"/>
            <w:shd w:fill="EDF2FA" w:val="clear"/>
          </w:tcPr>
          <w:p>
            <w:pPr>
              <w:spacing w:before="60" w:after="60"/>
            </w:pPr>
            <w:r/>
            <w:r>
              <w:rPr>
                <w:rFonts w:ascii="Consolas" w:hAnsi="Consolas"/>
                <w:color w:val="333333"/>
                <w:sz w:val="18"/>
                <w:shd w:fill="F2F2F2" w:val="clear"/>
              </w:rPr>
              <w:t>.agents/skills/shannon/</w:t>
            </w:r>
            <w:r>
              <w:rPr>
                <w:rFonts w:ascii="Calibri" w:hAnsi="Calibri"/>
                <w:color w:val="000000"/>
                <w:sz w:val="19"/>
              </w:rPr>
              <w:t xml:space="preserve"> plus Docker runtime</w:t>
            </w:r>
          </w:p>
        </w:tc>
      </w:tr>
      <w:tr>
        <w:tc>
          <w:tcPr>
            <w:tcW w:type="dxa" w:w="2160"/>
          </w:tcPr>
          <w:p>
            <w:pPr>
              <w:spacing w:before="60" w:after="60"/>
            </w:pPr>
            <w:r/>
            <w:r>
              <w:rPr>
                <w:rFonts w:ascii="Calibri" w:hAnsi="Calibri"/>
                <w:color w:val="000000"/>
                <w:sz w:val="19"/>
              </w:rPr>
              <w:t>Claude Max</w:t>
            </w:r>
          </w:p>
        </w:tc>
        <w:tc>
          <w:tcPr>
            <w:tcW w:type="dxa" w:w="2160"/>
          </w:tcPr>
          <w:p>
            <w:pPr>
              <w:spacing w:before="60" w:after="60"/>
            </w:pPr>
            <w:r/>
            <w:r>
              <w:rPr>
                <w:rFonts w:ascii="Calibri" w:hAnsi="Calibri"/>
                <w:color w:val="000000"/>
                <w:sz w:val="19"/>
              </w:rPr>
              <w:t>Primary reasoning model</w:t>
            </w:r>
          </w:p>
        </w:tc>
        <w:tc>
          <w:tcPr>
            <w:tcW w:type="dxa" w:w="2160"/>
          </w:tcPr>
          <w:p>
            <w:pPr>
              <w:spacing w:before="60" w:after="60"/>
            </w:pPr>
            <w:r/>
            <w:r>
              <w:rPr>
                <w:rFonts w:ascii="Calibri" w:hAnsi="Calibri"/>
                <w:color w:val="000000"/>
                <w:sz w:val="19"/>
              </w:rPr>
              <w:t>Requirements, architecture, review, remediation, deploy judgment</w:t>
            </w:r>
          </w:p>
        </w:tc>
        <w:tc>
          <w:tcPr>
            <w:tcW w:type="dxa" w:w="2160"/>
          </w:tcPr>
          <w:p>
            <w:pPr>
              <w:spacing w:before="60" w:after="60"/>
            </w:pPr>
            <w:r/>
            <w:r>
              <w:rPr>
                <w:rFonts w:ascii="Calibri" w:hAnsi="Calibri"/>
                <w:color w:val="000000"/>
                <w:sz w:val="19"/>
              </w:rPr>
              <w:t>CLI subscription</w:t>
            </w:r>
          </w:p>
        </w:tc>
      </w:tr>
      <w:tr>
        <w:tc>
          <w:tcPr>
            <w:tcW w:type="dxa" w:w="2160"/>
            <w:shd w:fill="EDF2FA" w:val="clear"/>
          </w:tcPr>
          <w:p>
            <w:pPr>
              <w:spacing w:before="60" w:after="60"/>
            </w:pPr>
            <w:r/>
            <w:r>
              <w:rPr>
                <w:rFonts w:ascii="Calibri" w:hAnsi="Calibri"/>
                <w:color w:val="000000"/>
                <w:sz w:val="19"/>
              </w:rPr>
              <w:t>ChatGPT Max (Codex)</w:t>
            </w:r>
          </w:p>
        </w:tc>
        <w:tc>
          <w:tcPr>
            <w:tcW w:type="dxa" w:w="2160"/>
            <w:shd w:fill="EDF2FA" w:val="clear"/>
          </w:tcPr>
          <w:p>
            <w:pPr>
              <w:spacing w:before="60" w:after="60"/>
            </w:pPr>
            <w:r/>
            <w:r>
              <w:rPr>
                <w:rFonts w:ascii="Calibri" w:hAnsi="Calibri"/>
                <w:color w:val="000000"/>
                <w:sz w:val="19"/>
              </w:rPr>
              <w:t>Primary execution model</w:t>
            </w:r>
          </w:p>
        </w:tc>
        <w:tc>
          <w:tcPr>
            <w:tcW w:type="dxa" w:w="2160"/>
            <w:shd w:fill="EDF2FA" w:val="clear"/>
          </w:tcPr>
          <w:p>
            <w:pPr>
              <w:spacing w:before="60" w:after="60"/>
            </w:pPr>
            <w:r/>
            <w:r>
              <w:rPr>
                <w:rFonts w:ascii="Calibri" w:hAnsi="Calibri"/>
                <w:color w:val="000000"/>
                <w:sz w:val="19"/>
              </w:rPr>
              <w:t>Code generation, contract generation, fallback implementation</w:t>
            </w:r>
          </w:p>
        </w:tc>
        <w:tc>
          <w:tcPr>
            <w:tcW w:type="dxa" w:w="2160"/>
            <w:shd w:fill="EDF2FA" w:val="clear"/>
          </w:tcPr>
          <w:p>
            <w:pPr>
              <w:spacing w:before="60" w:after="60"/>
            </w:pPr>
            <w:r/>
            <w:r>
              <w:rPr>
                <w:rFonts w:ascii="Calibri" w:hAnsi="Calibri"/>
                <w:color w:val="000000"/>
                <w:sz w:val="19"/>
              </w:rPr>
              <w:t>CLI subscription</w:t>
            </w:r>
          </w:p>
        </w:tc>
      </w:tr>
      <w:tr>
        <w:tc>
          <w:tcPr>
            <w:tcW w:type="dxa" w:w="2160"/>
          </w:tcPr>
          <w:p>
            <w:pPr>
              <w:spacing w:before="60" w:after="60"/>
            </w:pPr>
            <w:r/>
            <w:r>
              <w:rPr>
                <w:rFonts w:ascii="Calibri" w:hAnsi="Calibri"/>
                <w:color w:val="000000"/>
                <w:sz w:val="19"/>
              </w:rPr>
              <w:t>Gemini Ultra</w:t>
            </w:r>
          </w:p>
        </w:tc>
        <w:tc>
          <w:tcPr>
            <w:tcW w:type="dxa" w:w="2160"/>
          </w:tcPr>
          <w:p>
            <w:pPr>
              <w:spacing w:before="60" w:after="60"/>
            </w:pPr>
            <w:r/>
            <w:r>
              <w:rPr>
                <w:rFonts w:ascii="Calibri" w:hAnsi="Calibri"/>
                <w:color w:val="000000"/>
                <w:sz w:val="19"/>
              </w:rPr>
              <w:t>Research model</w:t>
            </w:r>
          </w:p>
        </w:tc>
        <w:tc>
          <w:tcPr>
            <w:tcW w:type="dxa" w:w="2160"/>
          </w:tcPr>
          <w:p>
            <w:pPr>
              <w:spacing w:before="60" w:after="60"/>
            </w:pPr>
            <w:r/>
            <w:r>
              <w:rPr>
                <w:rFonts w:ascii="Calibri" w:hAnsi="Calibri"/>
                <w:color w:val="000000"/>
                <w:sz w:val="19"/>
              </w:rPr>
              <w:t>Large-context synthesis and fallback review</w:t>
            </w:r>
          </w:p>
        </w:tc>
        <w:tc>
          <w:tcPr>
            <w:tcW w:type="dxa" w:w="2160"/>
          </w:tcPr>
          <w:p>
            <w:pPr>
              <w:spacing w:before="60" w:after="60"/>
            </w:pPr>
            <w:r/>
            <w:r>
              <w:rPr>
                <w:rFonts w:ascii="Calibri" w:hAnsi="Calibri"/>
                <w:color w:val="000000"/>
                <w:sz w:val="19"/>
              </w:rPr>
              <w:t>CLI subscription</w:t>
            </w:r>
          </w:p>
        </w:tc>
      </w:tr>
    </w:tbl>
    <w:p>
      <w:pPr>
        <w:spacing w:before="80" w:after="80"/>
      </w:pPr>
    </w:p>
    <w:p>
      <w:pPr>
        <w:spacing w:before="40" w:after="120"/>
      </w:pPr>
      <w:r>
        <w:rPr>
          <w:rFonts w:ascii="Calibri" w:hAnsi="Calibri"/>
          <w:color w:val="000000"/>
          <w:sz w:val="22"/>
        </w:rPr>
        <w:t>The fixed monthly subscriptions power the model layer. The toolchain above powers the augmentation layer around those models.</w:t>
      </w:r>
    </w:p>
    <w:p>
      <w:pPr>
        <w:pStyle w:val="Heading2"/>
      </w:pPr>
      <w:r>
        <w:t>10.4 Repo-Bundled Skills and Commands</w:t>
      </w:r>
    </w:p>
    <w:p>
      <w:pPr>
        <w:spacing w:before="40" w:after="120"/>
      </w:pPr>
      <w:r>
        <w:rPr>
          <w:rFonts w:ascii="Calibri" w:hAnsi="Calibri"/>
          <w:color w:val="000000"/>
          <w:sz w:val="22"/>
        </w:rPr>
        <w:t xml:space="preserve">The repository includes local skills beyond the vault itself. These are separate from the agent markdown prompts in </w:t>
      </w:r>
      <w:r>
        <w:rPr>
          <w:rFonts w:ascii="Consolas" w:hAnsi="Consolas"/>
          <w:color w:val="333333"/>
          <w:sz w:val="18"/>
          <w:shd w:fill="F2F2F2" w:val="clear"/>
        </w:rPr>
        <w:t>memory/agents/</w:t>
      </w:r>
      <w:r>
        <w:rPr>
          <w:rFonts w:ascii="Calibri" w:hAnsi="Calibri"/>
          <w:color w:val="000000"/>
          <w:sz w:val="22"/>
        </w:rPr>
        <w:t>.</w:t>
      </w:r>
    </w:p>
    <w:p>
      <w:pPr>
        <w:pStyle w:val="Heading3"/>
      </w:pPr>
      <w:r>
        <w:t>Claude/project skills in `.claude/skills/`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Skill</w:t>
            </w:r>
          </w:p>
        </w:tc>
        <w:tc>
          <w:tcPr>
            <w:tcW w:type="dxa" w:w="2880"/>
            <w:shd w:fill="2B579A" w:val="clear"/>
          </w:tcPr>
          <w:p>
            <w:pPr>
              <w:spacing w:before="80" w:after="80"/>
            </w:pPr>
            <w:r>
              <w:rPr>
                <w:b/>
                <w:color w:val="FFFFFF"/>
                <w:sz w:val="19"/>
              </w:rPr>
            </w:r>
            <w:r>
              <w:rPr>
                <w:rFonts w:ascii="Calibri" w:hAnsi="Calibri"/>
                <w:b/>
                <w:color w:val="FFFFFF"/>
                <w:sz w:val="19"/>
              </w:rPr>
              <w:t>Command</w:t>
            </w:r>
          </w:p>
        </w:tc>
        <w:tc>
          <w:tcPr>
            <w:tcW w:type="dxa" w:w="2880"/>
            <w:shd w:fill="2B579A" w:val="clear"/>
          </w:tcPr>
          <w:p>
            <w:pPr>
              <w:spacing w:before="80" w:after="80"/>
            </w:pPr>
            <w:r>
              <w:rPr>
                <w:b/>
                <w:color w:val="FFFFFF"/>
                <w:sz w:val="19"/>
              </w:rPr>
            </w:r>
            <w:r>
              <w:rPr>
                <w:rFonts w:ascii="Calibri" w:hAnsi="Calibri"/>
                <w:b/>
                <w:color w:val="FFFFFF"/>
                <w:sz w:val="19"/>
              </w:rPr>
              <w:t>Primary use</w:t>
            </w:r>
          </w:p>
        </w:tc>
      </w:tr>
      <w:tr>
        <w:tc>
          <w:tcPr>
            <w:tcW w:type="dxa" w:w="2880"/>
          </w:tcPr>
          <w:p>
            <w:pPr>
              <w:spacing w:before="60" w:after="60"/>
            </w:pPr>
            <w:r/>
            <w:r>
              <w:rPr>
                <w:rFonts w:ascii="Calibri" w:hAnsi="Calibri"/>
                <w:color w:val="000000"/>
                <w:sz w:val="19"/>
              </w:rPr>
              <w:t>SQL Expert</w:t>
            </w:r>
          </w:p>
        </w:tc>
        <w:tc>
          <w:tcPr>
            <w:tcW w:type="dxa" w:w="2880"/>
          </w:tcPr>
          <w:p>
            <w:pPr>
              <w:spacing w:before="60" w:after="60"/>
            </w:pPr>
            <w:r/>
            <w:r>
              <w:rPr>
                <w:rFonts w:ascii="Consolas" w:hAnsi="Consolas"/>
                <w:color w:val="333333"/>
                <w:sz w:val="18"/>
                <w:shd w:fill="F2F2F2" w:val="clear"/>
              </w:rPr>
              <w:t>/sql-expert</w:t>
            </w:r>
          </w:p>
        </w:tc>
        <w:tc>
          <w:tcPr>
            <w:tcW w:type="dxa" w:w="2880"/>
          </w:tcPr>
          <w:p>
            <w:pPr>
              <w:spacing w:before="60" w:after="60"/>
            </w:pPr>
            <w:r/>
            <w:r>
              <w:rPr>
                <w:rFonts w:ascii="Calibri" w:hAnsi="Calibri"/>
                <w:color w:val="000000"/>
                <w:sz w:val="19"/>
              </w:rPr>
              <w:t>SQL Server schema design, stored procedures, migrations, tenant-safe data modeling</w:t>
            </w:r>
          </w:p>
        </w:tc>
      </w:tr>
      <w:tr>
        <w:tc>
          <w:tcPr>
            <w:tcW w:type="dxa" w:w="2880"/>
            <w:shd w:fill="EDF2FA" w:val="clear"/>
          </w:tcPr>
          <w:p>
            <w:pPr>
              <w:spacing w:before="60" w:after="60"/>
            </w:pPr>
            <w:r/>
            <w:r>
              <w:rPr>
                <w:rFonts w:ascii="Calibri" w:hAnsi="Calibri"/>
                <w:color w:val="000000"/>
                <w:sz w:val="19"/>
              </w:rPr>
              <w:t>SQL Performance Optimizer</w:t>
            </w:r>
          </w:p>
        </w:tc>
        <w:tc>
          <w:tcPr>
            <w:tcW w:type="dxa" w:w="2880"/>
            <w:shd w:fill="EDF2FA" w:val="clear"/>
          </w:tcPr>
          <w:p>
            <w:pPr>
              <w:spacing w:before="60" w:after="60"/>
            </w:pPr>
            <w:r/>
            <w:r>
              <w:rPr>
                <w:rFonts w:ascii="Consolas" w:hAnsi="Consolas"/>
                <w:color w:val="333333"/>
                <w:sz w:val="18"/>
                <w:shd w:fill="F2F2F2" w:val="clear"/>
              </w:rPr>
              <w:t>/sql-performance-optimizer</w:t>
            </w:r>
          </w:p>
        </w:tc>
        <w:tc>
          <w:tcPr>
            <w:tcW w:type="dxa" w:w="2880"/>
            <w:shd w:fill="EDF2FA" w:val="clear"/>
          </w:tcPr>
          <w:p>
            <w:pPr>
              <w:spacing w:before="60" w:after="60"/>
            </w:pPr>
            <w:r/>
            <w:r>
              <w:rPr>
                <w:rFonts w:ascii="Calibri" w:hAnsi="Calibri"/>
                <w:color w:val="000000"/>
                <w:sz w:val="19"/>
              </w:rPr>
              <w:t>Query tuning, execution-plan analysis, index design, SP performance fixes</w:t>
            </w:r>
          </w:p>
        </w:tc>
      </w:tr>
      <w:tr>
        <w:tc>
          <w:tcPr>
            <w:tcW w:type="dxa" w:w="2880"/>
          </w:tcPr>
          <w:p>
            <w:pPr>
              <w:spacing w:before="60" w:after="60"/>
            </w:pPr>
            <w:r/>
            <w:r>
              <w:rPr>
                <w:rFonts w:ascii="Calibri" w:hAnsi="Calibri"/>
                <w:color w:val="000000"/>
                <w:sz w:val="19"/>
              </w:rPr>
              <w:t>React UI Design Patterns</w:t>
            </w:r>
          </w:p>
        </w:tc>
        <w:tc>
          <w:tcPr>
            <w:tcW w:type="dxa" w:w="2880"/>
          </w:tcPr>
          <w:p>
            <w:pPr>
              <w:spacing w:before="60" w:after="60"/>
            </w:pPr>
            <w:r/>
            <w:r>
              <w:rPr>
                <w:rFonts w:ascii="Consolas" w:hAnsi="Consolas"/>
                <w:color w:val="333333"/>
                <w:sz w:val="18"/>
                <w:shd w:fill="F2F2F2" w:val="clear"/>
              </w:rPr>
              <w:t>/react-ui-design-patterns</w:t>
            </w:r>
          </w:p>
        </w:tc>
        <w:tc>
          <w:tcPr>
            <w:tcW w:type="dxa" w:w="2880"/>
          </w:tcPr>
          <w:p>
            <w:pPr>
              <w:spacing w:before="60" w:after="60"/>
            </w:pPr>
            <w:r/>
            <w:r>
              <w:rPr>
                <w:rFonts w:ascii="Calibri" w:hAnsi="Calibri"/>
                <w:color w:val="000000"/>
                <w:sz w:val="19"/>
              </w:rPr>
              <w:t>Loading/error/empty/optimistic states, skeletons, retries, error boundaries</w:t>
            </w:r>
          </w:p>
        </w:tc>
      </w:tr>
      <w:tr>
        <w:tc>
          <w:tcPr>
            <w:tcW w:type="dxa" w:w="2880"/>
            <w:shd w:fill="EDF2FA" w:val="clear"/>
          </w:tcPr>
          <w:p>
            <w:pPr>
              <w:spacing w:before="60" w:after="60"/>
            </w:pPr>
            <w:r/>
            <w:r>
              <w:rPr>
                <w:rFonts w:ascii="Calibri" w:hAnsi="Calibri"/>
                <w:color w:val="000000"/>
                <w:sz w:val="19"/>
              </w:rPr>
              <w:t>Composition Patterns</w:t>
            </w:r>
          </w:p>
        </w:tc>
        <w:tc>
          <w:tcPr>
            <w:tcW w:type="dxa" w:w="2880"/>
            <w:shd w:fill="EDF2FA" w:val="clear"/>
          </w:tcPr>
          <w:p>
            <w:pPr>
              <w:spacing w:before="60" w:after="60"/>
            </w:pPr>
            <w:r/>
            <w:r>
              <w:rPr>
                <w:rFonts w:ascii="Consolas" w:hAnsi="Consolas"/>
                <w:color w:val="333333"/>
                <w:sz w:val="18"/>
                <w:shd w:fill="F2F2F2" w:val="clear"/>
              </w:rPr>
              <w:t>/composition-patterns</w:t>
            </w:r>
          </w:p>
        </w:tc>
        <w:tc>
          <w:tcPr>
            <w:tcW w:type="dxa" w:w="2880"/>
            <w:shd w:fill="EDF2FA" w:val="clear"/>
          </w:tcPr>
          <w:p>
            <w:pPr>
              <w:spacing w:before="60" w:after="60"/>
            </w:pPr>
            <w:r/>
            <w:r>
              <w:rPr>
                <w:rFonts w:ascii="Calibri" w:hAnsi="Calibri"/>
                <w:color w:val="000000"/>
                <w:sz w:val="19"/>
              </w:rPr>
              <w:t>Compound components, context contracts, reusable React APIs, avoiding boolean-prop sprawl</w:t>
            </w:r>
          </w:p>
        </w:tc>
      </w:tr>
      <w:tr>
        <w:tc>
          <w:tcPr>
            <w:tcW w:type="dxa" w:w="2880"/>
          </w:tcPr>
          <w:p>
            <w:pPr>
              <w:spacing w:before="60" w:after="60"/>
            </w:pPr>
            <w:r/>
            <w:r>
              <w:rPr>
                <w:rFonts w:ascii="Calibri" w:hAnsi="Calibri"/>
                <w:color w:val="000000"/>
                <w:sz w:val="19"/>
              </w:rPr>
              <w:t>Web Design Guidelines</w:t>
            </w:r>
          </w:p>
        </w:tc>
        <w:tc>
          <w:tcPr>
            <w:tcW w:type="dxa" w:w="2880"/>
          </w:tcPr>
          <w:p>
            <w:pPr>
              <w:spacing w:before="60" w:after="60"/>
            </w:pPr>
            <w:r/>
            <w:r>
              <w:rPr>
                <w:rFonts w:ascii="Consolas" w:hAnsi="Consolas"/>
                <w:color w:val="333333"/>
                <w:sz w:val="18"/>
                <w:shd w:fill="F2F2F2" w:val="clear"/>
              </w:rPr>
              <w:t>/web-design-guidelines</w:t>
            </w:r>
          </w:p>
        </w:tc>
        <w:tc>
          <w:tcPr>
            <w:tcW w:type="dxa" w:w="2880"/>
          </w:tcPr>
          <w:p>
            <w:pPr>
              <w:spacing w:before="60" w:after="60"/>
            </w:pPr>
            <w:r/>
            <w:r>
              <w:rPr>
                <w:rFonts w:ascii="Calibri" w:hAnsi="Calibri"/>
                <w:color w:val="000000"/>
                <w:sz w:val="19"/>
              </w:rPr>
              <w:t>Accessibility review, ARIA checks, UX audit, Fluent UI v9 compliance</w:t>
            </w:r>
          </w:p>
        </w:tc>
      </w:tr>
    </w:tbl>
    <w:p>
      <w:pPr>
        <w:spacing w:before="80" w:after="80"/>
      </w:pPr>
    </w:p>
    <w:p>
      <w:pPr>
        <w:pStyle w:val="Heading3"/>
      </w:pPr>
      <w:r>
        <w:t>Security skills bundled in `.agents/skills/`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Skill</w:t>
            </w:r>
          </w:p>
        </w:tc>
        <w:tc>
          <w:tcPr>
            <w:tcW w:type="dxa" w:w="2880"/>
            <w:shd w:fill="2B579A" w:val="clear"/>
          </w:tcPr>
          <w:p>
            <w:pPr>
              <w:spacing w:before="80" w:after="80"/>
            </w:pPr>
            <w:r>
              <w:rPr>
                <w:b/>
                <w:color w:val="FFFFFF"/>
                <w:sz w:val="19"/>
              </w:rPr>
            </w:r>
            <w:r>
              <w:rPr>
                <w:rFonts w:ascii="Calibri" w:hAnsi="Calibri"/>
                <w:b/>
                <w:color w:val="FFFFFF"/>
                <w:sz w:val="19"/>
              </w:rPr>
              <w:t>Trigger Surface</w:t>
            </w:r>
          </w:p>
        </w:tc>
        <w:tc>
          <w:tcPr>
            <w:tcW w:type="dxa" w:w="2880"/>
            <w:shd w:fill="2B579A" w:val="clear"/>
          </w:tcPr>
          <w:p>
            <w:pPr>
              <w:spacing w:before="80" w:after="80"/>
            </w:pPr>
            <w:r>
              <w:rPr>
                <w:b/>
                <w:color w:val="FFFFFF"/>
                <w:sz w:val="19"/>
              </w:rPr>
            </w:r>
            <w:r>
              <w:rPr>
                <w:rFonts w:ascii="Calibri" w:hAnsi="Calibri"/>
                <w:b/>
                <w:color w:val="FFFFFF"/>
                <w:sz w:val="19"/>
              </w:rPr>
              <w:t>Purpose</w:t>
            </w:r>
          </w:p>
        </w:tc>
      </w:tr>
      <w:tr>
        <w:tc>
          <w:tcPr>
            <w:tcW w:type="dxa" w:w="2880"/>
          </w:tcPr>
          <w:p>
            <w:pPr>
              <w:spacing w:before="60" w:after="60"/>
            </w:pPr>
            <w:r/>
            <w:r>
              <w:rPr>
                <w:rFonts w:ascii="Calibri" w:hAnsi="Calibri"/>
                <w:color w:val="000000"/>
                <w:sz w:val="19"/>
              </w:rPr>
              <w:t>OWASP Security</w:t>
            </w:r>
          </w:p>
        </w:tc>
        <w:tc>
          <w:tcPr>
            <w:tcW w:type="dxa" w:w="2880"/>
          </w:tcPr>
          <w:p>
            <w:pPr>
              <w:spacing w:before="60" w:after="60"/>
            </w:pPr>
            <w:r/>
            <w:r>
              <w:rPr>
                <w:rFonts w:ascii="Calibri" w:hAnsi="Calibri"/>
                <w:color w:val="000000"/>
                <w:sz w:val="19"/>
              </w:rPr>
              <w:t>Reasoning-time security reference</w:t>
            </w:r>
          </w:p>
        </w:tc>
        <w:tc>
          <w:tcPr>
            <w:tcW w:type="dxa" w:w="2880"/>
          </w:tcPr>
          <w:p>
            <w:pPr>
              <w:spacing w:before="60" w:after="60"/>
            </w:pPr>
            <w:r/>
            <w:r>
              <w:rPr>
                <w:rFonts w:ascii="Calibri" w:hAnsi="Calibri"/>
                <w:color w:val="000000"/>
                <w:sz w:val="19"/>
              </w:rPr>
              <w:t>OWASP Top 10:2025, ASVS 5.0, agentic AI security, C#/TypeScript secure patterns</w:t>
            </w:r>
          </w:p>
        </w:tc>
      </w:tr>
      <w:tr>
        <w:tc>
          <w:tcPr>
            <w:tcW w:type="dxa" w:w="2880"/>
            <w:shd w:fill="EDF2FA" w:val="clear"/>
          </w:tcPr>
          <w:p>
            <w:pPr>
              <w:spacing w:before="60" w:after="60"/>
            </w:pPr>
            <w:r/>
            <w:r>
              <w:rPr>
                <w:rFonts w:ascii="Calibri" w:hAnsi="Calibri"/>
                <w:color w:val="000000"/>
                <w:sz w:val="19"/>
              </w:rPr>
              <w:t>Shannon</w:t>
            </w:r>
          </w:p>
        </w:tc>
        <w:tc>
          <w:tcPr>
            <w:tcW w:type="dxa" w:w="2880"/>
            <w:shd w:fill="EDF2FA" w:val="clear"/>
          </w:tcPr>
          <w:p>
            <w:pPr>
              <w:spacing w:before="60" w:after="60"/>
            </w:pPr>
            <w:r/>
            <w:r>
              <w:rPr>
                <w:rFonts w:ascii="Consolas" w:hAnsi="Consolas"/>
                <w:color w:val="333333"/>
                <w:sz w:val="18"/>
                <w:shd w:fill="F2F2F2" w:val="clear"/>
              </w:rPr>
              <w:t>/shannon</w:t>
            </w:r>
          </w:p>
        </w:tc>
        <w:tc>
          <w:tcPr>
            <w:tcW w:type="dxa" w:w="2880"/>
            <w:shd w:fill="EDF2FA" w:val="clear"/>
          </w:tcPr>
          <w:p>
            <w:pPr>
              <w:spacing w:before="60" w:after="60"/>
            </w:pPr>
            <w:r/>
            <w:r>
              <w:rPr>
                <w:rFonts w:ascii="Calibri" w:hAnsi="Calibri"/>
                <w:color w:val="000000"/>
                <w:sz w:val="19"/>
              </w:rPr>
              <w:t>Docker-based white-box pentest workflow with real exploit verification</w:t>
            </w:r>
          </w:p>
        </w:tc>
      </w:tr>
    </w:tbl>
    <w:p>
      <w:pPr>
        <w:spacing w:before="80" w:after="80"/>
      </w:pPr>
    </w:p>
    <w:p>
      <w:pPr>
        <w:spacing w:before="40" w:after="120"/>
      </w:pPr>
      <w:r>
        <w:rPr>
          <w:rFonts w:ascii="Calibri" w:hAnsi="Calibri"/>
          <w:color w:val="000000"/>
          <w:sz w:val="22"/>
        </w:rPr>
        <w:t xml:space="preserve">For the long-form skill guide, see </w:t>
      </w:r>
      <w:r>
        <w:rPr>
          <w:rFonts w:ascii="Calibri" w:hAnsi="Calibri"/>
          <w:color w:val="2B579A"/>
          <w:sz w:val="22"/>
          <w:u w:val="single"/>
        </w:rPr>
        <w:t>`docs/GSD-Claude-Code-Skills.md`</w:t>
      </w:r>
      <w:r>
        <w:rPr>
          <w:rFonts w:ascii="Calibri" w:hAnsi="Calibri"/>
          <w:color w:val="000000"/>
          <w:sz w:val="22"/>
        </w:rPr>
        <w:t>.</w:t>
      </w:r>
    </w:p>
    <w:p>
      <w:pPr>
        <w:pStyle w:val="Heading2"/>
      </w:pPr>
      <w:r>
        <w:t>10.5 MCP Servers and Hook Wiring</w:t>
      </w:r>
    </w:p>
    <w:p>
      <w:pPr>
        <w:spacing w:before="40" w:after="120"/>
      </w:pPr>
      <w:r>
        <w:rPr>
          <w:rFonts w:ascii="Calibri" w:hAnsi="Calibri"/>
          <w:color w:val="000000"/>
          <w:sz w:val="22"/>
        </w:rPr>
        <w:t>Two kinds of augmentation are active in 4.2: MCP servers and repository/workstation hooks.</w:t>
      </w:r>
    </w:p>
    <w:p>
      <w:pPr>
        <w:pStyle w:val="Heading3"/>
      </w:pPr>
      <w:r>
        <w:t>MCP servers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MCP</w:t>
            </w:r>
          </w:p>
        </w:tc>
        <w:tc>
          <w:tcPr>
            <w:tcW w:type="dxa" w:w="2880"/>
            <w:shd w:fill="2B579A" w:val="clear"/>
          </w:tcPr>
          <w:p>
            <w:pPr>
              <w:spacing w:before="80" w:after="80"/>
            </w:pPr>
            <w:r>
              <w:rPr>
                <w:b/>
                <w:color w:val="FFFFFF"/>
                <w:sz w:val="19"/>
              </w:rPr>
            </w:r>
            <w:r>
              <w:rPr>
                <w:rFonts w:ascii="Calibri" w:hAnsi="Calibri"/>
                <w:b/>
                <w:color w:val="FFFFFF"/>
                <w:sz w:val="19"/>
              </w:rPr>
              <w:t>Config Source</w:t>
            </w:r>
          </w:p>
        </w:tc>
        <w:tc>
          <w:tcPr>
            <w:tcW w:type="dxa" w:w="2880"/>
            <w:shd w:fill="2B579A" w:val="clear"/>
          </w:tcPr>
          <w:p>
            <w:pPr>
              <w:spacing w:before="80" w:after="80"/>
            </w:pPr>
            <w:r>
              <w:rPr>
                <w:b/>
                <w:color w:val="FFFFFF"/>
                <w:sz w:val="19"/>
              </w:rPr>
            </w:r>
            <w:r>
              <w:rPr>
                <w:rFonts w:ascii="Calibri" w:hAnsi="Calibri"/>
                <w:b/>
                <w:color w:val="FFFFFF"/>
                <w:sz w:val="19"/>
              </w:rPr>
              <w:t>What It Adds</w:t>
            </w:r>
          </w:p>
        </w:tc>
      </w:tr>
      <w:tr>
        <w:tc>
          <w:tcPr>
            <w:tcW w:type="dxa" w:w="2880"/>
          </w:tcPr>
          <w:p>
            <w:pPr>
              <w:spacing w:before="60" w:after="60"/>
            </w:pPr>
            <w:r/>
            <w:r>
              <w:rPr>
                <w:rFonts w:ascii="Calibri" w:hAnsi="Calibri"/>
                <w:color w:val="000000"/>
                <w:sz w:val="19"/>
              </w:rPr>
              <w:t>GitHub MCP</w:t>
            </w:r>
          </w:p>
        </w:tc>
        <w:tc>
          <w:tcPr>
            <w:tcW w:type="dxa" w:w="2880"/>
          </w:tcPr>
          <w:p>
            <w:pPr>
              <w:spacing w:before="60" w:after="60"/>
            </w:pPr>
            <w:r/>
            <w:r>
              <w:rPr>
                <w:rFonts w:ascii="Consolas" w:hAnsi="Consolas"/>
                <w:color w:val="333333"/>
                <w:sz w:val="18"/>
                <w:shd w:fill="F2F2F2" w:val="clear"/>
              </w:rPr>
              <w:t>.claude/settings.json</w:t>
            </w:r>
          </w:p>
        </w:tc>
        <w:tc>
          <w:tcPr>
            <w:tcW w:type="dxa" w:w="2880"/>
          </w:tcPr>
          <w:p>
            <w:pPr>
              <w:spacing w:before="60" w:after="60"/>
            </w:pPr>
            <w:r/>
            <w:r>
              <w:rPr>
                <w:rFonts w:ascii="Calibri" w:hAnsi="Calibri"/>
                <w:color w:val="000000"/>
                <w:sz w:val="19"/>
              </w:rPr>
              <w:t>PR creation, issue workflows, review comment access</w:t>
            </w:r>
          </w:p>
        </w:tc>
      </w:tr>
      <w:tr>
        <w:tc>
          <w:tcPr>
            <w:tcW w:type="dxa" w:w="2880"/>
            <w:shd w:fill="EDF2FA" w:val="clear"/>
          </w:tcPr>
          <w:p>
            <w:pPr>
              <w:spacing w:before="60" w:after="60"/>
            </w:pPr>
            <w:r/>
            <w:r>
              <w:rPr>
                <w:rFonts w:ascii="Calibri" w:hAnsi="Calibri"/>
                <w:color w:val="000000"/>
                <w:sz w:val="19"/>
              </w:rPr>
              <w:t>Context7 MCP</w:t>
            </w:r>
          </w:p>
        </w:tc>
        <w:tc>
          <w:tcPr>
            <w:tcW w:type="dxa" w:w="2880"/>
            <w:shd w:fill="EDF2FA" w:val="clear"/>
          </w:tcPr>
          <w:p>
            <w:pPr>
              <w:spacing w:before="60" w:after="60"/>
            </w:pPr>
            <w:r/>
            <w:r>
              <w:rPr>
                <w:rFonts w:ascii="Calibri" w:hAnsi="Calibri"/>
                <w:color w:val="000000"/>
                <w:sz w:val="19"/>
              </w:rPr>
              <w:t xml:space="preserve">Claude workstation install via </w:t>
            </w:r>
            <w:r>
              <w:rPr>
                <w:rFonts w:ascii="Consolas" w:hAnsi="Consolas"/>
                <w:color w:val="333333"/>
                <w:sz w:val="18"/>
                <w:shd w:fill="F2F2F2" w:val="clear"/>
              </w:rPr>
              <w:t>claude mcp add context7 ...</w:t>
            </w:r>
          </w:p>
        </w:tc>
        <w:tc>
          <w:tcPr>
            <w:tcW w:type="dxa" w:w="2880"/>
            <w:shd w:fill="EDF2FA" w:val="clear"/>
          </w:tcPr>
          <w:p>
            <w:pPr>
              <w:spacing w:before="60" w:after="60"/>
            </w:pPr>
            <w:r/>
            <w:r>
              <w:rPr>
                <w:rFonts w:ascii="Calibri" w:hAnsi="Calibri"/>
                <w:color w:val="000000"/>
                <w:sz w:val="19"/>
              </w:rPr>
              <w:t>Version-specific documentation lookup for frameworks and libraries</w:t>
            </w:r>
          </w:p>
        </w:tc>
      </w:tr>
    </w:tbl>
    <w:p>
      <w:pPr>
        <w:spacing w:before="80" w:after="80"/>
      </w:pPr>
    </w:p>
    <w:p>
      <w:pPr>
        <w:spacing w:before="40" w:after="120"/>
      </w:pPr>
      <w:r>
        <w:rPr>
          <w:rFonts w:ascii="Calibri" w:hAnsi="Calibri"/>
          <w:color w:val="000000"/>
          <w:sz w:val="22"/>
        </w:rPr>
        <w:t xml:space="preserve">The GitHub MCP configuration is committed in the repo and expects </w:t>
      </w:r>
      <w:r>
        <w:rPr>
          <w:rFonts w:ascii="Consolas" w:hAnsi="Consolas"/>
          <w:color w:val="333333"/>
          <w:sz w:val="18"/>
          <w:shd w:fill="F2F2F2" w:val="clear"/>
        </w:rPr>
        <w:t>GITHUB_PERSONAL_ACCESS_TOKEN</w:t>
      </w:r>
      <w:r>
        <w:rPr>
          <w:rFonts w:ascii="Calibri" w:hAnsi="Calibri"/>
          <w:color w:val="000000"/>
          <w:sz w:val="22"/>
        </w:rPr>
        <w:t xml:space="preserve"> to be supplied through the environment.</w:t>
      </w:r>
    </w:p>
    <w:p>
      <w:pPr>
        <w:pStyle w:val="Heading3"/>
      </w:pPr>
      <w:r>
        <w:t>Hooks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Hook Surface</w:t>
            </w:r>
          </w:p>
        </w:tc>
        <w:tc>
          <w:tcPr>
            <w:tcW w:type="dxa" w:w="4320"/>
            <w:shd w:fill="2B579A" w:val="clear"/>
          </w:tcPr>
          <w:p>
            <w:pPr>
              <w:spacing w:before="80" w:after="80"/>
            </w:pPr>
            <w:r>
              <w:rPr>
                <w:b/>
                <w:color w:val="FFFFFF"/>
                <w:sz w:val="19"/>
              </w:rPr>
            </w:r>
            <w:r>
              <w:rPr>
                <w:rFonts w:ascii="Calibri" w:hAnsi="Calibri"/>
                <w:b/>
                <w:color w:val="FFFFFF"/>
                <w:sz w:val="19"/>
              </w:rPr>
              <w:t>Current 4.2 Behavior</w:t>
            </w:r>
          </w:p>
        </w:tc>
      </w:tr>
      <w:tr>
        <w:tc>
          <w:tcPr>
            <w:tcW w:type="dxa" w:w="4320"/>
          </w:tcPr>
          <w:p>
            <w:pPr>
              <w:spacing w:before="60" w:after="60"/>
            </w:pPr>
            <w:r/>
            <w:r>
              <w:rPr>
                <w:rFonts w:ascii="Consolas" w:hAnsi="Consolas"/>
                <w:color w:val="333333"/>
                <w:sz w:val="18"/>
                <w:shd w:fill="F2F2F2" w:val="clear"/>
              </w:rPr>
              <w:t>.claude/settings.json</w:t>
            </w:r>
            <w:r>
              <w:rPr>
                <w:rFonts w:ascii="Calibri" w:hAnsi="Calibri"/>
                <w:color w:val="000000"/>
                <w:sz w:val="19"/>
              </w:rPr>
              <w:t xml:space="preserve"> </w:t>
            </w:r>
            <w:r>
              <w:rPr>
                <w:rFonts w:ascii="Consolas" w:hAnsi="Consolas"/>
                <w:color w:val="333333"/>
                <w:sz w:val="18"/>
                <w:shd w:fill="F2F2F2" w:val="clear"/>
              </w:rPr>
              <w:t>PreToolUse</w:t>
            </w:r>
          </w:p>
        </w:tc>
        <w:tc>
          <w:tcPr>
            <w:tcW w:type="dxa" w:w="4320"/>
          </w:tcPr>
          <w:p>
            <w:pPr>
              <w:spacing w:before="60" w:after="60"/>
            </w:pPr>
            <w:r/>
            <w:r>
              <w:rPr>
                <w:rFonts w:ascii="Calibri" w:hAnsi="Calibri"/>
                <w:color w:val="000000"/>
                <w:sz w:val="19"/>
              </w:rPr>
              <w:t xml:space="preserve">On </w:t>
            </w:r>
            <w:r>
              <w:rPr>
                <w:rFonts w:ascii="Consolas" w:hAnsi="Consolas"/>
                <w:color w:val="333333"/>
                <w:sz w:val="18"/>
                <w:shd w:fill="F2F2F2" w:val="clear"/>
              </w:rPr>
              <w:t>Glob</w:t>
            </w:r>
            <w:r>
              <w:rPr>
                <w:rFonts w:ascii="Calibri" w:hAnsi="Calibri"/>
                <w:color w:val="000000"/>
                <w:sz w:val="19"/>
              </w:rPr>
              <w:t xml:space="preserve"> or </w:t>
            </w:r>
            <w:r>
              <w:rPr>
                <w:rFonts w:ascii="Consolas" w:hAnsi="Consolas"/>
                <w:color w:val="333333"/>
                <w:sz w:val="18"/>
                <w:shd w:fill="F2F2F2" w:val="clear"/>
              </w:rPr>
              <w:t>Grep</w:t>
            </w:r>
            <w:r>
              <w:rPr>
                <w:rFonts w:ascii="Calibri" w:hAnsi="Calibri"/>
                <w:color w:val="000000"/>
                <w:sz w:val="19"/>
              </w:rPr>
              <w:t xml:space="preserve">, injects a reminder to read </w:t>
            </w:r>
            <w:r>
              <w:rPr>
                <w:rFonts w:ascii="Consolas" w:hAnsi="Consolas"/>
                <w:color w:val="333333"/>
                <w:sz w:val="18"/>
                <w:shd w:fill="F2F2F2" w:val="clear"/>
              </w:rPr>
              <w:t>graphify-out/GRAPH_REPORT.md</w:t>
            </w:r>
            <w:r>
              <w:rPr>
                <w:rFonts w:ascii="Calibri" w:hAnsi="Calibri"/>
                <w:color w:val="000000"/>
                <w:sz w:val="19"/>
              </w:rPr>
              <w:t xml:space="preserve"> before searching raw files if a graph exists</w:t>
            </w:r>
          </w:p>
        </w:tc>
      </w:tr>
      <w:tr>
        <w:tc>
          <w:tcPr>
            <w:tcW w:type="dxa" w:w="4320"/>
            <w:shd w:fill="EDF2FA" w:val="clear"/>
          </w:tcPr>
          <w:p>
            <w:pPr>
              <w:spacing w:before="60" w:after="60"/>
            </w:pPr>
            <w:r/>
            <w:r>
              <w:rPr>
                <w:rFonts w:ascii="Calibri" w:hAnsi="Calibri"/>
                <w:color w:val="000000"/>
                <w:sz w:val="19"/>
              </w:rPr>
              <w:t>Graphify workflow</w:t>
            </w:r>
          </w:p>
        </w:tc>
        <w:tc>
          <w:tcPr>
            <w:tcW w:type="dxa" w:w="4320"/>
            <w:shd w:fill="EDF2FA" w:val="clear"/>
          </w:tcPr>
          <w:p>
            <w:pPr>
              <w:spacing w:before="60" w:after="60"/>
            </w:pPr>
            <w:r/>
            <w:r>
              <w:rPr>
                <w:rFonts w:ascii="Calibri" w:hAnsi="Calibri"/>
                <w:color w:val="000000"/>
                <w:sz w:val="19"/>
              </w:rPr>
              <w:t>Encourages graph-first exploration and optional wiki navigation before brute-force scanning</w:t>
            </w:r>
          </w:p>
        </w:tc>
      </w:tr>
      <w:tr>
        <w:tc>
          <w:tcPr>
            <w:tcW w:type="dxa" w:w="4320"/>
          </w:tcPr>
          <w:p>
            <w:pPr>
              <w:spacing w:before="60" w:after="60"/>
            </w:pPr>
            <w:r/>
            <w:r>
              <w:rPr>
                <w:rFonts w:ascii="Calibri" w:hAnsi="Calibri"/>
                <w:color w:val="000000"/>
                <w:sz w:val="19"/>
              </w:rPr>
              <w:t>GitNexus workflow</w:t>
            </w:r>
          </w:p>
        </w:tc>
        <w:tc>
          <w:tcPr>
            <w:tcW w:type="dxa" w:w="4320"/>
          </w:tcPr>
          <w:p>
            <w:pPr>
              <w:spacing w:before="60" w:after="60"/>
            </w:pPr>
            <w:r/>
            <w:r>
              <w:rPr>
                <w:rFonts w:ascii="Calibri" w:hAnsi="Calibri"/>
                <w:color w:val="000000"/>
                <w:sz w:val="19"/>
              </w:rPr>
              <w:t>Supports post-change re-indexing after commits and merges in Claude Code environments</w:t>
            </w:r>
          </w:p>
        </w:tc>
      </w:tr>
      <w:tr>
        <w:tc>
          <w:tcPr>
            <w:tcW w:type="dxa" w:w="4320"/>
            <w:shd w:fill="EDF2FA" w:val="clear"/>
          </w:tcPr>
          <w:p>
            <w:pPr>
              <w:spacing w:before="60" w:after="60"/>
            </w:pPr>
            <w:r/>
            <w:r>
              <w:rPr>
                <w:rFonts w:ascii="Calibri" w:hAnsi="Calibri"/>
                <w:color w:val="000000"/>
                <w:sz w:val="19"/>
              </w:rPr>
              <w:t>TypeScript harness hooks</w:t>
            </w:r>
          </w:p>
        </w:tc>
        <w:tc>
          <w:tcPr>
            <w:tcW w:type="dxa" w:w="4320"/>
            <w:shd w:fill="EDF2FA" w:val="clear"/>
          </w:tcPr>
          <w:p>
            <w:pPr>
              <w:spacing w:before="60" w:after="60"/>
            </w:pPr>
            <w:r/>
            <w:r>
              <w:rPr>
                <w:rFonts w:ascii="Calibri" w:hAnsi="Calibri"/>
                <w:color w:val="000000"/>
                <w:sz w:val="19"/>
              </w:rPr>
              <w:t xml:space="preserve">Runtime hooks under </w:t>
            </w:r>
            <w:r>
              <w:rPr>
                <w:rFonts w:ascii="Consolas" w:hAnsi="Consolas"/>
                <w:color w:val="333333"/>
                <w:sz w:val="18"/>
                <w:shd w:fill="F2F2F2" w:val="clear"/>
              </w:rPr>
              <w:t>HookSystem</w:t>
            </w:r>
            <w:r>
              <w:rPr>
                <w:rFonts w:ascii="Calibri" w:hAnsi="Calibri"/>
                <w:color w:val="000000"/>
                <w:sz w:val="19"/>
              </w:rPr>
              <w:t xml:space="preserve"> and </w:t>
            </w:r>
            <w:r>
              <w:rPr>
                <w:rFonts w:ascii="Consolas" w:hAnsi="Consolas"/>
                <w:color w:val="333333"/>
                <w:sz w:val="18"/>
                <w:shd w:fill="F2F2F2" w:val="clear"/>
              </w:rPr>
              <w:t>default-hooks</w:t>
            </w:r>
            <w:r>
              <w:rPr>
                <w:rFonts w:ascii="Calibri" w:hAnsi="Calibri"/>
                <w:color w:val="000000"/>
                <w:sz w:val="19"/>
              </w:rPr>
              <w:t xml:space="preserve"> log costs, validate outputs, and append vault records</w:t>
            </w:r>
          </w:p>
        </w:tc>
      </w:tr>
    </w:tbl>
    <w:p>
      <w:pPr>
        <w:spacing w:before="80" w:after="80"/>
      </w:pPr>
    </w:p>
    <w:p>
      <w:pPr>
        <w:pStyle w:val="Heading2"/>
      </w:pPr>
      <w:r>
        <w:t>10.6 Graphify Operating Model</w:t>
      </w:r>
    </w:p>
    <w:p>
      <w:pPr>
        <w:spacing w:before="40" w:after="120"/>
      </w:pPr>
      <w:r>
        <w:rPr>
          <w:rFonts w:ascii="Calibri" w:hAnsi="Calibri"/>
          <w:color w:val="000000"/>
          <w:sz w:val="22"/>
        </w:rPr>
        <w:t>Graphify is not just an optional report generator. In 4.2 it is the first-pass architecture lens for the code-review side of the system.</w:t>
      </w:r>
    </w:p>
    <w:p>
      <w:pPr>
        <w:spacing w:before="40" w:after="120"/>
      </w:pPr>
      <w:r>
        <w:rPr>
          <w:rFonts w:ascii="Calibri" w:hAnsi="Calibri"/>
          <w:color w:val="000000"/>
          <w:sz w:val="22"/>
        </w:rPr>
        <w:t>Operational rules:</w:t>
      </w:r>
    </w:p>
    <w:p>
      <w:pPr>
        <w:spacing w:before="20" w:after="20"/>
        <w:ind w:left="504"/>
      </w:pPr>
      <w:r>
        <w:rPr>
          <w:rFonts w:ascii="Calibri" w:hAnsi="Calibri"/>
          <w:color w:val="2B579A"/>
          <w:sz w:val="22"/>
        </w:rPr>
        <w:t xml:space="preserve">•  </w:t>
      </w:r>
      <w:r>
        <w:rPr>
          <w:rFonts w:ascii="Calibri" w:hAnsi="Calibri"/>
          <w:color w:val="000000"/>
          <w:sz w:val="22"/>
        </w:rPr>
        <w:t xml:space="preserve">Read </w:t>
      </w:r>
      <w:r>
        <w:rPr>
          <w:rFonts w:ascii="Consolas" w:hAnsi="Consolas"/>
          <w:color w:val="333333"/>
          <w:sz w:val="18"/>
          <w:shd w:fill="F2F2F2" w:val="clear"/>
        </w:rPr>
        <w:t>graphify-out/GRAPH_REPORT.md</w:t>
      </w:r>
      <w:r>
        <w:rPr>
          <w:rFonts w:ascii="Calibri" w:hAnsi="Calibri"/>
          <w:color w:val="000000"/>
          <w:sz w:val="22"/>
        </w:rPr>
        <w:t xml:space="preserve"> before broad file searches when the graph exists.</w:t>
      </w:r>
    </w:p>
    <w:p>
      <w:pPr>
        <w:spacing w:before="20" w:after="20"/>
        <w:ind w:left="504"/>
      </w:pPr>
      <w:r>
        <w:rPr>
          <w:rFonts w:ascii="Calibri" w:hAnsi="Calibri"/>
          <w:color w:val="2B579A"/>
          <w:sz w:val="22"/>
        </w:rPr>
        <w:t xml:space="preserve">•  </w:t>
      </w:r>
      <w:r>
        <w:rPr>
          <w:rFonts w:ascii="Calibri" w:hAnsi="Calibri"/>
          <w:color w:val="000000"/>
          <w:sz w:val="22"/>
        </w:rPr>
        <w:t xml:space="preserve">If </w:t>
      </w:r>
      <w:r>
        <w:rPr>
          <w:rFonts w:ascii="Consolas" w:hAnsi="Consolas"/>
          <w:color w:val="333333"/>
          <w:sz w:val="18"/>
          <w:shd w:fill="F2F2F2" w:val="clear"/>
        </w:rPr>
        <w:t>graphify-out/wiki/index.md</w:t>
      </w:r>
      <w:r>
        <w:rPr>
          <w:rFonts w:ascii="Calibri" w:hAnsi="Calibri"/>
          <w:color w:val="000000"/>
          <w:sz w:val="22"/>
        </w:rPr>
        <w:t xml:space="preserve"> has been generated, prefer the wiki structure before scanning raw files.</w:t>
      </w:r>
    </w:p>
    <w:p>
      <w:pPr>
        <w:spacing w:before="20" w:after="20"/>
        <w:ind w:left="504"/>
      </w:pPr>
      <w:r>
        <w:rPr>
          <w:rFonts w:ascii="Calibri" w:hAnsi="Calibri"/>
          <w:color w:val="2B579A"/>
          <w:sz w:val="22"/>
        </w:rPr>
        <w:t xml:space="preserve">•  </w:t>
      </w:r>
      <w:r>
        <w:rPr>
          <w:rFonts w:ascii="Calibri" w:hAnsi="Calibri"/>
          <w:color w:val="000000"/>
          <w:sz w:val="22"/>
        </w:rPr>
        <w:t>Treat communities and god nodes as scope boundaries for blueprint analysis, review, and remediation.</w:t>
      </w:r>
    </w:p>
    <w:p>
      <w:pPr>
        <w:spacing w:before="20" w:after="20"/>
        <w:ind w:left="504"/>
      </w:pPr>
      <w:r>
        <w:rPr>
          <w:rFonts w:ascii="Calibri" w:hAnsi="Calibri"/>
          <w:color w:val="2B579A"/>
          <w:sz w:val="22"/>
        </w:rPr>
        <w:t xml:space="preserve">•  </w:t>
      </w:r>
      <w:r>
        <w:rPr>
          <w:rFonts w:ascii="Calibri" w:hAnsi="Calibri"/>
          <w:color w:val="000000"/>
          <w:sz w:val="22"/>
        </w:rPr>
        <w:t>Rebuild Graphify after meaningful code changes so the graph does not drift from the repository.</w:t>
      </w:r>
    </w:p>
    <w:p>
      <w:pPr>
        <w:spacing w:before="40" w:after="120"/>
      </w:pPr>
      <w:r>
        <w:rPr>
          <w:rFonts w:ascii="Calibri" w:hAnsi="Calibri"/>
          <w:color w:val="000000"/>
          <w:sz w:val="22"/>
        </w:rPr>
        <w:t>Common rebuild patterns: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graphify .</w:t>
            </w:r>
          </w:p>
          <w:p>
            <w:pPr>
              <w:spacing w:before="0" w:after="0" w:line="260" w:lineRule="exact"/>
            </w:pPr>
            <w:r>
              <w:rPr>
                <w:rFonts w:ascii="Consolas" w:hAnsi="Consolas"/>
                <w:color w:val="333333"/>
                <w:sz w:val="17"/>
              </w:rPr>
              <w:t>graphify . --update</w:t>
            </w:r>
          </w:p>
          <w:p>
            <w:pPr>
              <w:spacing w:before="0" w:after="0" w:line="260" w:lineRule="exact"/>
            </w:pPr>
            <w:r>
              <w:rPr>
                <w:rFonts w:ascii="Consolas" w:hAnsi="Consolas"/>
                <w:color w:val="333333"/>
                <w:sz w:val="17"/>
              </w:rPr>
              <w:t>python3 -c "from graphify.watch import _rebuild_code; from pathlib import Path; _rebuild_code(Path('.'))"</w:t>
            </w:r>
          </w:p>
        </w:tc>
      </w:tr>
    </w:tbl>
    <w:p>
      <w:pPr>
        <w:spacing w:before="40" w:after="40"/>
      </w:pPr>
    </w:p>
    <w:p>
      <w:pPr>
        <w:spacing w:before="40" w:after="120"/>
      </w:pPr>
      <w:r>
        <w:rPr>
          <w:rFonts w:ascii="Calibri" w:hAnsi="Calibri"/>
          <w:color w:val="000000"/>
          <w:sz w:val="22"/>
        </w:rPr>
        <w:t>Used by:</w:t>
      </w:r>
    </w:p>
    <w:p>
      <w:pPr>
        <w:spacing w:before="20" w:after="20"/>
        <w:ind w:left="504"/>
      </w:pPr>
      <w:r>
        <w:rPr>
          <w:rFonts w:ascii="Calibri" w:hAnsi="Calibri"/>
          <w:color w:val="2B579A"/>
          <w:sz w:val="22"/>
        </w:rPr>
        <w:t xml:space="preserve">•  </w:t>
      </w:r>
      <w:r>
        <w:rPr>
          <w:rFonts w:ascii="Calibri" w:hAnsi="Calibri"/>
          <w:color w:val="000000"/>
          <w:sz w:val="22"/>
        </w:rPr>
        <w:t>BlueprintAnalysisAgent</w:t>
      </w:r>
    </w:p>
    <w:p>
      <w:pPr>
        <w:spacing w:before="20" w:after="20"/>
        <w:ind w:left="504"/>
      </w:pPr>
      <w:r>
        <w:rPr>
          <w:rFonts w:ascii="Calibri" w:hAnsi="Calibri"/>
          <w:color w:val="2B579A"/>
          <w:sz w:val="22"/>
        </w:rPr>
        <w:t xml:space="preserve">•  </w:t>
      </w:r>
      <w:r>
        <w:rPr>
          <w:rFonts w:ascii="Calibri" w:hAnsi="Calibri"/>
          <w:color w:val="000000"/>
          <w:sz w:val="22"/>
        </w:rPr>
        <w:t>CodeReviewAgent</w:t>
      </w:r>
    </w:p>
    <w:p>
      <w:pPr>
        <w:spacing w:before="20" w:after="20"/>
        <w:ind w:left="504"/>
      </w:pPr>
      <w:r>
        <w:rPr>
          <w:rFonts w:ascii="Calibri" w:hAnsi="Calibri"/>
          <w:color w:val="2B579A"/>
          <w:sz w:val="22"/>
        </w:rPr>
        <w:t xml:space="preserve">•  </w:t>
      </w:r>
      <w:r>
        <w:rPr>
          <w:rFonts w:ascii="Calibri" w:hAnsi="Calibri"/>
          <w:color w:val="000000"/>
          <w:sz w:val="22"/>
        </w:rPr>
        <w:t>RemediationAgent</w:t>
      </w:r>
    </w:p>
    <w:p>
      <w:pPr>
        <w:pStyle w:val="Heading2"/>
      </w:pPr>
      <w:r>
        <w:t>10.7 GitNexus Operating Model</w:t>
      </w:r>
    </w:p>
    <w:p>
      <w:pPr>
        <w:spacing w:before="40" w:after="120"/>
      </w:pPr>
      <w:r>
        <w:rPr>
          <w:rFonts w:ascii="Calibri" w:hAnsi="Calibri"/>
          <w:color w:val="000000"/>
          <w:sz w:val="22"/>
        </w:rPr>
        <w:t>GitNexus is the symbol-aware side of the code intelligence stack. Where Graphify explains communities, GitNexus explains execution flows and change impact.</w:t>
      </w:r>
    </w:p>
    <w:p>
      <w:pPr>
        <w:spacing w:before="40" w:after="120"/>
      </w:pPr>
      <w:r>
        <w:rPr>
          <w:rFonts w:ascii="Calibri" w:hAnsi="Calibri"/>
          <w:color w:val="000000"/>
          <w:sz w:val="22"/>
        </w:rPr>
        <w:t>Operational rules carried in the repo memory and skill docs:</w:t>
      </w:r>
    </w:p>
    <w:p>
      <w:pPr>
        <w:spacing w:before="20" w:after="20"/>
        <w:ind w:left="504"/>
      </w:pPr>
      <w:r>
        <w:rPr>
          <w:rFonts w:ascii="Calibri" w:hAnsi="Calibri"/>
          <w:color w:val="2B579A"/>
          <w:sz w:val="22"/>
        </w:rPr>
        <w:t xml:space="preserve">•  </w:t>
      </w:r>
      <w:r>
        <w:rPr>
          <w:rFonts w:ascii="Calibri" w:hAnsi="Calibri"/>
          <w:color w:val="000000"/>
          <w:sz w:val="22"/>
        </w:rPr>
        <w:t xml:space="preserve">Run </w:t>
      </w:r>
      <w:r>
        <w:rPr>
          <w:rFonts w:ascii="Consolas" w:hAnsi="Consolas"/>
          <w:color w:val="333333"/>
          <w:sz w:val="18"/>
          <w:shd w:fill="F2F2F2" w:val="clear"/>
        </w:rPr>
        <w:t>gitnexus_impact({target: "symbolName", direction: "upstream"})</w:t>
      </w:r>
      <w:r>
        <w:rPr>
          <w:rFonts w:ascii="Calibri" w:hAnsi="Calibri"/>
          <w:color w:val="000000"/>
          <w:sz w:val="22"/>
        </w:rPr>
        <w:t xml:space="preserve"> before editing a function, method, or class.</w:t>
      </w:r>
    </w:p>
    <w:p>
      <w:pPr>
        <w:spacing w:before="20" w:after="20"/>
        <w:ind w:left="504"/>
      </w:pPr>
      <w:r>
        <w:rPr>
          <w:rFonts w:ascii="Calibri" w:hAnsi="Calibri"/>
          <w:color w:val="2B579A"/>
          <w:sz w:val="22"/>
        </w:rPr>
        <w:t xml:space="preserve">•  </w:t>
      </w:r>
      <w:r>
        <w:rPr>
          <w:rFonts w:ascii="Calibri" w:hAnsi="Calibri"/>
          <w:color w:val="000000"/>
          <w:sz w:val="22"/>
        </w:rPr>
        <w:t>Warn before proceeding if the impact result is high-risk or critical.</w:t>
      </w:r>
    </w:p>
    <w:p>
      <w:pPr>
        <w:spacing w:before="20" w:after="20"/>
        <w:ind w:left="504"/>
      </w:pPr>
      <w:r>
        <w:rPr>
          <w:rFonts w:ascii="Calibri" w:hAnsi="Calibri"/>
          <w:color w:val="2B579A"/>
          <w:sz w:val="22"/>
        </w:rPr>
        <w:t xml:space="preserve">•  </w:t>
      </w:r>
      <w:r>
        <w:rPr>
          <w:rFonts w:ascii="Calibri" w:hAnsi="Calibri"/>
          <w:color w:val="000000"/>
          <w:sz w:val="22"/>
        </w:rPr>
        <w:t xml:space="preserve">Use </w:t>
      </w:r>
      <w:r>
        <w:rPr>
          <w:rFonts w:ascii="Consolas" w:hAnsi="Consolas"/>
          <w:color w:val="333333"/>
          <w:sz w:val="18"/>
          <w:shd w:fill="F2F2F2" w:val="clear"/>
        </w:rPr>
        <w:t>gitnexus_context({name: "symbolName"})</w:t>
      </w:r>
      <w:r>
        <w:rPr>
          <w:rFonts w:ascii="Calibri" w:hAnsi="Calibri"/>
          <w:color w:val="000000"/>
          <w:sz w:val="22"/>
        </w:rPr>
        <w:t xml:space="preserve"> to see callers, callees, and process participation.</w:t>
      </w:r>
    </w:p>
    <w:p>
      <w:pPr>
        <w:spacing w:before="20" w:after="20"/>
        <w:ind w:left="504"/>
      </w:pPr>
      <w:r>
        <w:rPr>
          <w:rFonts w:ascii="Calibri" w:hAnsi="Calibri"/>
          <w:color w:val="2B579A"/>
          <w:sz w:val="22"/>
        </w:rPr>
        <w:t xml:space="preserve">•  </w:t>
      </w:r>
      <w:r>
        <w:rPr>
          <w:rFonts w:ascii="Calibri" w:hAnsi="Calibri"/>
          <w:color w:val="000000"/>
          <w:sz w:val="22"/>
        </w:rPr>
        <w:t xml:space="preserve">Use </w:t>
      </w:r>
      <w:r>
        <w:rPr>
          <w:rFonts w:ascii="Consolas" w:hAnsi="Consolas"/>
          <w:color w:val="333333"/>
          <w:sz w:val="18"/>
          <w:shd w:fill="F2F2F2" w:val="clear"/>
        </w:rPr>
        <w:t>gitnexus_query({query: "concept"})</w:t>
      </w:r>
      <w:r>
        <w:rPr>
          <w:rFonts w:ascii="Calibri" w:hAnsi="Calibri"/>
          <w:color w:val="000000"/>
          <w:sz w:val="22"/>
        </w:rPr>
        <w:t xml:space="preserve"> to find relevant flows before grepping unfamiliar code.</w:t>
      </w:r>
    </w:p>
    <w:p>
      <w:pPr>
        <w:spacing w:before="20" w:after="20"/>
        <w:ind w:left="504"/>
      </w:pPr>
      <w:r>
        <w:rPr>
          <w:rFonts w:ascii="Calibri" w:hAnsi="Calibri"/>
          <w:color w:val="2B579A"/>
          <w:sz w:val="22"/>
        </w:rPr>
        <w:t xml:space="preserve">•  </w:t>
      </w:r>
      <w:r>
        <w:rPr>
          <w:rFonts w:ascii="Calibri" w:hAnsi="Calibri"/>
          <w:color w:val="000000"/>
          <w:sz w:val="22"/>
        </w:rPr>
        <w:t xml:space="preserve">Run </w:t>
      </w:r>
      <w:r>
        <w:rPr>
          <w:rFonts w:ascii="Consolas" w:hAnsi="Consolas"/>
          <w:color w:val="333333"/>
          <w:sz w:val="18"/>
          <w:shd w:fill="F2F2F2" w:val="clear"/>
        </w:rPr>
        <w:t>gitnexus_detect_changes({scope: "staged"})</w:t>
      </w:r>
      <w:r>
        <w:rPr>
          <w:rFonts w:ascii="Calibri" w:hAnsi="Calibri"/>
          <w:color w:val="000000"/>
          <w:sz w:val="22"/>
        </w:rPr>
        <w:t xml:space="preserve"> before commit to confirm the blast radius stayed inside expectations.</w:t>
      </w:r>
    </w:p>
    <w:p>
      <w:pPr>
        <w:spacing w:before="20" w:after="20"/>
        <w:ind w:left="504"/>
      </w:pPr>
      <w:r>
        <w:rPr>
          <w:rFonts w:ascii="Calibri" w:hAnsi="Calibri"/>
          <w:color w:val="2B579A"/>
          <w:sz w:val="22"/>
        </w:rPr>
        <w:t xml:space="preserve">•  </w:t>
      </w:r>
      <w:r>
        <w:rPr>
          <w:rFonts w:ascii="Calibri" w:hAnsi="Calibri"/>
          <w:color w:val="000000"/>
          <w:sz w:val="22"/>
        </w:rPr>
        <w:t xml:space="preserve">Use </w:t>
      </w:r>
      <w:r>
        <w:rPr>
          <w:rFonts w:ascii="Consolas" w:hAnsi="Consolas"/>
          <w:color w:val="333333"/>
          <w:sz w:val="18"/>
          <w:shd w:fill="F2F2F2" w:val="clear"/>
        </w:rPr>
        <w:t>gitnexus_rename(..., dry_run: true)</w:t>
      </w:r>
      <w:r>
        <w:rPr>
          <w:rFonts w:ascii="Calibri" w:hAnsi="Calibri"/>
          <w:color w:val="000000"/>
          <w:sz w:val="22"/>
        </w:rPr>
        <w:t xml:space="preserve"> for renames instead of text search and replace.</w:t>
      </w:r>
    </w:p>
    <w:p>
      <w:pPr>
        <w:spacing w:before="40" w:after="120"/>
      </w:pPr>
      <w:r>
        <w:rPr>
          <w:rFonts w:ascii="Calibri" w:hAnsi="Calibri"/>
          <w:color w:val="000000"/>
          <w:sz w:val="22"/>
        </w:rPr>
        <w:t>If the index is stale, rebuild it:</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npx gitnexus analyze</w:t>
            </w:r>
          </w:p>
        </w:tc>
      </w:tr>
    </w:tbl>
    <w:p>
      <w:pPr>
        <w:spacing w:before="40" w:after="40"/>
      </w:pPr>
    </w:p>
    <w:p>
      <w:pPr>
        <w:spacing w:before="40" w:after="120"/>
      </w:pPr>
      <w:r>
        <w:rPr>
          <w:rFonts w:ascii="Calibri" w:hAnsi="Calibri"/>
          <w:color w:val="000000"/>
          <w:sz w:val="22"/>
        </w:rPr>
        <w:t>If embeddings were previously enabled, preserve them during rebuild:</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npx gitnexus analyze --embeddings</w:t>
            </w:r>
          </w:p>
        </w:tc>
      </w:tr>
    </w:tbl>
    <w:p>
      <w:pPr>
        <w:spacing w:before="40" w:after="40"/>
      </w:pPr>
    </w:p>
    <w:p>
      <w:pPr>
        <w:spacing w:before="40" w:after="120"/>
      </w:pPr>
      <w:r>
        <w:rPr>
          <w:rFonts w:ascii="Calibri" w:hAnsi="Calibri"/>
          <w:color w:val="000000"/>
          <w:sz w:val="22"/>
        </w:rPr>
        <w:t>Used by:</w:t>
      </w:r>
    </w:p>
    <w:p>
      <w:pPr>
        <w:spacing w:before="20" w:after="20"/>
        <w:ind w:left="504"/>
      </w:pPr>
      <w:r>
        <w:rPr>
          <w:rFonts w:ascii="Calibri" w:hAnsi="Calibri"/>
          <w:color w:val="2B579A"/>
          <w:sz w:val="22"/>
        </w:rPr>
        <w:t xml:space="preserve">•  </w:t>
      </w:r>
      <w:r>
        <w:rPr>
          <w:rFonts w:ascii="Calibri" w:hAnsi="Calibri"/>
          <w:color w:val="000000"/>
          <w:sz w:val="22"/>
        </w:rPr>
        <w:t>BlueprintAnalysisAgent</w:t>
      </w:r>
    </w:p>
    <w:p>
      <w:pPr>
        <w:spacing w:before="20" w:after="20"/>
        <w:ind w:left="504"/>
      </w:pPr>
      <w:r>
        <w:rPr>
          <w:rFonts w:ascii="Calibri" w:hAnsi="Calibri"/>
          <w:color w:val="2B579A"/>
          <w:sz w:val="22"/>
        </w:rPr>
        <w:t xml:space="preserve">•  </w:t>
      </w:r>
      <w:r>
        <w:rPr>
          <w:rFonts w:ascii="Calibri" w:hAnsi="Calibri"/>
          <w:color w:val="000000"/>
          <w:sz w:val="22"/>
        </w:rPr>
        <w:t>CodeReviewAgent</w:t>
      </w:r>
    </w:p>
    <w:p>
      <w:pPr>
        <w:spacing w:before="20" w:after="20"/>
        <w:ind w:left="504"/>
      </w:pPr>
      <w:r>
        <w:rPr>
          <w:rFonts w:ascii="Calibri" w:hAnsi="Calibri"/>
          <w:color w:val="2B579A"/>
          <w:sz w:val="22"/>
        </w:rPr>
        <w:t xml:space="preserve">•  </w:t>
      </w:r>
      <w:r>
        <w:rPr>
          <w:rFonts w:ascii="Calibri" w:hAnsi="Calibri"/>
          <w:color w:val="000000"/>
          <w:sz w:val="22"/>
        </w:rPr>
        <w:t>RemediationAgent</w:t>
      </w:r>
    </w:p>
    <w:p>
      <w:pPr>
        <w:spacing w:before="20" w:after="20"/>
        <w:ind w:left="504"/>
      </w:pPr>
      <w:r>
        <w:rPr>
          <w:rFonts w:ascii="Calibri" w:hAnsi="Calibri"/>
          <w:color w:val="2B579A"/>
          <w:sz w:val="22"/>
        </w:rPr>
        <w:t xml:space="preserve">•  </w:t>
      </w:r>
      <w:r>
        <w:rPr>
          <w:rFonts w:ascii="Calibri" w:hAnsi="Calibri"/>
          <w:color w:val="000000"/>
          <w:sz w:val="22"/>
        </w:rPr>
        <w:t>E2EValidationAgent</w:t>
      </w:r>
    </w:p>
    <w:p>
      <w:pPr>
        <w:pStyle w:val="Heading2"/>
      </w:pPr>
      <w:r>
        <w:t>10.8 Security, Browser, and Validation Tooling</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Tool</w:t>
            </w:r>
          </w:p>
        </w:tc>
        <w:tc>
          <w:tcPr>
            <w:tcW w:type="dxa" w:w="4320"/>
            <w:shd w:fill="2B579A" w:val="clear"/>
          </w:tcPr>
          <w:p>
            <w:pPr>
              <w:spacing w:before="80" w:after="80"/>
            </w:pPr>
            <w:r>
              <w:rPr>
                <w:b/>
                <w:color w:val="FFFFFF"/>
                <w:sz w:val="19"/>
              </w:rPr>
            </w:r>
            <w:r>
              <w:rPr>
                <w:rFonts w:ascii="Calibri" w:hAnsi="Calibri"/>
                <w:b/>
                <w:color w:val="FFFFFF"/>
                <w:sz w:val="19"/>
              </w:rPr>
              <w:t>Real 4.2 behavior</w:t>
            </w:r>
          </w:p>
        </w:tc>
      </w:tr>
      <w:tr>
        <w:tc>
          <w:tcPr>
            <w:tcW w:type="dxa" w:w="4320"/>
          </w:tcPr>
          <w:p>
            <w:pPr>
              <w:spacing w:before="60" w:after="60"/>
            </w:pPr>
            <w:r/>
            <w:r>
              <w:rPr>
                <w:rFonts w:ascii="Calibri" w:hAnsi="Calibri"/>
                <w:color w:val="000000"/>
                <w:sz w:val="19"/>
              </w:rPr>
              <w:t>Semgrep</w:t>
            </w:r>
          </w:p>
        </w:tc>
        <w:tc>
          <w:tcPr>
            <w:tcW w:type="dxa" w:w="4320"/>
          </w:tcPr>
          <w:p>
            <w:pPr>
              <w:spacing w:before="60" w:after="60"/>
            </w:pPr>
            <w:r/>
            <w:r>
              <w:rPr>
                <w:rFonts w:ascii="Calibri" w:hAnsi="Calibri"/>
                <w:color w:val="000000"/>
                <w:sz w:val="19"/>
              </w:rPr>
              <w:t xml:space="preserve">Runs </w:t>
            </w:r>
            <w:r>
              <w:rPr>
                <w:rFonts w:ascii="Consolas" w:hAnsi="Consolas"/>
                <w:color w:val="333333"/>
                <w:sz w:val="18"/>
                <w:shd w:fill="F2F2F2" w:val="clear"/>
              </w:rPr>
              <w:t>semgrep --config auto --json .</w:t>
            </w:r>
            <w:r>
              <w:rPr>
                <w:rFonts w:ascii="Calibri" w:hAnsi="Calibri"/>
                <w:color w:val="000000"/>
                <w:sz w:val="19"/>
              </w:rPr>
              <w:t xml:space="preserve"> in the quality gate, falls back to </w:t>
            </w:r>
            <w:r>
              <w:rPr>
                <w:rFonts w:ascii="Consolas" w:hAnsi="Consolas"/>
                <w:color w:val="333333"/>
                <w:sz w:val="18"/>
                <w:shd w:fill="F2F2F2" w:val="clear"/>
              </w:rPr>
              <w:t>python -m semgrep</w:t>
            </w:r>
            <w:r>
              <w:rPr>
                <w:rFonts w:ascii="Calibri" w:hAnsi="Calibri"/>
                <w:color w:val="000000"/>
                <w:sz w:val="19"/>
              </w:rPr>
              <w:t>, and ultimately to built-in regex patterns if the binary is unavailable</w:t>
            </w:r>
          </w:p>
        </w:tc>
      </w:tr>
      <w:tr>
        <w:tc>
          <w:tcPr>
            <w:tcW w:type="dxa" w:w="4320"/>
            <w:shd w:fill="EDF2FA" w:val="clear"/>
          </w:tcPr>
          <w:p>
            <w:pPr>
              <w:spacing w:before="60" w:after="60"/>
            </w:pPr>
            <w:r/>
            <w:r>
              <w:rPr>
                <w:rFonts w:ascii="Calibri" w:hAnsi="Calibri"/>
                <w:color w:val="000000"/>
                <w:sz w:val="19"/>
              </w:rPr>
              <w:t>Playwright</w:t>
            </w:r>
          </w:p>
        </w:tc>
        <w:tc>
          <w:tcPr>
            <w:tcW w:type="dxa" w:w="4320"/>
            <w:shd w:fill="EDF2FA" w:val="clear"/>
          </w:tcPr>
          <w:p>
            <w:pPr>
              <w:spacing w:before="60" w:after="60"/>
            </w:pPr>
            <w:r/>
            <w:r>
              <w:rPr>
                <w:rFonts w:ascii="Calibri" w:hAnsi="Calibri"/>
                <w:color w:val="000000"/>
                <w:sz w:val="19"/>
              </w:rPr>
              <w:t>Launches Chromium for page rendering, console error capture, login accessibility checks, and browser-level smoke validation; falls back to HTTP checks if not installed</w:t>
            </w:r>
          </w:p>
        </w:tc>
      </w:tr>
      <w:tr>
        <w:tc>
          <w:tcPr>
            <w:tcW w:type="dxa" w:w="4320"/>
          </w:tcPr>
          <w:p>
            <w:pPr>
              <w:spacing w:before="60" w:after="60"/>
            </w:pPr>
            <w:r/>
            <w:r>
              <w:rPr>
                <w:rFonts w:ascii="Calibri" w:hAnsi="Calibri"/>
                <w:color w:val="000000"/>
                <w:sz w:val="19"/>
              </w:rPr>
              <w:t>OWASP Security Skill</w:t>
            </w:r>
          </w:p>
        </w:tc>
        <w:tc>
          <w:tcPr>
            <w:tcW w:type="dxa" w:w="4320"/>
          </w:tcPr>
          <w:p>
            <w:pPr>
              <w:spacing w:before="60" w:after="60"/>
            </w:pPr>
            <w:r/>
            <w:r>
              <w:rPr>
                <w:rFonts w:ascii="Calibri" w:hAnsi="Calibri"/>
                <w:color w:val="000000"/>
                <w:sz w:val="19"/>
              </w:rPr>
              <w:t>Supplies preventive reasoning guidance during review and remediation, including OWASP Top 10:2025, ASVS 5.0, and agentic AI security controls</w:t>
            </w:r>
          </w:p>
        </w:tc>
      </w:tr>
      <w:tr>
        <w:tc>
          <w:tcPr>
            <w:tcW w:type="dxa" w:w="4320"/>
            <w:shd w:fill="EDF2FA" w:val="clear"/>
          </w:tcPr>
          <w:p>
            <w:pPr>
              <w:spacing w:before="60" w:after="60"/>
            </w:pPr>
            <w:r/>
            <w:r>
              <w:rPr>
                <w:rFonts w:ascii="Calibri" w:hAnsi="Calibri"/>
                <w:color w:val="000000"/>
                <w:sz w:val="19"/>
              </w:rPr>
              <w:t>Shannon Lite</w:t>
            </w:r>
          </w:p>
        </w:tc>
        <w:tc>
          <w:tcPr>
            <w:tcW w:type="dxa" w:w="4320"/>
            <w:shd w:fill="EDF2FA" w:val="clear"/>
          </w:tcPr>
          <w:p>
            <w:pPr>
              <w:spacing w:before="60" w:after="60"/>
            </w:pPr>
            <w:r/>
            <w:r>
              <w:rPr>
                <w:rFonts w:ascii="Calibri" w:hAnsi="Calibri"/>
                <w:color w:val="000000"/>
                <w:sz w:val="19"/>
              </w:rPr>
              <w:t>Reserved for explicit white-box pentesting. Requires Docker, target authorization, non-production scope, and human review of exploit-backed findings</w:t>
            </w:r>
          </w:p>
        </w:tc>
      </w:tr>
    </w:tbl>
    <w:p>
      <w:pPr>
        <w:spacing w:before="80" w:after="80"/>
      </w:pPr>
    </w:p>
    <w:p>
      <w:pPr>
        <w:spacing w:before="40" w:after="120"/>
      </w:pPr>
      <w:r>
        <w:rPr>
          <w:rFonts w:ascii="Calibri" w:hAnsi="Calibri"/>
          <w:color w:val="000000"/>
          <w:sz w:val="22"/>
        </w:rPr>
        <w:t>The quality gate therefore has three layers of security posture:</w:t>
      </w:r>
    </w:p>
    <w:p>
      <w:pPr>
        <w:spacing w:before="20" w:after="20"/>
        <w:ind w:left="504" w:hanging="360"/>
      </w:pPr>
      <w:r>
        <w:rPr>
          <w:rFonts w:ascii="Calibri" w:hAnsi="Calibri"/>
          <w:b/>
          <w:color w:val="2B579A"/>
          <w:sz w:val="22"/>
        </w:rPr>
        <w:t xml:space="preserve">1.  </w:t>
      </w:r>
      <w:r>
        <w:rPr>
          <w:rFonts w:ascii="Calibri" w:hAnsi="Calibri"/>
          <w:color w:val="000000"/>
          <w:sz w:val="22"/>
        </w:rPr>
        <w:t>Preventive reasoning patterns from OWASP.</w:t>
      </w:r>
    </w:p>
    <w:p>
      <w:pPr>
        <w:spacing w:before="20" w:after="20"/>
        <w:ind w:left="504" w:hanging="360"/>
      </w:pPr>
      <w:r>
        <w:rPr>
          <w:rFonts w:ascii="Calibri" w:hAnsi="Calibri"/>
          <w:b/>
          <w:color w:val="2B579A"/>
          <w:sz w:val="22"/>
        </w:rPr>
        <w:t xml:space="preserve">2.  </w:t>
      </w:r>
      <w:r>
        <w:rPr>
          <w:rFonts w:ascii="Calibri" w:hAnsi="Calibri"/>
          <w:color w:val="000000"/>
          <w:sz w:val="22"/>
        </w:rPr>
        <w:t>Automated static scanning from Semgrep and dependency audits.</w:t>
      </w:r>
    </w:p>
    <w:p>
      <w:pPr>
        <w:spacing w:before="20" w:after="20"/>
        <w:ind w:left="504" w:hanging="360"/>
      </w:pPr>
      <w:r>
        <w:rPr>
          <w:rFonts w:ascii="Calibri" w:hAnsi="Calibri"/>
          <w:b/>
          <w:color w:val="2B579A"/>
          <w:sz w:val="22"/>
        </w:rPr>
        <w:t xml:space="preserve">3.  </w:t>
      </w:r>
      <w:r>
        <w:rPr>
          <w:rFonts w:ascii="Calibri" w:hAnsi="Calibri"/>
          <w:color w:val="000000"/>
          <w:sz w:val="22"/>
        </w:rPr>
        <w:t>Optional exploit-driven validation from Shannon for high-confidence release readiness.</w:t>
      </w:r>
    </w:p>
    <w:p>
      <w:pPr>
        <w:pStyle w:val="Heading2"/>
      </w:pPr>
      <w:r>
        <w:t>10.9 Internal Agent Tool Contracts</w:t>
      </w:r>
    </w:p>
    <w:p>
      <w:pPr>
        <w:spacing w:before="40" w:after="120"/>
      </w:pPr>
      <w:r>
        <w:rPr>
          <w:rFonts w:ascii="Calibri" w:hAnsi="Calibri"/>
          <w:color w:val="000000"/>
          <w:sz w:val="22"/>
        </w:rPr>
        <w:t xml:space="preserve">The augmentation layer above sits on top of a smaller internal tool schema defined in </w:t>
      </w:r>
      <w:r>
        <w:rPr>
          <w:rFonts w:ascii="Calibri" w:hAnsi="Calibri"/>
          <w:color w:val="2B579A"/>
          <w:sz w:val="22"/>
          <w:u w:val="single"/>
        </w:rPr>
        <w:t>`memory/knowledge/tool-schemas.md`</w:t>
      </w:r>
      <w:r>
        <w:rPr>
          <w:rFonts w:ascii="Calibri" w:hAnsi="Calibri"/>
          <w:color w:val="000000"/>
          <w:sz w:val="22"/>
        </w:rPr>
        <w:t>.</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Internal Tool</w:t>
            </w:r>
          </w:p>
        </w:tc>
        <w:tc>
          <w:tcPr>
            <w:tcW w:type="dxa" w:w="2880"/>
            <w:shd w:fill="2B579A" w:val="clear"/>
          </w:tcPr>
          <w:p>
            <w:pPr>
              <w:spacing w:before="80" w:after="80"/>
            </w:pPr>
            <w:r>
              <w:rPr>
                <w:b/>
                <w:color w:val="FFFFFF"/>
                <w:sz w:val="19"/>
              </w:rPr>
            </w:r>
            <w:r>
              <w:rPr>
                <w:rFonts w:ascii="Calibri" w:hAnsi="Calibri"/>
                <w:b/>
                <w:color w:val="FFFFFF"/>
                <w:sz w:val="19"/>
              </w:rPr>
              <w:t>Purpose</w:t>
            </w:r>
          </w:p>
        </w:tc>
        <w:tc>
          <w:tcPr>
            <w:tcW w:type="dxa" w:w="2880"/>
            <w:shd w:fill="2B579A" w:val="clear"/>
          </w:tcPr>
          <w:p>
            <w:pPr>
              <w:spacing w:before="80" w:after="80"/>
            </w:pPr>
            <w:r>
              <w:rPr>
                <w:b/>
                <w:color w:val="FFFFFF"/>
                <w:sz w:val="19"/>
              </w:rPr>
            </w:r>
            <w:r>
              <w:rPr>
                <w:rFonts w:ascii="Calibri" w:hAnsi="Calibri"/>
                <w:b/>
                <w:color w:val="FFFFFF"/>
                <w:sz w:val="19"/>
              </w:rPr>
              <w:t>Notable restrictions</w:t>
            </w:r>
          </w:p>
        </w:tc>
      </w:tr>
      <w:tr>
        <w:tc>
          <w:tcPr>
            <w:tcW w:type="dxa" w:w="2880"/>
          </w:tcPr>
          <w:p>
            <w:pPr>
              <w:spacing w:before="60" w:after="60"/>
            </w:pPr>
            <w:r/>
            <w:r>
              <w:rPr>
                <w:rFonts w:ascii="Consolas" w:hAnsi="Consolas"/>
                <w:color w:val="333333"/>
                <w:sz w:val="18"/>
                <w:shd w:fill="F2F2F2" w:val="clear"/>
              </w:rPr>
              <w:t>read_file</w:t>
            </w:r>
          </w:p>
        </w:tc>
        <w:tc>
          <w:tcPr>
            <w:tcW w:type="dxa" w:w="2880"/>
          </w:tcPr>
          <w:p>
            <w:pPr>
              <w:spacing w:before="60" w:after="60"/>
            </w:pPr>
            <w:r/>
            <w:r>
              <w:rPr>
                <w:rFonts w:ascii="Calibri" w:hAnsi="Calibri"/>
                <w:color w:val="000000"/>
                <w:sz w:val="19"/>
              </w:rPr>
              <w:t>Read file contents</w:t>
            </w:r>
          </w:p>
        </w:tc>
        <w:tc>
          <w:tcPr>
            <w:tcW w:type="dxa" w:w="2880"/>
          </w:tcPr>
          <w:p>
            <w:pPr>
              <w:spacing w:before="60" w:after="60"/>
            </w:pPr>
            <w:r/>
            <w:r>
              <w:rPr>
                <w:rFonts w:ascii="Calibri" w:hAnsi="Calibri"/>
                <w:color w:val="000000"/>
                <w:sz w:val="19"/>
              </w:rPr>
              <w:t>Available broadly</w:t>
            </w:r>
          </w:p>
        </w:tc>
      </w:tr>
      <w:tr>
        <w:tc>
          <w:tcPr>
            <w:tcW w:type="dxa" w:w="2880"/>
            <w:shd w:fill="EDF2FA" w:val="clear"/>
          </w:tcPr>
          <w:p>
            <w:pPr>
              <w:spacing w:before="60" w:after="60"/>
            </w:pPr>
            <w:r/>
            <w:r>
              <w:rPr>
                <w:rFonts w:ascii="Consolas" w:hAnsi="Consolas"/>
                <w:color w:val="333333"/>
                <w:sz w:val="18"/>
                <w:shd w:fill="F2F2F2" w:val="clear"/>
              </w:rPr>
              <w:t>write_file</w:t>
            </w:r>
          </w:p>
        </w:tc>
        <w:tc>
          <w:tcPr>
            <w:tcW w:type="dxa" w:w="2880"/>
            <w:shd w:fill="EDF2FA" w:val="clear"/>
          </w:tcPr>
          <w:p>
            <w:pPr>
              <w:spacing w:before="60" w:after="60"/>
            </w:pPr>
            <w:r/>
            <w:r>
              <w:rPr>
                <w:rFonts w:ascii="Calibri" w:hAnsi="Calibri"/>
                <w:color w:val="000000"/>
                <w:sz w:val="19"/>
              </w:rPr>
              <w:t>Persist file changes</w:t>
            </w:r>
          </w:p>
        </w:tc>
        <w:tc>
          <w:tcPr>
            <w:tcW w:type="dxa" w:w="2880"/>
            <w:shd w:fill="EDF2FA" w:val="clear"/>
          </w:tcPr>
          <w:p>
            <w:pPr>
              <w:spacing w:before="60" w:after="60"/>
            </w:pPr>
            <w:r/>
            <w:r>
              <w:rPr>
                <w:rFonts w:ascii="Calibri" w:hAnsi="Calibri"/>
                <w:color w:val="000000"/>
                <w:sz w:val="19"/>
              </w:rPr>
              <w:t>Used by implementation-capable agents</w:t>
            </w:r>
          </w:p>
        </w:tc>
      </w:tr>
      <w:tr>
        <w:tc>
          <w:tcPr>
            <w:tcW w:type="dxa" w:w="2880"/>
          </w:tcPr>
          <w:p>
            <w:pPr>
              <w:spacing w:before="60" w:after="60"/>
            </w:pPr>
            <w:r/>
            <w:r>
              <w:rPr>
                <w:rFonts w:ascii="Consolas" w:hAnsi="Consolas"/>
                <w:color w:val="333333"/>
                <w:sz w:val="18"/>
                <w:shd w:fill="F2F2F2" w:val="clear"/>
              </w:rPr>
              <w:t>list_directory</w:t>
            </w:r>
          </w:p>
        </w:tc>
        <w:tc>
          <w:tcPr>
            <w:tcW w:type="dxa" w:w="2880"/>
          </w:tcPr>
          <w:p>
            <w:pPr>
              <w:spacing w:before="60" w:after="60"/>
            </w:pPr>
            <w:r/>
            <w:r>
              <w:rPr>
                <w:rFonts w:ascii="Calibri" w:hAnsi="Calibri"/>
                <w:color w:val="000000"/>
                <w:sz w:val="19"/>
              </w:rPr>
              <w:t>Enumerate workspace structure</w:t>
            </w:r>
          </w:p>
        </w:tc>
        <w:tc>
          <w:tcPr>
            <w:tcW w:type="dxa" w:w="2880"/>
          </w:tcPr>
          <w:p>
            <w:pPr>
              <w:spacing w:before="60" w:after="60"/>
            </w:pPr>
            <w:r/>
            <w:r>
              <w:rPr>
                <w:rFonts w:ascii="Calibri" w:hAnsi="Calibri"/>
                <w:color w:val="000000"/>
                <w:sz w:val="19"/>
              </w:rPr>
              <w:t>Supports pattern and recursive listing</w:t>
            </w:r>
          </w:p>
        </w:tc>
      </w:tr>
      <w:tr>
        <w:tc>
          <w:tcPr>
            <w:tcW w:type="dxa" w:w="2880"/>
            <w:shd w:fill="EDF2FA" w:val="clear"/>
          </w:tcPr>
          <w:p>
            <w:pPr>
              <w:spacing w:before="60" w:after="60"/>
            </w:pPr>
            <w:r/>
            <w:r>
              <w:rPr>
                <w:rFonts w:ascii="Consolas" w:hAnsi="Consolas"/>
                <w:color w:val="333333"/>
                <w:sz w:val="18"/>
                <w:shd w:fill="F2F2F2" w:val="clear"/>
              </w:rPr>
              <w:t>search_files</w:t>
            </w:r>
          </w:p>
        </w:tc>
        <w:tc>
          <w:tcPr>
            <w:tcW w:type="dxa" w:w="2880"/>
            <w:shd w:fill="EDF2FA" w:val="clear"/>
          </w:tcPr>
          <w:p>
            <w:pPr>
              <w:spacing w:before="60" w:after="60"/>
            </w:pPr>
            <w:r/>
            <w:r>
              <w:rPr>
                <w:rFonts w:ascii="Calibri" w:hAnsi="Calibri"/>
                <w:color w:val="000000"/>
                <w:sz w:val="19"/>
              </w:rPr>
              <w:t>Regex-based content search</w:t>
            </w:r>
          </w:p>
        </w:tc>
        <w:tc>
          <w:tcPr>
            <w:tcW w:type="dxa" w:w="2880"/>
            <w:shd w:fill="EDF2FA" w:val="clear"/>
          </w:tcPr>
          <w:p>
            <w:pPr>
              <w:spacing w:before="60" w:after="60"/>
            </w:pPr>
            <w:r/>
            <w:r>
              <w:rPr>
                <w:rFonts w:ascii="Calibri" w:hAnsi="Calibri"/>
                <w:color w:val="000000"/>
                <w:sz w:val="19"/>
              </w:rPr>
              <w:t>Used when graph-first navigation is insufficient</w:t>
            </w:r>
          </w:p>
        </w:tc>
      </w:tr>
      <w:tr>
        <w:tc>
          <w:tcPr>
            <w:tcW w:type="dxa" w:w="2880"/>
          </w:tcPr>
          <w:p>
            <w:pPr>
              <w:spacing w:before="60" w:after="60"/>
            </w:pPr>
            <w:r/>
            <w:r>
              <w:rPr>
                <w:rFonts w:ascii="Consolas" w:hAnsi="Consolas"/>
                <w:color w:val="333333"/>
                <w:sz w:val="18"/>
                <w:shd w:fill="F2F2F2" w:val="clear"/>
              </w:rPr>
              <w:t>bash</w:t>
            </w:r>
          </w:p>
        </w:tc>
        <w:tc>
          <w:tcPr>
            <w:tcW w:type="dxa" w:w="2880"/>
          </w:tcPr>
          <w:p>
            <w:pPr>
              <w:spacing w:before="60" w:after="60"/>
            </w:pPr>
            <w:r/>
            <w:r>
              <w:rPr>
                <w:rFonts w:ascii="Calibri" w:hAnsi="Calibri"/>
                <w:color w:val="000000"/>
                <w:sz w:val="19"/>
              </w:rPr>
              <w:t>Execute shell commands</w:t>
            </w:r>
          </w:p>
        </w:tc>
        <w:tc>
          <w:tcPr>
            <w:tcW w:type="dxa" w:w="2880"/>
          </w:tcPr>
          <w:p>
            <w:pPr>
              <w:spacing w:before="60" w:after="60"/>
            </w:pPr>
            <w:r/>
            <w:r>
              <w:rPr>
                <w:rFonts w:ascii="Calibri" w:hAnsi="Calibri"/>
                <w:color w:val="000000"/>
                <w:sz w:val="19"/>
              </w:rPr>
              <w:t>Restricted by agent role: review is read-only, quality gate only scans/tests, remediation test-runs only, deploy deploys only</w:t>
            </w:r>
          </w:p>
        </w:tc>
      </w:tr>
      <w:tr>
        <w:tc>
          <w:tcPr>
            <w:tcW w:type="dxa" w:w="2880"/>
            <w:shd w:fill="EDF2FA" w:val="clear"/>
          </w:tcPr>
          <w:p>
            <w:pPr>
              <w:spacing w:before="60" w:after="60"/>
            </w:pPr>
            <w:r/>
            <w:r>
              <w:rPr>
                <w:rFonts w:ascii="Consolas" w:hAnsi="Consolas"/>
                <w:color w:val="333333"/>
                <w:sz w:val="18"/>
                <w:shd w:fill="F2F2F2" w:val="clear"/>
              </w:rPr>
              <w:t>spawn_agent</w:t>
            </w:r>
          </w:p>
        </w:tc>
        <w:tc>
          <w:tcPr>
            <w:tcW w:type="dxa" w:w="2880"/>
            <w:shd w:fill="EDF2FA" w:val="clear"/>
          </w:tcPr>
          <w:p>
            <w:pPr>
              <w:spacing w:before="60" w:after="60"/>
            </w:pPr>
            <w:r/>
            <w:r>
              <w:rPr>
                <w:rFonts w:ascii="Calibri" w:hAnsi="Calibri"/>
                <w:color w:val="000000"/>
                <w:sz w:val="19"/>
              </w:rPr>
              <w:t>Fan out sub-agent work</w:t>
            </w:r>
          </w:p>
        </w:tc>
        <w:tc>
          <w:tcPr>
            <w:tcW w:type="dxa" w:w="2880"/>
            <w:shd w:fill="EDF2FA" w:val="clear"/>
          </w:tcPr>
          <w:p>
            <w:pPr>
              <w:spacing w:before="60" w:after="60"/>
            </w:pPr>
            <w:r/>
            <w:r>
              <w:rPr>
                <w:rFonts w:ascii="Calibri" w:hAnsi="Calibri"/>
                <w:color w:val="000000"/>
                <w:sz w:val="19"/>
              </w:rPr>
              <w:t>Orchestrator only</w:t>
            </w:r>
          </w:p>
        </w:tc>
      </w:tr>
    </w:tbl>
    <w:p>
      <w:pPr>
        <w:spacing w:before="80" w:after="80"/>
      </w:pPr>
    </w:p>
    <w:p>
      <w:pPr>
        <w:spacing w:before="40" w:after="120"/>
      </w:pPr>
      <w:r>
        <w:rPr>
          <w:rFonts w:ascii="Calibri" w:hAnsi="Calibri"/>
          <w:color w:val="000000"/>
          <w:sz w:val="22"/>
        </w:rPr>
        <w:t>These internal contracts matter because the external tooling is not invoked arbitrarily. It is gated by the agent role, hook system, and structured output contracts.</w:t>
      </w:r>
    </w:p>
    <w:p>
      <w:pPr>
        <w:pStyle w:val="Heading2"/>
      </w:pPr>
      <w:r>
        <w:t>10.10 Tool-to-Agent Mapping</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Agent</w:t>
            </w:r>
          </w:p>
        </w:tc>
        <w:tc>
          <w:tcPr>
            <w:tcW w:type="dxa" w:w="4320"/>
            <w:shd w:fill="2B579A" w:val="clear"/>
          </w:tcPr>
          <w:p>
            <w:pPr>
              <w:spacing w:before="80" w:after="80"/>
            </w:pPr>
            <w:r>
              <w:rPr>
                <w:b/>
                <w:color w:val="FFFFFF"/>
                <w:sz w:val="19"/>
              </w:rPr>
            </w:r>
            <w:r>
              <w:rPr>
                <w:rFonts w:ascii="Calibri" w:hAnsi="Calibri"/>
                <w:b/>
                <w:color w:val="FFFFFF"/>
                <w:sz w:val="19"/>
              </w:rPr>
              <w:t>Main External Tooling</w:t>
            </w:r>
          </w:p>
        </w:tc>
      </w:tr>
      <w:tr>
        <w:tc>
          <w:tcPr>
            <w:tcW w:type="dxa" w:w="4320"/>
          </w:tcPr>
          <w:p>
            <w:pPr>
              <w:spacing w:before="60" w:after="60"/>
            </w:pPr>
            <w:r/>
            <w:r>
              <w:rPr>
                <w:rFonts w:ascii="Calibri" w:hAnsi="Calibri"/>
                <w:color w:val="000000"/>
                <w:sz w:val="19"/>
              </w:rPr>
              <w:t>BlueprintAnalysisAgent</w:t>
            </w:r>
          </w:p>
        </w:tc>
        <w:tc>
          <w:tcPr>
            <w:tcW w:type="dxa" w:w="4320"/>
          </w:tcPr>
          <w:p>
            <w:pPr>
              <w:spacing w:before="60" w:after="60"/>
            </w:pPr>
            <w:r/>
            <w:r>
              <w:rPr>
                <w:rFonts w:ascii="Calibri" w:hAnsi="Calibri"/>
                <w:color w:val="000000"/>
                <w:sz w:val="19"/>
              </w:rPr>
              <w:t>Graphify, GitNexus</w:t>
            </w:r>
          </w:p>
        </w:tc>
      </w:tr>
      <w:tr>
        <w:tc>
          <w:tcPr>
            <w:tcW w:type="dxa" w:w="4320"/>
            <w:shd w:fill="EDF2FA" w:val="clear"/>
          </w:tcPr>
          <w:p>
            <w:pPr>
              <w:spacing w:before="60" w:after="60"/>
            </w:pPr>
            <w:r/>
            <w:r>
              <w:rPr>
                <w:rFonts w:ascii="Calibri" w:hAnsi="Calibri"/>
                <w:color w:val="000000"/>
                <w:sz w:val="19"/>
              </w:rPr>
              <w:t>CodeReviewAgent</w:t>
            </w:r>
          </w:p>
        </w:tc>
        <w:tc>
          <w:tcPr>
            <w:tcW w:type="dxa" w:w="4320"/>
            <w:shd w:fill="EDF2FA" w:val="clear"/>
          </w:tcPr>
          <w:p>
            <w:pPr>
              <w:spacing w:before="60" w:after="60"/>
            </w:pPr>
            <w:r/>
            <w:r>
              <w:rPr>
                <w:rFonts w:ascii="Calibri" w:hAnsi="Calibri"/>
                <w:color w:val="000000"/>
                <w:sz w:val="19"/>
              </w:rPr>
              <w:t>Graphify, GitNexus, OWASP reasoning patterns</w:t>
            </w:r>
          </w:p>
        </w:tc>
      </w:tr>
      <w:tr>
        <w:tc>
          <w:tcPr>
            <w:tcW w:type="dxa" w:w="4320"/>
          </w:tcPr>
          <w:p>
            <w:pPr>
              <w:spacing w:before="60" w:after="60"/>
            </w:pPr>
            <w:r/>
            <w:r>
              <w:rPr>
                <w:rFonts w:ascii="Calibri" w:hAnsi="Calibri"/>
                <w:color w:val="000000"/>
                <w:sz w:val="19"/>
              </w:rPr>
              <w:t>RemediationAgent</w:t>
            </w:r>
          </w:p>
        </w:tc>
        <w:tc>
          <w:tcPr>
            <w:tcW w:type="dxa" w:w="4320"/>
          </w:tcPr>
          <w:p>
            <w:pPr>
              <w:spacing w:before="60" w:after="60"/>
            </w:pPr>
            <w:r/>
            <w:r>
              <w:rPr>
                <w:rFonts w:ascii="Calibri" w:hAnsi="Calibri"/>
                <w:color w:val="000000"/>
                <w:sz w:val="19"/>
              </w:rPr>
              <w:t>Graphify, GitNexus, Context7, OWASP reasoning patterns</w:t>
            </w:r>
          </w:p>
        </w:tc>
      </w:tr>
      <w:tr>
        <w:tc>
          <w:tcPr>
            <w:tcW w:type="dxa" w:w="4320"/>
            <w:shd w:fill="EDF2FA" w:val="clear"/>
          </w:tcPr>
          <w:p>
            <w:pPr>
              <w:spacing w:before="60" w:after="60"/>
            </w:pPr>
            <w:r/>
            <w:r>
              <w:rPr>
                <w:rFonts w:ascii="Calibri" w:hAnsi="Calibri"/>
                <w:color w:val="000000"/>
                <w:sz w:val="19"/>
              </w:rPr>
              <w:t>QualityGateAgent</w:t>
            </w:r>
          </w:p>
        </w:tc>
        <w:tc>
          <w:tcPr>
            <w:tcW w:type="dxa" w:w="4320"/>
            <w:shd w:fill="EDF2FA" w:val="clear"/>
          </w:tcPr>
          <w:p>
            <w:pPr>
              <w:spacing w:before="60" w:after="60"/>
            </w:pPr>
            <w:r/>
            <w:r>
              <w:rPr>
                <w:rFonts w:ascii="Calibri" w:hAnsi="Calibri"/>
                <w:color w:val="000000"/>
                <w:sz w:val="19"/>
              </w:rPr>
              <w:t>Semgrep, npm audit, dotnet vulnerability checks, OWASP patterns, optional Shannon escalation</w:t>
            </w:r>
          </w:p>
        </w:tc>
      </w:tr>
      <w:tr>
        <w:tc>
          <w:tcPr>
            <w:tcW w:type="dxa" w:w="4320"/>
          </w:tcPr>
          <w:p>
            <w:pPr>
              <w:spacing w:before="60" w:after="60"/>
            </w:pPr>
            <w:r/>
            <w:r>
              <w:rPr>
                <w:rFonts w:ascii="Calibri" w:hAnsi="Calibri"/>
                <w:color w:val="000000"/>
                <w:sz w:val="19"/>
              </w:rPr>
              <w:t>E2EValidationAgent</w:t>
            </w:r>
          </w:p>
        </w:tc>
        <w:tc>
          <w:tcPr>
            <w:tcW w:type="dxa" w:w="4320"/>
          </w:tcPr>
          <w:p>
            <w:pPr>
              <w:spacing w:before="60" w:after="60"/>
            </w:pPr>
            <w:r/>
            <w:r>
              <w:rPr>
                <w:rFonts w:ascii="Calibri" w:hAnsi="Calibri"/>
                <w:color w:val="000000"/>
                <w:sz w:val="19"/>
              </w:rPr>
              <w:t>Playwright, GitNexus</w:t>
            </w:r>
          </w:p>
        </w:tc>
      </w:tr>
      <w:tr>
        <w:tc>
          <w:tcPr>
            <w:tcW w:type="dxa" w:w="4320"/>
            <w:shd w:fill="EDF2FA" w:val="clear"/>
          </w:tcPr>
          <w:p>
            <w:pPr>
              <w:spacing w:before="60" w:after="60"/>
            </w:pPr>
            <w:r/>
            <w:r>
              <w:rPr>
                <w:rFonts w:ascii="Calibri" w:hAnsi="Calibri"/>
                <w:color w:val="000000"/>
                <w:sz w:val="19"/>
              </w:rPr>
              <w:t>Orchestrator</w:t>
            </w:r>
          </w:p>
        </w:tc>
        <w:tc>
          <w:tcPr>
            <w:tcW w:type="dxa" w:w="4320"/>
            <w:shd w:fill="EDF2FA" w:val="clear"/>
          </w:tcPr>
          <w:p>
            <w:pPr>
              <w:spacing w:before="60" w:after="60"/>
            </w:pPr>
            <w:r/>
            <w:r>
              <w:rPr>
                <w:rFonts w:ascii="Calibri" w:hAnsi="Calibri"/>
                <w:color w:val="000000"/>
                <w:sz w:val="19"/>
              </w:rPr>
              <w:t>GitHub MCP, hook-driven vault logging</w:t>
            </w:r>
          </w:p>
        </w:tc>
      </w:tr>
      <w:tr>
        <w:tc>
          <w:tcPr>
            <w:tcW w:type="dxa" w:w="4320"/>
          </w:tcPr>
          <w:p>
            <w:pPr>
              <w:spacing w:before="60" w:after="60"/>
            </w:pPr>
            <w:r/>
            <w:r>
              <w:rPr>
                <w:rFonts w:ascii="Calibri" w:hAnsi="Calibri"/>
                <w:color w:val="000000"/>
                <w:sz w:val="19"/>
              </w:rPr>
              <w:t>ArchitectureAgent</w:t>
            </w:r>
          </w:p>
        </w:tc>
        <w:tc>
          <w:tcPr>
            <w:tcW w:type="dxa" w:w="4320"/>
          </w:tcPr>
          <w:p>
            <w:pPr>
              <w:spacing w:before="60" w:after="60"/>
            </w:pPr>
            <w:r/>
            <w:r>
              <w:rPr>
                <w:rFonts w:ascii="Calibri" w:hAnsi="Calibri"/>
                <w:color w:val="000000"/>
                <w:sz w:val="19"/>
              </w:rPr>
              <w:t>Context7-compatible live docs workflow</w:t>
            </w:r>
          </w:p>
        </w:tc>
      </w:tr>
      <w:tr>
        <w:tc>
          <w:tcPr>
            <w:tcW w:type="dxa" w:w="4320"/>
            <w:shd w:fill="EDF2FA" w:val="clear"/>
          </w:tcPr>
          <w:p>
            <w:pPr>
              <w:spacing w:before="60" w:after="60"/>
            </w:pPr>
            <w:r/>
            <w:r>
              <w:rPr>
                <w:rFonts w:ascii="Calibri" w:hAnsi="Calibri"/>
                <w:color w:val="000000"/>
                <w:sz w:val="19"/>
              </w:rPr>
              <w:t>ContractFreezeAgent</w:t>
            </w:r>
          </w:p>
        </w:tc>
        <w:tc>
          <w:tcPr>
            <w:tcW w:type="dxa" w:w="4320"/>
            <w:shd w:fill="EDF2FA" w:val="clear"/>
          </w:tcPr>
          <w:p>
            <w:pPr>
              <w:spacing w:before="60" w:after="60"/>
            </w:pPr>
            <w:r/>
            <w:r>
              <w:rPr>
                <w:rFonts w:ascii="Calibri" w:hAnsi="Calibri"/>
                <w:color w:val="000000"/>
                <w:sz w:val="19"/>
              </w:rPr>
              <w:t>Context7-compatible live docs workflow</w:t>
            </w:r>
          </w:p>
        </w:tc>
      </w:tr>
    </w:tbl>
    <w:p>
      <w:pPr>
        <w:spacing w:before="80" w:after="80"/>
      </w:pPr>
    </w:p>
    <w:p>
      <w:pPr>
        <w:pStyle w:val="Heading2"/>
      </w:pPr>
      <w:r>
        <w:t>10.11 LLM Features in Use (Updated Every 30 Days)</w:t>
      </w:r>
    </w:p>
    <w:p>
      <w:pPr>
        <w:spacing w:before="40" w:after="120"/>
      </w:pPr>
      <w:r>
        <w:rPr>
          <w:rFonts w:ascii="Calibri" w:hAnsi="Calibri"/>
          <w:color w:val="000000"/>
          <w:sz w:val="22"/>
        </w:rPr>
        <w:t xml:space="preserve">This section documents every LLM provider feature the pipeline actively uses, why we chose it, and what we gain. It grows every 30 days as providers release new capabilities. See </w:t>
      </w:r>
      <w:r>
        <w:rPr>
          <w:rFonts w:ascii="Consolas" w:hAnsi="Consolas"/>
          <w:color w:val="333333"/>
          <w:sz w:val="18"/>
          <w:shd w:fill="F2F2F2" w:val="clear"/>
        </w:rPr>
        <w:t>memory/knowledge/feature-check-schedule.md</w:t>
      </w:r>
      <w:r>
        <w:rPr>
          <w:rFonts w:ascii="Calibri" w:hAnsi="Calibri"/>
          <w:color w:val="000000"/>
          <w:sz w:val="22"/>
        </w:rPr>
        <w:t xml:space="preserve"> for the full review checklist.</w:t>
      </w:r>
    </w:p>
    <w:p>
      <w:pPr>
        <w:spacing w:before="40" w:after="120"/>
      </w:pPr>
      <w:r>
        <w:rPr>
          <w:rFonts w:ascii="Calibri" w:hAnsi="Calibri"/>
          <w:b/>
          <w:color w:val="000000"/>
          <w:sz w:val="22"/>
        </w:rPr>
        <w:t>Last reviewed:</w:t>
      </w:r>
      <w:r>
        <w:rPr>
          <w:rFonts w:ascii="Calibri" w:hAnsi="Calibri"/>
          <w:color w:val="000000"/>
          <w:sz w:val="22"/>
        </w:rPr>
        <w:t xml:space="preserve"> 2026-04-10 | </w:t>
      </w:r>
      <w:r>
        <w:rPr>
          <w:rFonts w:ascii="Calibri" w:hAnsi="Calibri"/>
          <w:b/>
          <w:color w:val="000000"/>
          <w:sz w:val="22"/>
        </w:rPr>
        <w:t>Next review:</w:t>
      </w:r>
      <w:r>
        <w:rPr>
          <w:rFonts w:ascii="Calibri" w:hAnsi="Calibri"/>
          <w:color w:val="000000"/>
          <w:sz w:val="22"/>
        </w:rPr>
        <w:t xml:space="preserve"> 2026-05-10</w:t>
      </w:r>
    </w:p>
    <w:p>
      <w:pPr>
        <w:pStyle w:val="Heading3"/>
      </w:pPr>
      <w:r>
        <w:t>V5.0 Dual Auth Architecture</w:t>
      </w:r>
    </w:p>
    <w:p>
      <w:pPr>
        <w:spacing w:before="40" w:after="120"/>
      </w:pPr>
      <w:r>
        <w:rPr>
          <w:rFonts w:ascii="Calibri" w:hAnsi="Calibri"/>
          <w:color w:val="000000"/>
          <w:sz w:val="22"/>
        </w:rPr>
        <w:t>The pipeline uses two auth modes for Claude, switching automatically:</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Mode</w:t>
            </w:r>
          </w:p>
        </w:tc>
        <w:tc>
          <w:tcPr>
            <w:tcW w:type="dxa" w:w="2160"/>
            <w:shd w:fill="2B579A" w:val="clear"/>
          </w:tcPr>
          <w:p>
            <w:pPr>
              <w:spacing w:before="80" w:after="80"/>
            </w:pPr>
            <w:r>
              <w:rPr>
                <w:b/>
                <w:color w:val="FFFFFF"/>
                <w:sz w:val="19"/>
              </w:rPr>
            </w:r>
            <w:r>
              <w:rPr>
                <w:rFonts w:ascii="Calibri" w:hAnsi="Calibri"/>
                <w:b/>
                <w:color w:val="FFFFFF"/>
                <w:sz w:val="19"/>
              </w:rPr>
              <w:t>Auth Method</w:t>
            </w:r>
          </w:p>
        </w:tc>
        <w:tc>
          <w:tcPr>
            <w:tcW w:type="dxa" w:w="2160"/>
            <w:shd w:fill="2B579A" w:val="clear"/>
          </w:tcPr>
          <w:p>
            <w:pPr>
              <w:spacing w:before="80" w:after="80"/>
            </w:pPr>
            <w:r>
              <w:rPr>
                <w:b/>
                <w:color w:val="FFFFFF"/>
                <w:sz w:val="19"/>
              </w:rPr>
            </w:r>
            <w:r>
              <w:rPr>
                <w:rFonts w:ascii="Calibri" w:hAnsi="Calibri"/>
                <w:b/>
                <w:color w:val="FFFFFF"/>
                <w:sz w:val="19"/>
              </w:rPr>
              <w:t>Cost</w:t>
            </w:r>
          </w:p>
        </w:tc>
        <w:tc>
          <w:tcPr>
            <w:tcW w:type="dxa" w:w="2160"/>
            <w:shd w:fill="2B579A" w:val="clear"/>
          </w:tcPr>
          <w:p>
            <w:pPr>
              <w:spacing w:before="80" w:after="80"/>
            </w:pPr>
            <w:r>
              <w:rPr>
                <w:b/>
                <w:color w:val="FFFFFF"/>
                <w:sz w:val="19"/>
              </w:rPr>
            </w:r>
            <w:r>
              <w:rPr>
                <w:rFonts w:ascii="Calibri" w:hAnsi="Calibri"/>
                <w:b/>
                <w:color w:val="FFFFFF"/>
                <w:sz w:val="19"/>
              </w:rPr>
              <w:t>When Active</w:t>
            </w:r>
          </w:p>
        </w:tc>
      </w:tr>
      <w:tr>
        <w:tc>
          <w:tcPr>
            <w:tcW w:type="dxa" w:w="2160"/>
          </w:tcPr>
          <w:p>
            <w:pPr>
              <w:spacing w:before="60" w:after="60"/>
            </w:pPr>
            <w:r/>
            <w:r>
              <w:rPr>
                <w:rFonts w:ascii="Calibri" w:hAnsi="Calibri"/>
                <w:color w:val="000000"/>
                <w:sz w:val="19"/>
              </w:rPr>
              <w:t>CLI (default)</w:t>
            </w:r>
          </w:p>
        </w:tc>
        <w:tc>
          <w:tcPr>
            <w:tcW w:type="dxa" w:w="2160"/>
          </w:tcPr>
          <w:p>
            <w:pPr>
              <w:spacing w:before="60" w:after="60"/>
            </w:pPr>
            <w:r/>
            <w:r>
              <w:rPr>
                <w:rFonts w:ascii="Calibri" w:hAnsi="Calibri"/>
                <w:color w:val="000000"/>
                <w:sz w:val="19"/>
              </w:rPr>
              <w:t xml:space="preserve">OAuth via </w:t>
            </w:r>
            <w:r>
              <w:rPr>
                <w:rFonts w:ascii="Consolas" w:hAnsi="Consolas"/>
                <w:color w:val="333333"/>
                <w:sz w:val="18"/>
                <w:shd w:fill="F2F2F2" w:val="clear"/>
              </w:rPr>
              <w:t>claude auth login</w:t>
            </w:r>
          </w:p>
        </w:tc>
        <w:tc>
          <w:tcPr>
            <w:tcW w:type="dxa" w:w="2160"/>
          </w:tcPr>
          <w:p>
            <w:pPr>
              <w:spacing w:before="60" w:after="60"/>
            </w:pPr>
            <w:r/>
            <w:r>
              <w:rPr>
                <w:rFonts w:ascii="Calibri" w:hAnsi="Calibri"/>
                <w:color w:val="000000"/>
                <w:sz w:val="19"/>
              </w:rPr>
              <w:t>$0 (Max subscription)</w:t>
            </w:r>
          </w:p>
        </w:tc>
        <w:tc>
          <w:tcPr>
            <w:tcW w:type="dxa" w:w="2160"/>
          </w:tcPr>
          <w:p>
            <w:pPr>
              <w:spacing w:before="60" w:after="60"/>
            </w:pPr>
            <w:r/>
            <w:r>
              <w:rPr>
                <w:rFonts w:ascii="Calibri" w:hAnsi="Calibri"/>
                <w:color w:val="000000"/>
                <w:sz w:val="19"/>
              </w:rPr>
              <w:t>Normal operation</w:t>
            </w:r>
          </w:p>
        </w:tc>
      </w:tr>
      <w:tr>
        <w:tc>
          <w:tcPr>
            <w:tcW w:type="dxa" w:w="2160"/>
            <w:shd w:fill="EDF2FA" w:val="clear"/>
          </w:tcPr>
          <w:p>
            <w:pPr>
              <w:spacing w:before="60" w:after="60"/>
            </w:pPr>
            <w:r/>
            <w:r>
              <w:rPr>
                <w:rFonts w:ascii="Calibri" w:hAnsi="Calibri"/>
                <w:color w:val="000000"/>
                <w:sz w:val="19"/>
              </w:rPr>
              <w:t>SDK (auto-fallback)</w:t>
            </w:r>
          </w:p>
        </w:tc>
        <w:tc>
          <w:tcPr>
            <w:tcW w:type="dxa" w:w="2160"/>
            <w:shd w:fill="EDF2FA" w:val="clear"/>
          </w:tcPr>
          <w:p>
            <w:pPr>
              <w:spacing w:before="60" w:after="60"/>
            </w:pPr>
            <w:r/>
            <w:r>
              <w:rPr>
                <w:rFonts w:ascii="Consolas" w:hAnsi="Consolas"/>
                <w:color w:val="333333"/>
                <w:sz w:val="18"/>
                <w:shd w:fill="F2F2F2" w:val="clear"/>
              </w:rPr>
              <w:t>ANTHROPIC_API_KEY</w:t>
            </w:r>
            <w:r>
              <w:rPr>
                <w:rFonts w:ascii="Calibri" w:hAnsi="Calibri"/>
                <w:color w:val="000000"/>
                <w:sz w:val="19"/>
              </w:rPr>
              <w:t xml:space="preserve"> env var</w:t>
            </w:r>
          </w:p>
        </w:tc>
        <w:tc>
          <w:tcPr>
            <w:tcW w:type="dxa" w:w="2160"/>
            <w:shd w:fill="EDF2FA" w:val="clear"/>
          </w:tcPr>
          <w:p>
            <w:pPr>
              <w:spacing w:before="60" w:after="60"/>
            </w:pPr>
            <w:r/>
            <w:r>
              <w:rPr>
                <w:rFonts w:ascii="Calibri" w:hAnsi="Calibri"/>
                <w:color w:val="000000"/>
                <w:sz w:val="19"/>
              </w:rPr>
              <w:t>Pay-per-token</w:t>
            </w:r>
          </w:p>
        </w:tc>
        <w:tc>
          <w:tcPr>
            <w:tcW w:type="dxa" w:w="2160"/>
            <w:shd w:fill="EDF2FA" w:val="clear"/>
          </w:tcPr>
          <w:p>
            <w:pPr>
              <w:spacing w:before="60" w:after="60"/>
            </w:pPr>
            <w:r/>
            <w:r>
              <w:rPr>
                <w:rFonts w:ascii="Calibri" w:hAnsi="Calibri"/>
                <w:color w:val="000000"/>
                <w:sz w:val="19"/>
              </w:rPr>
              <w:t>When CLI hits rate limit (auto-switches back after 5 min)</w:t>
            </w:r>
          </w:p>
        </w:tc>
      </w:tr>
    </w:tbl>
    <w:p>
      <w:pPr>
        <w:spacing w:before="80" w:after="80"/>
      </w:pPr>
    </w:p>
    <w:p>
      <w:pPr>
        <w:spacing w:before="40" w:after="120"/>
      </w:pPr>
      <w:r>
        <w:rPr>
          <w:rFonts w:ascii="Calibri" w:hAnsi="Calibri"/>
          <w:color w:val="000000"/>
          <w:sz w:val="22"/>
        </w:rPr>
        <w:t xml:space="preserve">Set </w:t>
      </w:r>
      <w:r>
        <w:rPr>
          <w:rFonts w:ascii="Consolas" w:hAnsi="Consolas"/>
          <w:color w:val="333333"/>
          <w:sz w:val="18"/>
          <w:shd w:fill="F2F2F2" w:val="clear"/>
        </w:rPr>
        <w:t>ANTHROPIC_API_KEY</w:t>
      </w:r>
      <w:r>
        <w:rPr>
          <w:rFonts w:ascii="Calibri" w:hAnsi="Calibri"/>
          <w:color w:val="000000"/>
          <w:sz w:val="22"/>
        </w:rPr>
        <w:t xml:space="preserve"> in your environment as insurance. It costs nothing unless the CLI fails.</w:t>
      </w:r>
    </w:p>
    <w:p>
      <w:pPr>
        <w:pStyle w:val="Heading3"/>
      </w:pPr>
      <w:r>
        <w:t>Claude (Anthropic) — Features in Use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Feature</w:t>
            </w:r>
          </w:p>
        </w:tc>
        <w:tc>
          <w:tcPr>
            <w:tcW w:type="dxa" w:w="2160"/>
            <w:shd w:fill="2B579A" w:val="clear"/>
          </w:tcPr>
          <w:p>
            <w:pPr>
              <w:spacing w:before="80" w:after="80"/>
            </w:pPr>
            <w:r>
              <w:rPr>
                <w:b/>
                <w:color w:val="FFFFFF"/>
                <w:sz w:val="19"/>
              </w:rPr>
            </w:r>
            <w:r>
              <w:rPr>
                <w:rFonts w:ascii="Calibri" w:hAnsi="Calibri"/>
                <w:b/>
                <w:color w:val="FFFFFF"/>
                <w:sz w:val="19"/>
              </w:rPr>
              <w:t>Where Used</w:t>
            </w:r>
          </w:p>
        </w:tc>
        <w:tc>
          <w:tcPr>
            <w:tcW w:type="dxa" w:w="2160"/>
            <w:shd w:fill="2B579A" w:val="clear"/>
          </w:tcPr>
          <w:p>
            <w:pPr>
              <w:spacing w:before="80" w:after="80"/>
            </w:pPr>
            <w:r>
              <w:rPr>
                <w:b/>
                <w:color w:val="FFFFFF"/>
                <w:sz w:val="19"/>
              </w:rPr>
            </w:r>
            <w:r>
              <w:rPr>
                <w:rFonts w:ascii="Calibri" w:hAnsi="Calibri"/>
                <w:b/>
                <w:color w:val="FFFFFF"/>
                <w:sz w:val="19"/>
              </w:rPr>
              <w:t>Why</w:t>
            </w:r>
          </w:p>
        </w:tc>
        <w:tc>
          <w:tcPr>
            <w:tcW w:type="dxa" w:w="2160"/>
            <w:shd w:fill="2B579A" w:val="clear"/>
          </w:tcPr>
          <w:p>
            <w:pPr>
              <w:spacing w:before="80" w:after="80"/>
            </w:pPr>
            <w:r>
              <w:rPr>
                <w:b/>
                <w:color w:val="FFFFFF"/>
                <w:sz w:val="19"/>
              </w:rPr>
            </w:r>
            <w:r>
              <w:rPr>
                <w:rFonts w:ascii="Calibri" w:hAnsi="Calibri"/>
                <w:b/>
                <w:color w:val="FFFFFF"/>
                <w:sz w:val="19"/>
              </w:rPr>
              <w:t>Since</w:t>
            </w:r>
          </w:p>
        </w:tc>
      </w:tr>
      <w:tr>
        <w:tc>
          <w:tcPr>
            <w:tcW w:type="dxa" w:w="2160"/>
          </w:tcPr>
          <w:p>
            <w:pPr>
              <w:spacing w:before="60" w:after="60"/>
            </w:pPr>
            <w:r/>
            <w:r>
              <w:rPr>
                <w:rFonts w:ascii="Calibri" w:hAnsi="Calibri"/>
                <w:color w:val="000000"/>
                <w:sz w:val="19"/>
              </w:rPr>
              <w:t>Claude Max subscription ($100-200/mo)</w:t>
            </w:r>
          </w:p>
        </w:tc>
        <w:tc>
          <w:tcPr>
            <w:tcW w:type="dxa" w:w="2160"/>
          </w:tcPr>
          <w:p>
            <w:pPr>
              <w:spacing w:before="60" w:after="60"/>
            </w:pPr>
            <w:r/>
            <w:r>
              <w:rPr>
                <w:rFonts w:ascii="Calibri" w:hAnsi="Calibri"/>
                <w:color w:val="000000"/>
                <w:sz w:val="19"/>
              </w:rPr>
              <w:t>All Claude CLI calls</w:t>
            </w:r>
          </w:p>
        </w:tc>
        <w:tc>
          <w:tcPr>
            <w:tcW w:type="dxa" w:w="2160"/>
          </w:tcPr>
          <w:p>
            <w:pPr>
              <w:spacing w:before="60" w:after="60"/>
            </w:pPr>
            <w:r/>
            <w:r>
              <w:rPr>
                <w:rFonts w:ascii="Calibri" w:hAnsi="Calibri"/>
                <w:color w:val="000000"/>
                <w:sz w:val="19"/>
              </w:rPr>
              <w:t>$0 marginal cost for review, plan, architecture, judgment</w:t>
            </w:r>
          </w:p>
        </w:tc>
        <w:tc>
          <w:tcPr>
            <w:tcW w:type="dxa" w:w="2160"/>
          </w:tcPr>
          <w:p>
            <w:pPr>
              <w:spacing w:before="60" w:after="60"/>
            </w:pPr>
            <w:r/>
            <w:r>
              <w:rPr>
                <w:rFonts w:ascii="Calibri" w:hAnsi="Calibri"/>
                <w:color w:val="000000"/>
                <w:sz w:val="19"/>
              </w:rPr>
              <w:t>V4.0</w:t>
            </w:r>
          </w:p>
        </w:tc>
      </w:tr>
      <w:tr>
        <w:tc>
          <w:tcPr>
            <w:tcW w:type="dxa" w:w="2160"/>
            <w:shd w:fill="EDF2FA" w:val="clear"/>
          </w:tcPr>
          <w:p>
            <w:pPr>
              <w:spacing w:before="60" w:after="60"/>
            </w:pPr>
            <w:r/>
            <w:r>
              <w:rPr>
                <w:rFonts w:ascii="Calibri" w:hAnsi="Calibri"/>
                <w:color w:val="000000"/>
                <w:sz w:val="19"/>
              </w:rPr>
              <w:t>tool_use (structured output)</w:t>
            </w:r>
          </w:p>
        </w:tc>
        <w:tc>
          <w:tcPr>
            <w:tcW w:type="dxa" w:w="2160"/>
            <w:shd w:fill="EDF2FA" w:val="clear"/>
          </w:tcPr>
          <w:p>
            <w:pPr>
              <w:spacing w:before="60" w:after="60"/>
            </w:pPr>
            <w:r/>
            <w:r>
              <w:rPr>
                <w:rFonts w:ascii="Calibri" w:hAnsi="Calibri"/>
                <w:color w:val="000000"/>
                <w:sz w:val="19"/>
              </w:rPr>
              <w:t>BlueprintAnalysisAgent, CodeReviewAgent</w:t>
            </w:r>
          </w:p>
        </w:tc>
        <w:tc>
          <w:tcPr>
            <w:tcW w:type="dxa" w:w="2160"/>
            <w:shd w:fill="EDF2FA" w:val="clear"/>
          </w:tcPr>
          <w:p>
            <w:pPr>
              <w:spacing w:before="60" w:after="60"/>
            </w:pPr>
            <w:r/>
            <w:r>
              <w:rPr>
                <w:rFonts w:ascii="Calibri" w:hAnsi="Calibri"/>
                <w:color w:val="000000"/>
                <w:sz w:val="19"/>
              </w:rPr>
              <w:t>Guarantees JSON schema compliance when GSD_LLM_MODE=sdk</w:t>
            </w:r>
          </w:p>
        </w:tc>
        <w:tc>
          <w:tcPr>
            <w:tcW w:type="dxa" w:w="2160"/>
            <w:shd w:fill="EDF2FA" w:val="clear"/>
          </w:tcPr>
          <w:p>
            <w:pPr>
              <w:spacing w:before="60" w:after="60"/>
            </w:pPr>
            <w:r/>
            <w:r>
              <w:rPr>
                <w:rFonts w:ascii="Calibri" w:hAnsi="Calibri"/>
                <w:color w:val="000000"/>
                <w:sz w:val="19"/>
              </w:rPr>
              <w:t>V4.1</w:t>
            </w:r>
          </w:p>
        </w:tc>
      </w:tr>
      <w:tr>
        <w:tc>
          <w:tcPr>
            <w:tcW w:type="dxa" w:w="2160"/>
          </w:tcPr>
          <w:p>
            <w:pPr>
              <w:spacing w:before="60" w:after="60"/>
            </w:pPr>
            <w:r/>
            <w:r>
              <w:rPr>
                <w:rFonts w:ascii="Calibri" w:hAnsi="Calibri"/>
                <w:color w:val="000000"/>
                <w:sz w:val="19"/>
              </w:rPr>
              <w:t>200K-1M context window</w:t>
            </w:r>
          </w:p>
        </w:tc>
        <w:tc>
          <w:tcPr>
            <w:tcW w:type="dxa" w:w="2160"/>
          </w:tcPr>
          <w:p>
            <w:pPr>
              <w:spacing w:before="60" w:after="60"/>
            </w:pPr>
            <w:r/>
            <w:r>
              <w:rPr>
                <w:rFonts w:ascii="Calibri" w:hAnsi="Calibri"/>
                <w:color w:val="000000"/>
                <w:sz w:val="19"/>
              </w:rPr>
              <w:t>All agents via CLI</w:t>
            </w:r>
          </w:p>
        </w:tc>
        <w:tc>
          <w:tcPr>
            <w:tcW w:type="dxa" w:w="2160"/>
          </w:tcPr>
          <w:p>
            <w:pPr>
              <w:spacing w:before="60" w:after="60"/>
            </w:pPr>
            <w:r/>
            <w:r>
              <w:rPr>
                <w:rFonts w:ascii="Calibri" w:hAnsi="Calibri"/>
                <w:color w:val="000000"/>
                <w:sz w:val="19"/>
              </w:rPr>
              <w:t>Processes large blueprints + specs in single call</w:t>
            </w:r>
          </w:p>
        </w:tc>
        <w:tc>
          <w:tcPr>
            <w:tcW w:type="dxa" w:w="2160"/>
          </w:tcPr>
          <w:p>
            <w:pPr>
              <w:spacing w:before="60" w:after="60"/>
            </w:pPr>
            <w:r/>
            <w:r>
              <w:rPr>
                <w:rFonts w:ascii="Calibri" w:hAnsi="Calibri"/>
                <w:color w:val="000000"/>
                <w:sz w:val="19"/>
              </w:rPr>
              <w:t>V4.0</w:t>
            </w:r>
          </w:p>
        </w:tc>
      </w:tr>
      <w:tr>
        <w:tc>
          <w:tcPr>
            <w:tcW w:type="dxa" w:w="2160"/>
            <w:shd w:fill="EDF2FA" w:val="clear"/>
          </w:tcPr>
          <w:p>
            <w:pPr>
              <w:spacing w:before="60" w:after="60"/>
            </w:pPr>
            <w:r/>
            <w:r>
              <w:rPr>
                <w:rFonts w:ascii="Calibri" w:hAnsi="Calibri"/>
                <w:color w:val="000000"/>
                <w:sz w:val="19"/>
              </w:rPr>
              <w:t>Opus model for orchestrator</w:t>
            </w:r>
          </w:p>
        </w:tc>
        <w:tc>
          <w:tcPr>
            <w:tcW w:type="dxa" w:w="2160"/>
            <w:shd w:fill="EDF2FA" w:val="clear"/>
          </w:tcPr>
          <w:p>
            <w:pPr>
              <w:spacing w:before="60" w:after="60"/>
            </w:pPr>
            <w:r/>
            <w:r>
              <w:rPr>
                <w:rFonts w:ascii="Calibri" w:hAnsi="Calibri"/>
                <w:color w:val="000000"/>
                <w:sz w:val="19"/>
              </w:rPr>
              <w:t>Orchestrator decisions</w:t>
            </w:r>
          </w:p>
        </w:tc>
        <w:tc>
          <w:tcPr>
            <w:tcW w:type="dxa" w:w="2160"/>
            <w:shd w:fill="EDF2FA" w:val="clear"/>
          </w:tcPr>
          <w:p>
            <w:pPr>
              <w:spacing w:before="60" w:after="60"/>
            </w:pPr>
            <w:r/>
            <w:r>
              <w:rPr>
                <w:rFonts w:ascii="Calibri" w:hAnsi="Calibri"/>
                <w:color w:val="000000"/>
                <w:sz w:val="19"/>
              </w:rPr>
              <w:t>Highest reasoning quality for routing decisions</w:t>
            </w:r>
          </w:p>
        </w:tc>
        <w:tc>
          <w:tcPr>
            <w:tcW w:type="dxa" w:w="2160"/>
            <w:shd w:fill="EDF2FA" w:val="clear"/>
          </w:tcPr>
          <w:p>
            <w:pPr>
              <w:spacing w:before="60" w:after="60"/>
            </w:pPr>
            <w:r/>
            <w:r>
              <w:rPr>
                <w:rFonts w:ascii="Calibri" w:hAnsi="Calibri"/>
                <w:color w:val="000000"/>
                <w:sz w:val="19"/>
              </w:rPr>
              <w:t>V4.0</w:t>
            </w:r>
          </w:p>
        </w:tc>
      </w:tr>
      <w:tr>
        <w:tc>
          <w:tcPr>
            <w:tcW w:type="dxa" w:w="2160"/>
          </w:tcPr>
          <w:p>
            <w:pPr>
              <w:spacing w:before="60" w:after="60"/>
            </w:pPr>
            <w:r/>
            <w:r>
              <w:rPr>
                <w:rFonts w:ascii="Calibri" w:hAnsi="Calibri"/>
                <w:color w:val="000000"/>
                <w:sz w:val="19"/>
              </w:rPr>
              <w:t>Sonnet model for agents</w:t>
            </w:r>
          </w:p>
        </w:tc>
        <w:tc>
          <w:tcPr>
            <w:tcW w:type="dxa" w:w="2160"/>
          </w:tcPr>
          <w:p>
            <w:pPr>
              <w:spacing w:before="60" w:after="60"/>
            </w:pPr>
            <w:r/>
            <w:r>
              <w:rPr>
                <w:rFonts w:ascii="Calibri" w:hAnsi="Calibri"/>
                <w:color w:val="000000"/>
                <w:sz w:val="19"/>
              </w:rPr>
              <w:t>All pipeline agents</w:t>
            </w:r>
          </w:p>
        </w:tc>
        <w:tc>
          <w:tcPr>
            <w:tcW w:type="dxa" w:w="2160"/>
          </w:tcPr>
          <w:p>
            <w:pPr>
              <w:spacing w:before="60" w:after="60"/>
            </w:pPr>
            <w:r/>
            <w:r>
              <w:rPr>
                <w:rFonts w:ascii="Calibri" w:hAnsi="Calibri"/>
                <w:color w:val="000000"/>
                <w:sz w:val="19"/>
              </w:rPr>
              <w:t>Best balance of speed and quality for execution</w:t>
            </w:r>
          </w:p>
        </w:tc>
        <w:tc>
          <w:tcPr>
            <w:tcW w:type="dxa" w:w="2160"/>
          </w:tcPr>
          <w:p>
            <w:pPr>
              <w:spacing w:before="60" w:after="60"/>
            </w:pPr>
            <w:r/>
            <w:r>
              <w:rPr>
                <w:rFonts w:ascii="Calibri" w:hAnsi="Calibri"/>
                <w:color w:val="000000"/>
                <w:sz w:val="19"/>
              </w:rPr>
              <w:t>V4.0</w:t>
            </w:r>
          </w:p>
        </w:tc>
      </w:tr>
      <w:tr>
        <w:tc>
          <w:tcPr>
            <w:tcW w:type="dxa" w:w="2160"/>
            <w:shd w:fill="EDF2FA" w:val="clear"/>
          </w:tcPr>
          <w:p>
            <w:pPr>
              <w:spacing w:before="60" w:after="60"/>
            </w:pPr>
            <w:r/>
            <w:r>
              <w:rPr>
                <w:rFonts w:ascii="Calibri" w:hAnsi="Calibri"/>
                <w:color w:val="000000"/>
                <w:sz w:val="19"/>
              </w:rPr>
              <w:t>API key fallback</w:t>
            </w:r>
          </w:p>
        </w:tc>
        <w:tc>
          <w:tcPr>
            <w:tcW w:type="dxa" w:w="2160"/>
            <w:shd w:fill="EDF2FA" w:val="clear"/>
          </w:tcPr>
          <w:p>
            <w:pPr>
              <w:spacing w:before="60" w:after="60"/>
            </w:pPr>
            <w:r/>
            <w:r>
              <w:rPr>
                <w:rFonts w:ascii="Calibri" w:hAnsi="Calibri"/>
                <w:color w:val="000000"/>
                <w:sz w:val="19"/>
              </w:rPr>
              <w:t>Auto-switch when CLI quota hit</w:t>
            </w:r>
          </w:p>
        </w:tc>
        <w:tc>
          <w:tcPr>
            <w:tcW w:type="dxa" w:w="2160"/>
            <w:shd w:fill="EDF2FA" w:val="clear"/>
          </w:tcPr>
          <w:p>
            <w:pPr>
              <w:spacing w:before="60" w:after="60"/>
            </w:pPr>
            <w:r/>
            <w:r>
              <w:rPr>
                <w:rFonts w:ascii="Calibri" w:hAnsi="Calibri"/>
                <w:color w:val="000000"/>
                <w:sz w:val="19"/>
              </w:rPr>
              <w:t>Prevents pipeline stalls from rate limiting</w:t>
            </w:r>
          </w:p>
        </w:tc>
        <w:tc>
          <w:tcPr>
            <w:tcW w:type="dxa" w:w="2160"/>
            <w:shd w:fill="EDF2FA" w:val="clear"/>
          </w:tcPr>
          <w:p>
            <w:pPr>
              <w:spacing w:before="60" w:after="60"/>
            </w:pPr>
            <w:r/>
            <w:r>
              <w:rPr>
                <w:rFonts w:ascii="Calibri" w:hAnsi="Calibri"/>
                <w:color w:val="000000"/>
                <w:sz w:val="19"/>
              </w:rPr>
              <w:t>V5.0</w:t>
            </w:r>
          </w:p>
        </w:tc>
      </w:tr>
    </w:tbl>
    <w:p>
      <w:pPr>
        <w:spacing w:before="80" w:after="80"/>
      </w:pPr>
    </w:p>
    <w:p>
      <w:pPr>
        <w:spacing w:before="40" w:after="120"/>
      </w:pPr>
      <w:r>
        <w:rPr>
          <w:rFonts w:ascii="Calibri" w:hAnsi="Calibri"/>
          <w:b/>
          <w:color w:val="000000"/>
          <w:sz w:val="22"/>
        </w:rPr>
        <w:t>Confirmed features not yet adopted (with specific reason):</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Feature</w:t>
            </w:r>
          </w:p>
        </w:tc>
        <w:tc>
          <w:tcPr>
            <w:tcW w:type="dxa" w:w="2160"/>
            <w:shd w:fill="2B579A" w:val="clear"/>
          </w:tcPr>
          <w:p>
            <w:pPr>
              <w:spacing w:before="80" w:after="80"/>
            </w:pPr>
            <w:r>
              <w:rPr>
                <w:b/>
                <w:color w:val="FFFFFF"/>
                <w:sz w:val="19"/>
              </w:rPr>
            </w:r>
            <w:r>
              <w:rPr>
                <w:rFonts w:ascii="Calibri" w:hAnsi="Calibri"/>
                <w:b/>
                <w:color w:val="FFFFFF"/>
                <w:sz w:val="19"/>
              </w:rPr>
              <w:t>Confirmed?</w:t>
            </w:r>
          </w:p>
        </w:tc>
        <w:tc>
          <w:tcPr>
            <w:tcW w:type="dxa" w:w="2160"/>
            <w:shd w:fill="2B579A" w:val="clear"/>
          </w:tcPr>
          <w:p>
            <w:pPr>
              <w:spacing w:before="80" w:after="80"/>
            </w:pPr>
            <w:r>
              <w:rPr>
                <w:b/>
                <w:color w:val="FFFFFF"/>
                <w:sz w:val="19"/>
              </w:rPr>
            </w:r>
            <w:r>
              <w:rPr>
                <w:rFonts w:ascii="Calibri" w:hAnsi="Calibri"/>
                <w:b/>
                <w:color w:val="FFFFFF"/>
                <w:sz w:val="19"/>
              </w:rPr>
              <w:t>Why Not Adopted Yet</w:t>
            </w:r>
          </w:p>
        </w:tc>
        <w:tc>
          <w:tcPr>
            <w:tcW w:type="dxa" w:w="2160"/>
            <w:shd w:fill="2B579A" w:val="clear"/>
          </w:tcPr>
          <w:p>
            <w:pPr>
              <w:spacing w:before="80" w:after="80"/>
            </w:pPr>
            <w:r>
              <w:rPr>
                <w:b/>
                <w:color w:val="FFFFFF"/>
                <w:sz w:val="19"/>
              </w:rPr>
            </w:r>
            <w:r>
              <w:rPr>
                <w:rFonts w:ascii="Calibri" w:hAnsi="Calibri"/>
                <w:b/>
                <w:color w:val="FFFFFF"/>
                <w:sz w:val="19"/>
              </w:rPr>
              <w:t>What Would Change If We Did</w:t>
            </w:r>
          </w:p>
        </w:tc>
      </w:tr>
      <w:tr>
        <w:tc>
          <w:tcPr>
            <w:tcW w:type="dxa" w:w="2160"/>
          </w:tcPr>
          <w:p>
            <w:pPr>
              <w:spacing w:before="60" w:after="60"/>
            </w:pPr>
            <w:r/>
            <w:r>
              <w:rPr>
                <w:rFonts w:ascii="Calibri" w:hAnsi="Calibri"/>
                <w:color w:val="000000"/>
                <w:sz w:val="19"/>
              </w:rPr>
              <w:t>Claude Code sub-agents</w:t>
            </w:r>
          </w:p>
        </w:tc>
        <w:tc>
          <w:tcPr>
            <w:tcW w:type="dxa" w:w="2160"/>
          </w:tcPr>
          <w:p>
            <w:pPr>
              <w:spacing w:before="60" w:after="60"/>
            </w:pPr>
            <w:r/>
            <w:r>
              <w:rPr>
                <w:rFonts w:ascii="Calibri" w:hAnsi="Calibri"/>
                <w:color w:val="000000"/>
                <w:sz w:val="19"/>
              </w:rPr>
              <w:t>Yes (GA in Claude Code)</w:t>
            </w:r>
          </w:p>
        </w:tc>
        <w:tc>
          <w:tcPr>
            <w:tcW w:type="dxa" w:w="2160"/>
          </w:tcPr>
          <w:p>
            <w:pPr>
              <w:spacing w:before="60" w:after="60"/>
            </w:pPr>
            <w:r/>
            <w:r>
              <w:rPr>
                <w:rFonts w:ascii="Calibri" w:hAnsi="Calibri"/>
                <w:color w:val="000000"/>
                <w:sz w:val="19"/>
              </w:rPr>
              <w:t>Locks out Codex and Gemini. Our pipeline needs all 3 CLIs.</w:t>
            </w:r>
          </w:p>
        </w:tc>
        <w:tc>
          <w:tcPr>
            <w:tcW w:type="dxa" w:w="2160"/>
          </w:tcPr>
          <w:p>
            <w:pPr>
              <w:spacing w:before="60" w:after="60"/>
            </w:pPr>
            <w:r/>
            <w:r>
              <w:rPr>
                <w:rFonts w:ascii="Calibri" w:hAnsi="Calibri"/>
                <w:color w:val="000000"/>
                <w:sz w:val="19"/>
              </w:rPr>
              <w:t>Could replace TypeScript agent classes, saving ~1,300 lines. But only Claude would run them.</w:t>
            </w:r>
          </w:p>
        </w:tc>
      </w:tr>
      <w:tr>
        <w:tc>
          <w:tcPr>
            <w:tcW w:type="dxa" w:w="2160"/>
            <w:shd w:fill="EDF2FA" w:val="clear"/>
          </w:tcPr>
          <w:p>
            <w:pPr>
              <w:spacing w:before="60" w:after="60"/>
            </w:pPr>
            <w:r/>
            <w:r>
              <w:rPr>
                <w:rFonts w:ascii="Calibri" w:hAnsi="Calibri"/>
                <w:color w:val="000000"/>
                <w:sz w:val="19"/>
              </w:rPr>
              <w:t>Claude Code agent teams</w:t>
            </w:r>
          </w:p>
        </w:tc>
        <w:tc>
          <w:tcPr>
            <w:tcW w:type="dxa" w:w="2160"/>
            <w:shd w:fill="EDF2FA" w:val="clear"/>
          </w:tcPr>
          <w:p>
            <w:pPr>
              <w:spacing w:before="60" w:after="60"/>
            </w:pPr>
            <w:r/>
            <w:r>
              <w:rPr>
                <w:rFonts w:ascii="Calibri" w:hAnsi="Calibri"/>
                <w:color w:val="000000"/>
                <w:sz w:val="19"/>
              </w:rPr>
              <w:t>Yes (experimental)</w:t>
            </w:r>
          </w:p>
        </w:tc>
        <w:tc>
          <w:tcPr>
            <w:tcW w:type="dxa" w:w="2160"/>
            <w:shd w:fill="EDF2FA" w:val="clear"/>
          </w:tcPr>
          <w:p>
            <w:pPr>
              <w:spacing w:before="60" w:after="60"/>
            </w:pPr>
            <w:r/>
            <w:r>
              <w:rPr>
                <w:rFonts w:ascii="Calibri" w:hAnsi="Calibri"/>
                <w:color w:val="000000"/>
                <w:sz w:val="19"/>
              </w:rPr>
              <w:t>Experimental flag required. Claude-only. No Codex/Gemini routing.</w:t>
            </w:r>
          </w:p>
        </w:tc>
        <w:tc>
          <w:tcPr>
            <w:tcW w:type="dxa" w:w="2160"/>
            <w:shd w:fill="EDF2FA" w:val="clear"/>
          </w:tcPr>
          <w:p>
            <w:pPr>
              <w:spacing w:before="60" w:after="60"/>
            </w:pPr>
            <w:r/>
            <w:r>
              <w:rPr>
                <w:rFonts w:ascii="Calibri" w:hAnsi="Calibri"/>
                <w:color w:val="000000"/>
                <w:sz w:val="19"/>
              </w:rPr>
              <w:t>Would enable parallel teammates for review + remediation + gate simultaneously.</w:t>
            </w:r>
          </w:p>
        </w:tc>
      </w:tr>
      <w:tr>
        <w:tc>
          <w:tcPr>
            <w:tcW w:type="dxa" w:w="2160"/>
          </w:tcPr>
          <w:p>
            <w:pPr>
              <w:spacing w:before="60" w:after="60"/>
            </w:pPr>
            <w:r/>
            <w:r>
              <w:rPr>
                <w:rFonts w:ascii="Calibri" w:hAnsi="Calibri"/>
                <w:color w:val="000000"/>
                <w:sz w:val="19"/>
              </w:rPr>
              <w:t>Prompt caching</w:t>
            </w:r>
          </w:p>
        </w:tc>
        <w:tc>
          <w:tcPr>
            <w:tcW w:type="dxa" w:w="2160"/>
          </w:tcPr>
          <w:p>
            <w:pPr>
              <w:spacing w:before="60" w:after="60"/>
            </w:pPr>
            <w:r/>
            <w:r>
              <w:rPr>
                <w:rFonts w:ascii="Calibri" w:hAnsi="Calibri"/>
                <w:color w:val="000000"/>
                <w:sz w:val="19"/>
              </w:rPr>
              <w:t>Yes (Claude API)</w:t>
            </w:r>
          </w:p>
        </w:tc>
        <w:tc>
          <w:tcPr>
            <w:tcW w:type="dxa" w:w="2160"/>
          </w:tcPr>
          <w:p>
            <w:pPr>
              <w:spacing w:before="60" w:after="60"/>
            </w:pPr>
            <w:r/>
            <w:r>
              <w:rPr>
                <w:rFonts w:ascii="Calibri" w:hAnsi="Calibri"/>
                <w:color w:val="000000"/>
                <w:sz w:val="19"/>
              </w:rPr>
              <w:t>Only helps in SDK mode. We default to CLI (OAuth) where caching is handled by the CLI itself.</w:t>
            </w:r>
          </w:p>
        </w:tc>
        <w:tc>
          <w:tcPr>
            <w:tcW w:type="dxa" w:w="2160"/>
          </w:tcPr>
          <w:p>
            <w:pPr>
              <w:spacing w:before="60" w:after="60"/>
            </w:pPr>
            <w:r/>
            <w:r>
              <w:rPr>
                <w:rFonts w:ascii="Calibri" w:hAnsi="Calibri"/>
                <w:color w:val="000000"/>
                <w:sz w:val="19"/>
              </w:rPr>
              <w:t>Would save ~50% on system prompt tokens if we switch to SDK mode.</w:t>
            </w:r>
          </w:p>
        </w:tc>
      </w:tr>
      <w:tr>
        <w:tc>
          <w:tcPr>
            <w:tcW w:type="dxa" w:w="2160"/>
            <w:shd w:fill="EDF2FA" w:val="clear"/>
          </w:tcPr>
          <w:p>
            <w:pPr>
              <w:spacing w:before="60" w:after="60"/>
            </w:pPr>
            <w:r/>
            <w:r>
              <w:rPr>
                <w:rFonts w:ascii="Calibri" w:hAnsi="Calibri"/>
                <w:color w:val="000000"/>
                <w:sz w:val="19"/>
              </w:rPr>
              <w:t>Batch API</w:t>
            </w:r>
          </w:p>
        </w:tc>
        <w:tc>
          <w:tcPr>
            <w:tcW w:type="dxa" w:w="2160"/>
            <w:shd w:fill="EDF2FA" w:val="clear"/>
          </w:tcPr>
          <w:p>
            <w:pPr>
              <w:spacing w:before="60" w:after="60"/>
            </w:pPr>
            <w:r/>
            <w:r>
              <w:rPr>
                <w:rFonts w:ascii="Calibri" w:hAnsi="Calibri"/>
                <w:color w:val="000000"/>
                <w:sz w:val="19"/>
              </w:rPr>
              <w:t>Yes (Claude API)</w:t>
            </w:r>
          </w:p>
        </w:tc>
        <w:tc>
          <w:tcPr>
            <w:tcW w:type="dxa" w:w="2160"/>
            <w:shd w:fill="EDF2FA" w:val="clear"/>
          </w:tcPr>
          <w:p>
            <w:pPr>
              <w:spacing w:before="60" w:after="60"/>
            </w:pPr>
            <w:r/>
            <w:r>
              <w:rPr>
                <w:rFonts w:ascii="Calibri" w:hAnsi="Calibri"/>
                <w:color w:val="000000"/>
                <w:sz w:val="19"/>
              </w:rPr>
              <w:t>Returns results in hours, not seconds. Pipeline needs real-time responses.</w:t>
            </w:r>
          </w:p>
        </w:tc>
        <w:tc>
          <w:tcPr>
            <w:tcW w:type="dxa" w:w="2160"/>
            <w:shd w:fill="EDF2FA" w:val="clear"/>
          </w:tcPr>
          <w:p>
            <w:pPr>
              <w:spacing w:before="60" w:after="60"/>
            </w:pPr>
            <w:r/>
            <w:r>
              <w:rPr>
                <w:rFonts w:ascii="Calibri" w:hAnsi="Calibri"/>
                <w:color w:val="000000"/>
                <w:sz w:val="19"/>
              </w:rPr>
              <w:t>Would cut cost 50% for overnight bulk code reviews if we add a deferred review mode.</w:t>
            </w:r>
          </w:p>
        </w:tc>
      </w:tr>
      <w:tr>
        <w:tc>
          <w:tcPr>
            <w:tcW w:type="dxa" w:w="2160"/>
          </w:tcPr>
          <w:p>
            <w:pPr>
              <w:spacing w:before="60" w:after="60"/>
            </w:pPr>
            <w:r/>
            <w:r>
              <w:rPr>
                <w:rFonts w:ascii="Calibri" w:hAnsi="Calibri"/>
                <w:color w:val="000000"/>
                <w:sz w:val="19"/>
              </w:rPr>
              <w:t>Extended thinking</w:t>
            </w:r>
          </w:p>
        </w:tc>
        <w:tc>
          <w:tcPr>
            <w:tcW w:type="dxa" w:w="2160"/>
          </w:tcPr>
          <w:p>
            <w:pPr>
              <w:spacing w:before="60" w:after="60"/>
            </w:pPr>
            <w:r/>
            <w:r>
              <w:rPr>
                <w:rFonts w:ascii="Calibri" w:hAnsi="Calibri"/>
                <w:color w:val="000000"/>
                <w:sz w:val="19"/>
              </w:rPr>
              <w:t>Yes (Claude API)</w:t>
            </w:r>
          </w:p>
        </w:tc>
        <w:tc>
          <w:tcPr>
            <w:tcW w:type="dxa" w:w="2160"/>
          </w:tcPr>
          <w:p>
            <w:pPr>
              <w:spacing w:before="60" w:after="60"/>
            </w:pPr>
            <w:r/>
            <w:r>
              <w:rPr>
                <w:rFonts w:ascii="Calibri" w:hAnsi="Calibri"/>
                <w:color w:val="000000"/>
                <w:sz w:val="19"/>
              </w:rPr>
              <w:t>Costs more tokens. Not clear which agent benefits enough to justify it.</w:t>
            </w:r>
          </w:p>
        </w:tc>
        <w:tc>
          <w:tcPr>
            <w:tcW w:type="dxa" w:w="2160"/>
          </w:tcPr>
          <w:p>
            <w:pPr>
              <w:spacing w:before="60" w:after="60"/>
            </w:pPr>
            <w:r/>
            <w:r>
              <w:rPr>
                <w:rFonts w:ascii="Calibri" w:hAnsi="Calibri"/>
                <w:color w:val="000000"/>
                <w:sz w:val="19"/>
              </w:rPr>
              <w:t>Would improve orchestrator judgment on complex routing decisions. Need to benchmark.</w:t>
            </w:r>
          </w:p>
        </w:tc>
      </w:tr>
      <w:tr>
        <w:tc>
          <w:tcPr>
            <w:tcW w:type="dxa" w:w="2160"/>
            <w:shd w:fill="EDF2FA" w:val="clear"/>
          </w:tcPr>
          <w:p>
            <w:pPr>
              <w:spacing w:before="60" w:after="60"/>
            </w:pPr>
            <w:r/>
            <w:r>
              <w:rPr>
                <w:rFonts w:ascii="Calibri" w:hAnsi="Calibri"/>
                <w:color w:val="000000"/>
                <w:sz w:val="19"/>
              </w:rPr>
              <w:t>Cloud scheduled tasks</w:t>
            </w:r>
          </w:p>
        </w:tc>
        <w:tc>
          <w:tcPr>
            <w:tcW w:type="dxa" w:w="2160"/>
            <w:shd w:fill="EDF2FA" w:val="clear"/>
          </w:tcPr>
          <w:p>
            <w:pPr>
              <w:spacing w:before="60" w:after="60"/>
            </w:pPr>
            <w:r/>
            <w:r>
              <w:rPr>
                <w:rFonts w:ascii="Calibri" w:hAnsi="Calibri"/>
                <w:color w:val="000000"/>
                <w:sz w:val="19"/>
              </w:rPr>
              <w:t>Yes (Claude Code)</w:t>
            </w:r>
          </w:p>
        </w:tc>
        <w:tc>
          <w:tcPr>
            <w:tcW w:type="dxa" w:w="2160"/>
            <w:shd w:fill="EDF2FA" w:val="clear"/>
          </w:tcPr>
          <w:p>
            <w:pPr>
              <w:spacing w:before="60" w:after="60"/>
            </w:pPr>
            <w:r/>
            <w:r>
              <w:rPr>
                <w:rFonts w:ascii="Calibri" w:hAnsi="Calibri"/>
                <w:color w:val="000000"/>
                <w:sz w:val="19"/>
              </w:rPr>
              <w:t>Requires cloud infrastructure setup. Need to test repo access and MCP connectivity.</w:t>
            </w:r>
          </w:p>
        </w:tc>
        <w:tc>
          <w:tcPr>
            <w:tcW w:type="dxa" w:w="2160"/>
            <w:shd w:fill="EDF2FA" w:val="clear"/>
          </w:tcPr>
          <w:p>
            <w:pPr>
              <w:spacing w:before="60" w:after="60"/>
            </w:pPr>
            <w:r/>
            <w:r>
              <w:rPr>
                <w:rFonts w:ascii="Calibri" w:hAnsi="Calibri"/>
                <w:color w:val="000000"/>
                <w:sz w:val="19"/>
              </w:rPr>
              <w:t>Would enable daily autonomous pipeline runs without a local machine.</w:t>
            </w:r>
          </w:p>
        </w:tc>
      </w:tr>
    </w:tbl>
    <w:p>
      <w:pPr>
        <w:spacing w:before="80" w:after="80"/>
      </w:pPr>
    </w:p>
    <w:p>
      <w:pPr>
        <w:spacing w:before="40" w:after="120"/>
      </w:pPr>
      <w:r>
        <w:rPr>
          <w:rFonts w:ascii="Calibri" w:hAnsi="Calibri"/>
          <w:b/>
          <w:color w:val="000000"/>
          <w:sz w:val="22"/>
        </w:rPr>
        <w:t>Not yet confirmed (need to verify at next 30-day check):</w:t>
      </w:r>
    </w:p>
    <w:p>
      <w:pPr>
        <w:spacing w:before="40" w:after="120"/>
      </w:pPr>
      <w:r>
        <w:rPr>
          <w:rFonts w:ascii="Calibri" w:hAnsi="Calibri"/>
          <w:color w:val="000000"/>
          <w:sz w:val="22"/>
        </w:rPr>
        <w:t>These items are on the 30-day review checklist (</w:t>
      </w:r>
      <w:r>
        <w:rPr>
          <w:rFonts w:ascii="Consolas" w:hAnsi="Consolas"/>
          <w:color w:val="333333"/>
          <w:sz w:val="18"/>
          <w:shd w:fill="F2F2F2" w:val="clear"/>
        </w:rPr>
        <w:t>memory/knowledge/feature-check-schedule.md</w:t>
      </w:r>
      <w:r>
        <w:rPr>
          <w:rFonts w:ascii="Calibri" w:hAnsi="Calibri"/>
          <w:color w:val="000000"/>
          <w:sz w:val="22"/>
        </w:rPr>
        <w:t>) but we have not confirmed they exist. They will be moved to "Confirmed" or removed after the 2026-05-10 review.</w:t>
      </w:r>
    </w:p>
    <w:p>
      <w:pPr>
        <w:spacing w:before="20" w:after="20"/>
        <w:ind w:left="504"/>
      </w:pPr>
      <w:r>
        <w:rPr>
          <w:rFonts w:ascii="Calibri" w:hAnsi="Calibri"/>
          <w:color w:val="2B579A"/>
          <w:sz w:val="22"/>
        </w:rPr>
        <w:t xml:space="preserve">•  </w:t>
      </w:r>
      <w:r>
        <w:rPr>
          <w:rFonts w:ascii="Calibri" w:hAnsi="Calibri"/>
          <w:color w:val="000000"/>
          <w:sz w:val="22"/>
        </w:rPr>
        <w:t>Prompt caching for CLI mode (does the Claude CLI cache system prompts automatically?)</w:t>
      </w:r>
    </w:p>
    <w:p>
      <w:pPr>
        <w:spacing w:before="20" w:after="20"/>
        <w:ind w:left="504"/>
      </w:pPr>
      <w:r>
        <w:rPr>
          <w:rFonts w:ascii="Calibri" w:hAnsi="Calibri"/>
          <w:color w:val="2B579A"/>
          <w:sz w:val="22"/>
        </w:rPr>
        <w:t xml:space="preserve">•  </w:t>
      </w:r>
      <w:r>
        <w:rPr>
          <w:rFonts w:ascii="Calibri" w:hAnsi="Calibri"/>
          <w:color w:val="000000"/>
          <w:sz w:val="22"/>
        </w:rPr>
        <w:t>Opus 5 / Sonnet 5 model availability</w:t>
      </w:r>
    </w:p>
    <w:p>
      <w:pPr>
        <w:spacing w:before="20" w:after="20"/>
        <w:ind w:left="504"/>
      </w:pPr>
      <w:r>
        <w:rPr>
          <w:rFonts w:ascii="Calibri" w:hAnsi="Calibri"/>
          <w:color w:val="2B579A"/>
          <w:sz w:val="22"/>
        </w:rPr>
        <w:t xml:space="preserve">•  </w:t>
      </w:r>
      <w:r>
        <w:rPr>
          <w:rFonts w:ascii="Calibri" w:hAnsi="Calibri"/>
          <w:color w:val="000000"/>
          <w:sz w:val="22"/>
        </w:rPr>
        <w:t>Rate limit changes for Max plan</w:t>
      </w:r>
    </w:p>
    <w:p>
      <w:pPr>
        <w:pStyle w:val="Heading3"/>
      </w:pPr>
      <w:r>
        <w:t>Codex / OpenAI — Features in Use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Feature</w:t>
            </w:r>
          </w:p>
        </w:tc>
        <w:tc>
          <w:tcPr>
            <w:tcW w:type="dxa" w:w="2160"/>
            <w:shd w:fill="2B579A" w:val="clear"/>
          </w:tcPr>
          <w:p>
            <w:pPr>
              <w:spacing w:before="80" w:after="80"/>
            </w:pPr>
            <w:r>
              <w:rPr>
                <w:b/>
                <w:color w:val="FFFFFF"/>
                <w:sz w:val="19"/>
              </w:rPr>
            </w:r>
            <w:r>
              <w:rPr>
                <w:rFonts w:ascii="Calibri" w:hAnsi="Calibri"/>
                <w:b/>
                <w:color w:val="FFFFFF"/>
                <w:sz w:val="19"/>
              </w:rPr>
              <w:t>Where Used</w:t>
            </w:r>
          </w:p>
        </w:tc>
        <w:tc>
          <w:tcPr>
            <w:tcW w:type="dxa" w:w="2160"/>
            <w:shd w:fill="2B579A" w:val="clear"/>
          </w:tcPr>
          <w:p>
            <w:pPr>
              <w:spacing w:before="80" w:after="80"/>
            </w:pPr>
            <w:r>
              <w:rPr>
                <w:b/>
                <w:color w:val="FFFFFF"/>
                <w:sz w:val="19"/>
              </w:rPr>
            </w:r>
            <w:r>
              <w:rPr>
                <w:rFonts w:ascii="Calibri" w:hAnsi="Calibri"/>
                <w:b/>
                <w:color w:val="FFFFFF"/>
                <w:sz w:val="19"/>
              </w:rPr>
              <w:t>Why</w:t>
            </w:r>
          </w:p>
        </w:tc>
        <w:tc>
          <w:tcPr>
            <w:tcW w:type="dxa" w:w="2160"/>
            <w:shd w:fill="2B579A" w:val="clear"/>
          </w:tcPr>
          <w:p>
            <w:pPr>
              <w:spacing w:before="80" w:after="80"/>
            </w:pPr>
            <w:r>
              <w:rPr>
                <w:b/>
                <w:color w:val="FFFFFF"/>
                <w:sz w:val="19"/>
              </w:rPr>
            </w:r>
            <w:r>
              <w:rPr>
                <w:rFonts w:ascii="Calibri" w:hAnsi="Calibri"/>
                <w:b/>
                <w:color w:val="FFFFFF"/>
                <w:sz w:val="19"/>
              </w:rPr>
              <w:t>Since</w:t>
            </w:r>
          </w:p>
        </w:tc>
      </w:tr>
      <w:tr>
        <w:tc>
          <w:tcPr>
            <w:tcW w:type="dxa" w:w="2160"/>
          </w:tcPr>
          <w:p>
            <w:pPr>
              <w:spacing w:before="60" w:after="60"/>
            </w:pPr>
            <w:r/>
            <w:r>
              <w:rPr>
                <w:rFonts w:ascii="Calibri" w:hAnsi="Calibri"/>
                <w:color w:val="000000"/>
                <w:sz w:val="19"/>
              </w:rPr>
              <w:t>ChatGPT Max subscription ($200/mo)</w:t>
            </w:r>
          </w:p>
        </w:tc>
        <w:tc>
          <w:tcPr>
            <w:tcW w:type="dxa" w:w="2160"/>
          </w:tcPr>
          <w:p>
            <w:pPr>
              <w:spacing w:before="60" w:after="60"/>
            </w:pPr>
            <w:r/>
            <w:r>
              <w:rPr>
                <w:rFonts w:ascii="Calibri" w:hAnsi="Calibri"/>
                <w:color w:val="000000"/>
                <w:sz w:val="19"/>
              </w:rPr>
              <w:t>All Codex CLI calls</w:t>
            </w:r>
          </w:p>
        </w:tc>
        <w:tc>
          <w:tcPr>
            <w:tcW w:type="dxa" w:w="2160"/>
          </w:tcPr>
          <w:p>
            <w:pPr>
              <w:spacing w:before="60" w:after="60"/>
            </w:pPr>
            <w:r/>
            <w:r>
              <w:rPr>
                <w:rFonts w:ascii="Calibri" w:hAnsi="Calibri"/>
                <w:color w:val="000000"/>
                <w:sz w:val="19"/>
              </w:rPr>
              <w:t>$0 marginal cost; 60% of pipeline tokens go to code generation</w:t>
            </w:r>
          </w:p>
        </w:tc>
        <w:tc>
          <w:tcPr>
            <w:tcW w:type="dxa" w:w="2160"/>
          </w:tcPr>
          <w:p>
            <w:pPr>
              <w:spacing w:before="60" w:after="60"/>
            </w:pPr>
            <w:r/>
            <w:r>
              <w:rPr>
                <w:rFonts w:ascii="Calibri" w:hAnsi="Calibri"/>
                <w:color w:val="000000"/>
                <w:sz w:val="19"/>
              </w:rPr>
              <w:t>V4.0</w:t>
            </w:r>
          </w:p>
        </w:tc>
      </w:tr>
      <w:tr>
        <w:tc>
          <w:tcPr>
            <w:tcW w:type="dxa" w:w="2160"/>
            <w:shd w:fill="EDF2FA" w:val="clear"/>
          </w:tcPr>
          <w:p>
            <w:pPr>
              <w:spacing w:before="60" w:after="60"/>
            </w:pPr>
            <w:r/>
            <w:r>
              <w:rPr>
                <w:rFonts w:ascii="Calibri" w:hAnsi="Calibri"/>
                <w:color w:val="000000"/>
                <w:sz w:val="19"/>
              </w:rPr>
              <w:t>Full-auto mode</w:t>
            </w:r>
          </w:p>
        </w:tc>
        <w:tc>
          <w:tcPr>
            <w:tcW w:type="dxa" w:w="2160"/>
            <w:shd w:fill="EDF2FA" w:val="clear"/>
          </w:tcPr>
          <w:p>
            <w:pPr>
              <w:spacing w:before="60" w:after="60"/>
            </w:pPr>
            <w:r/>
            <w:r>
              <w:rPr>
                <w:rFonts w:ascii="Calibri" w:hAnsi="Calibri"/>
                <w:color w:val="000000"/>
                <w:sz w:val="19"/>
              </w:rPr>
              <w:t>Execute phase</w:t>
            </w:r>
          </w:p>
        </w:tc>
        <w:tc>
          <w:tcPr>
            <w:tcW w:type="dxa" w:w="2160"/>
            <w:shd w:fill="EDF2FA" w:val="clear"/>
          </w:tcPr>
          <w:p>
            <w:pPr>
              <w:spacing w:before="60" w:after="60"/>
            </w:pPr>
            <w:r/>
            <w:r>
              <w:rPr>
                <w:rFonts w:ascii="Calibri" w:hAnsi="Calibri"/>
                <w:color w:val="000000"/>
                <w:sz w:val="19"/>
              </w:rPr>
              <w:t>Generates/modifies multiple files without approval prompts</w:t>
            </w:r>
          </w:p>
        </w:tc>
        <w:tc>
          <w:tcPr>
            <w:tcW w:type="dxa" w:w="2160"/>
            <w:shd w:fill="EDF2FA" w:val="clear"/>
          </w:tcPr>
          <w:p>
            <w:pPr>
              <w:spacing w:before="60" w:after="60"/>
            </w:pPr>
            <w:r/>
            <w:r>
              <w:rPr>
                <w:rFonts w:ascii="Calibri" w:hAnsi="Calibri"/>
                <w:color w:val="000000"/>
                <w:sz w:val="19"/>
              </w:rPr>
              <w:t>V4.0</w:t>
            </w:r>
          </w:p>
        </w:tc>
      </w:tr>
      <w:tr>
        <w:tc>
          <w:tcPr>
            <w:tcW w:type="dxa" w:w="2160"/>
          </w:tcPr>
          <w:p>
            <w:pPr>
              <w:spacing w:before="60" w:after="60"/>
            </w:pPr>
            <w:r/>
            <w:r>
              <w:rPr>
                <w:rFonts w:ascii="Calibri" w:hAnsi="Calibri"/>
                <w:color w:val="000000"/>
                <w:sz w:val="19"/>
              </w:rPr>
              <w:t>GPT-4o for code generation</w:t>
            </w:r>
          </w:p>
        </w:tc>
        <w:tc>
          <w:tcPr>
            <w:tcW w:type="dxa" w:w="2160"/>
          </w:tcPr>
          <w:p>
            <w:pPr>
              <w:spacing w:before="60" w:after="60"/>
            </w:pPr>
            <w:r/>
            <w:r>
              <w:rPr>
                <w:rFonts w:ascii="Calibri" w:hAnsi="Calibri"/>
                <w:color w:val="000000"/>
                <w:sz w:val="19"/>
              </w:rPr>
              <w:t>Execute, remediation fallback</w:t>
            </w:r>
          </w:p>
        </w:tc>
        <w:tc>
          <w:tcPr>
            <w:tcW w:type="dxa" w:w="2160"/>
          </w:tcPr>
          <w:p>
            <w:pPr>
              <w:spacing w:before="60" w:after="60"/>
            </w:pPr>
            <w:r/>
            <w:r>
              <w:rPr>
                <w:rFonts w:ascii="Calibri" w:hAnsi="Calibri"/>
                <w:color w:val="000000"/>
                <w:sz w:val="19"/>
              </w:rPr>
              <w:t>Best-in-class code completion and multi-file editing</w:t>
            </w:r>
          </w:p>
        </w:tc>
        <w:tc>
          <w:tcPr>
            <w:tcW w:type="dxa" w:w="2160"/>
          </w:tcPr>
          <w:p>
            <w:pPr>
              <w:spacing w:before="60" w:after="60"/>
            </w:pPr>
            <w:r/>
            <w:r>
              <w:rPr>
                <w:rFonts w:ascii="Calibri" w:hAnsi="Calibri"/>
                <w:color w:val="000000"/>
                <w:sz w:val="19"/>
              </w:rPr>
              <w:t>V4.0</w:t>
            </w:r>
          </w:p>
        </w:tc>
      </w:tr>
    </w:tbl>
    <w:p>
      <w:pPr>
        <w:spacing w:before="80" w:after="80"/>
      </w:pPr>
    </w:p>
    <w:p>
      <w:pPr>
        <w:spacing w:before="40" w:after="120"/>
      </w:pPr>
      <w:r>
        <w:rPr>
          <w:rFonts w:ascii="Calibri" w:hAnsi="Calibri"/>
          <w:b/>
          <w:color w:val="000000"/>
          <w:sz w:val="22"/>
        </w:rPr>
        <w:t>Confirmed features not yet adopted:</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Feature</w:t>
            </w:r>
          </w:p>
        </w:tc>
        <w:tc>
          <w:tcPr>
            <w:tcW w:type="dxa" w:w="2160"/>
            <w:shd w:fill="2B579A" w:val="clear"/>
          </w:tcPr>
          <w:p>
            <w:pPr>
              <w:spacing w:before="80" w:after="80"/>
            </w:pPr>
            <w:r>
              <w:rPr>
                <w:b/>
                <w:color w:val="FFFFFF"/>
                <w:sz w:val="19"/>
              </w:rPr>
            </w:r>
            <w:r>
              <w:rPr>
                <w:rFonts w:ascii="Calibri" w:hAnsi="Calibri"/>
                <w:b/>
                <w:color w:val="FFFFFF"/>
                <w:sz w:val="19"/>
              </w:rPr>
              <w:t>Confirmed?</w:t>
            </w:r>
          </w:p>
        </w:tc>
        <w:tc>
          <w:tcPr>
            <w:tcW w:type="dxa" w:w="2160"/>
            <w:shd w:fill="2B579A" w:val="clear"/>
          </w:tcPr>
          <w:p>
            <w:pPr>
              <w:spacing w:before="80" w:after="80"/>
            </w:pPr>
            <w:r>
              <w:rPr>
                <w:b/>
                <w:color w:val="FFFFFF"/>
                <w:sz w:val="19"/>
              </w:rPr>
            </w:r>
            <w:r>
              <w:rPr>
                <w:rFonts w:ascii="Calibri" w:hAnsi="Calibri"/>
                <w:b/>
                <w:color w:val="FFFFFF"/>
                <w:sz w:val="19"/>
              </w:rPr>
              <w:t>Why Not Adopted Yet</w:t>
            </w:r>
          </w:p>
        </w:tc>
        <w:tc>
          <w:tcPr>
            <w:tcW w:type="dxa" w:w="2160"/>
            <w:shd w:fill="2B579A" w:val="clear"/>
          </w:tcPr>
          <w:p>
            <w:pPr>
              <w:spacing w:before="80" w:after="80"/>
            </w:pPr>
            <w:r>
              <w:rPr>
                <w:b/>
                <w:color w:val="FFFFFF"/>
                <w:sz w:val="19"/>
              </w:rPr>
            </w:r>
            <w:r>
              <w:rPr>
                <w:rFonts w:ascii="Calibri" w:hAnsi="Calibri"/>
                <w:b/>
                <w:color w:val="FFFFFF"/>
                <w:sz w:val="19"/>
              </w:rPr>
              <w:t>What Would Change If We Did</w:t>
            </w:r>
          </w:p>
        </w:tc>
      </w:tr>
      <w:tr>
        <w:tc>
          <w:tcPr>
            <w:tcW w:type="dxa" w:w="2160"/>
          </w:tcPr>
          <w:p>
            <w:pPr>
              <w:spacing w:before="60" w:after="60"/>
            </w:pPr>
            <w:r/>
            <w:r>
              <w:rPr>
                <w:rFonts w:ascii="Calibri" w:hAnsi="Calibri"/>
                <w:color w:val="000000"/>
                <w:sz w:val="19"/>
              </w:rPr>
              <w:t>o1/o3 reasoning models</w:t>
            </w:r>
          </w:p>
        </w:tc>
        <w:tc>
          <w:tcPr>
            <w:tcW w:type="dxa" w:w="2160"/>
          </w:tcPr>
          <w:p>
            <w:pPr>
              <w:spacing w:before="60" w:after="60"/>
            </w:pPr>
            <w:r/>
            <w:r>
              <w:rPr>
                <w:rFonts w:ascii="Calibri" w:hAnsi="Calibri"/>
                <w:color w:val="000000"/>
                <w:sz w:val="19"/>
              </w:rPr>
              <w:t>Yes (ChatGPT Max)</w:t>
            </w:r>
          </w:p>
        </w:tc>
        <w:tc>
          <w:tcPr>
            <w:tcW w:type="dxa" w:w="2160"/>
          </w:tcPr>
          <w:p>
            <w:pPr>
              <w:spacing w:before="60" w:after="60"/>
            </w:pPr>
            <w:r/>
            <w:r>
              <w:rPr>
                <w:rFonts w:ascii="Calibri" w:hAnsi="Calibri"/>
                <w:color w:val="000000"/>
                <w:sz w:val="19"/>
              </w:rPr>
              <w:t>Higher latency, uses more of the subscription rolling window.</w:t>
            </w:r>
          </w:p>
        </w:tc>
        <w:tc>
          <w:tcPr>
            <w:tcW w:type="dxa" w:w="2160"/>
          </w:tcPr>
          <w:p>
            <w:pPr>
              <w:spacing w:before="60" w:after="60"/>
            </w:pPr>
            <w:r/>
            <w:r>
              <w:rPr>
                <w:rFonts w:ascii="Calibri" w:hAnsi="Calibri"/>
                <w:color w:val="000000"/>
                <w:sz w:val="19"/>
              </w:rPr>
              <w:t>Would improve complex refactoring quality. Need to test if latency trade-off is worth it.</w:t>
            </w:r>
          </w:p>
        </w:tc>
      </w:tr>
    </w:tbl>
    <w:p>
      <w:pPr>
        <w:spacing w:before="80" w:after="80"/>
      </w:pPr>
    </w:p>
    <w:p>
      <w:pPr>
        <w:spacing w:before="40" w:after="120"/>
      </w:pPr>
      <w:r>
        <w:rPr>
          <w:rFonts w:ascii="Calibri" w:hAnsi="Calibri"/>
          <w:b/>
          <w:color w:val="000000"/>
          <w:sz w:val="22"/>
        </w:rPr>
        <w:t>Not yet confirmed (need to verify at next 30-day check):</w:t>
      </w:r>
    </w:p>
    <w:p>
      <w:pPr>
        <w:spacing w:before="20" w:after="20"/>
        <w:ind w:left="504"/>
      </w:pPr>
      <w:r>
        <w:rPr>
          <w:rFonts w:ascii="Calibri" w:hAnsi="Calibri"/>
          <w:color w:val="2B579A"/>
          <w:sz w:val="22"/>
        </w:rPr>
        <w:t xml:space="preserve">•  </w:t>
      </w:r>
      <w:r>
        <w:rPr>
          <w:rFonts w:ascii="Calibri" w:hAnsi="Calibri"/>
          <w:color w:val="000000"/>
          <w:sz w:val="22"/>
        </w:rPr>
        <w:t>Codex CLI sub-agent or multi-session capabilities</w:t>
      </w:r>
    </w:p>
    <w:p>
      <w:pPr>
        <w:spacing w:before="20" w:after="20"/>
        <w:ind w:left="504"/>
      </w:pPr>
      <w:r>
        <w:rPr>
          <w:rFonts w:ascii="Calibri" w:hAnsi="Calibri"/>
          <w:color w:val="2B579A"/>
          <w:sz w:val="22"/>
        </w:rPr>
        <w:t xml:space="preserve">•  </w:t>
      </w:r>
      <w:r>
        <w:rPr>
          <w:rFonts w:ascii="Calibri" w:hAnsi="Calibri"/>
          <w:color w:val="000000"/>
          <w:sz w:val="22"/>
        </w:rPr>
        <w:t>Codex structured JSON output mode</w:t>
      </w:r>
    </w:p>
    <w:p>
      <w:pPr>
        <w:spacing w:before="20" w:after="20"/>
        <w:ind w:left="504"/>
      </w:pPr>
      <w:r>
        <w:rPr>
          <w:rFonts w:ascii="Calibri" w:hAnsi="Calibri"/>
          <w:color w:val="2B579A"/>
          <w:sz w:val="22"/>
        </w:rPr>
        <w:t xml:space="preserve">•  </w:t>
      </w:r>
      <w:r>
        <w:rPr>
          <w:rFonts w:ascii="Calibri" w:hAnsi="Calibri"/>
          <w:color w:val="000000"/>
          <w:sz w:val="22"/>
        </w:rPr>
        <w:t>Codex hook or extension system</w:t>
      </w:r>
    </w:p>
    <w:p>
      <w:pPr>
        <w:spacing w:before="20" w:after="20"/>
        <w:ind w:left="504"/>
      </w:pPr>
      <w:r>
        <w:rPr>
          <w:rFonts w:ascii="Calibri" w:hAnsi="Calibri"/>
          <w:color w:val="2B579A"/>
          <w:sz w:val="22"/>
        </w:rPr>
        <w:t xml:space="preserve">•  </w:t>
      </w:r>
      <w:r>
        <w:rPr>
          <w:rFonts w:ascii="Calibri" w:hAnsi="Calibri"/>
          <w:color w:val="000000"/>
          <w:sz w:val="22"/>
        </w:rPr>
        <w:t>Rate limit changes for ChatGPT Max plan</w:t>
      </w:r>
    </w:p>
    <w:p>
      <w:pPr>
        <w:pStyle w:val="Heading3"/>
      </w:pPr>
      <w:r>
        <w:t>Gemini / Google — Features in Use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Feature</w:t>
            </w:r>
          </w:p>
        </w:tc>
        <w:tc>
          <w:tcPr>
            <w:tcW w:type="dxa" w:w="2160"/>
            <w:shd w:fill="2B579A" w:val="clear"/>
          </w:tcPr>
          <w:p>
            <w:pPr>
              <w:spacing w:before="80" w:after="80"/>
            </w:pPr>
            <w:r>
              <w:rPr>
                <w:b/>
                <w:color w:val="FFFFFF"/>
                <w:sz w:val="19"/>
              </w:rPr>
            </w:r>
            <w:r>
              <w:rPr>
                <w:rFonts w:ascii="Calibri" w:hAnsi="Calibri"/>
                <w:b/>
                <w:color w:val="FFFFFF"/>
                <w:sz w:val="19"/>
              </w:rPr>
              <w:t>Where Used</w:t>
            </w:r>
          </w:p>
        </w:tc>
        <w:tc>
          <w:tcPr>
            <w:tcW w:type="dxa" w:w="2160"/>
            <w:shd w:fill="2B579A" w:val="clear"/>
          </w:tcPr>
          <w:p>
            <w:pPr>
              <w:spacing w:before="80" w:after="80"/>
            </w:pPr>
            <w:r>
              <w:rPr>
                <w:b/>
                <w:color w:val="FFFFFF"/>
                <w:sz w:val="19"/>
              </w:rPr>
            </w:r>
            <w:r>
              <w:rPr>
                <w:rFonts w:ascii="Calibri" w:hAnsi="Calibri"/>
                <w:b/>
                <w:color w:val="FFFFFF"/>
                <w:sz w:val="19"/>
              </w:rPr>
              <w:t>Why</w:t>
            </w:r>
          </w:p>
        </w:tc>
        <w:tc>
          <w:tcPr>
            <w:tcW w:type="dxa" w:w="2160"/>
            <w:shd w:fill="2B579A" w:val="clear"/>
          </w:tcPr>
          <w:p>
            <w:pPr>
              <w:spacing w:before="80" w:after="80"/>
            </w:pPr>
            <w:r>
              <w:rPr>
                <w:b/>
                <w:color w:val="FFFFFF"/>
                <w:sz w:val="19"/>
              </w:rPr>
            </w:r>
            <w:r>
              <w:rPr>
                <w:rFonts w:ascii="Calibri" w:hAnsi="Calibri"/>
                <w:b/>
                <w:color w:val="FFFFFF"/>
                <w:sz w:val="19"/>
              </w:rPr>
              <w:t>Since</w:t>
            </w:r>
          </w:p>
        </w:tc>
      </w:tr>
      <w:tr>
        <w:tc>
          <w:tcPr>
            <w:tcW w:type="dxa" w:w="2160"/>
          </w:tcPr>
          <w:p>
            <w:pPr>
              <w:spacing w:before="60" w:after="60"/>
            </w:pPr>
            <w:r/>
            <w:r>
              <w:rPr>
                <w:rFonts w:ascii="Calibri" w:hAnsi="Calibri"/>
                <w:color w:val="000000"/>
                <w:sz w:val="19"/>
              </w:rPr>
              <w:t>Gemini Ultra subscription ($20/mo)</w:t>
            </w:r>
          </w:p>
        </w:tc>
        <w:tc>
          <w:tcPr>
            <w:tcW w:type="dxa" w:w="2160"/>
          </w:tcPr>
          <w:p>
            <w:pPr>
              <w:spacing w:before="60" w:after="60"/>
            </w:pPr>
            <w:r/>
            <w:r>
              <w:rPr>
                <w:rFonts w:ascii="Calibri" w:hAnsi="Calibri"/>
                <w:color w:val="000000"/>
                <w:sz w:val="19"/>
              </w:rPr>
              <w:t>All Gemini CLI calls</w:t>
            </w:r>
          </w:p>
        </w:tc>
        <w:tc>
          <w:tcPr>
            <w:tcW w:type="dxa" w:w="2160"/>
          </w:tcPr>
          <w:p>
            <w:pPr>
              <w:spacing w:before="60" w:after="60"/>
            </w:pPr>
            <w:r/>
            <w:r>
              <w:rPr>
                <w:rFonts w:ascii="Calibri" w:hAnsi="Calibri"/>
                <w:color w:val="000000"/>
                <w:sz w:val="19"/>
              </w:rPr>
              <w:t>$0 marginal; cheapest subscription of the three</w:t>
            </w:r>
          </w:p>
        </w:tc>
        <w:tc>
          <w:tcPr>
            <w:tcW w:type="dxa" w:w="2160"/>
          </w:tcPr>
          <w:p>
            <w:pPr>
              <w:spacing w:before="60" w:after="60"/>
            </w:pPr>
            <w:r/>
            <w:r>
              <w:rPr>
                <w:rFonts w:ascii="Calibri" w:hAnsi="Calibri"/>
                <w:color w:val="000000"/>
                <w:sz w:val="19"/>
              </w:rPr>
              <w:t>V4.0</w:t>
            </w:r>
          </w:p>
        </w:tc>
      </w:tr>
      <w:tr>
        <w:tc>
          <w:tcPr>
            <w:tcW w:type="dxa" w:w="2160"/>
            <w:shd w:fill="EDF2FA" w:val="clear"/>
          </w:tcPr>
          <w:p>
            <w:pPr>
              <w:spacing w:before="60" w:after="60"/>
            </w:pPr>
            <w:r/>
            <w:r>
              <w:rPr>
                <w:rFonts w:ascii="Calibri" w:hAnsi="Calibri"/>
                <w:color w:val="000000"/>
                <w:sz w:val="19"/>
              </w:rPr>
              <w:t>1M token context window</w:t>
            </w:r>
          </w:p>
        </w:tc>
        <w:tc>
          <w:tcPr>
            <w:tcW w:type="dxa" w:w="2160"/>
            <w:shd w:fill="EDF2FA" w:val="clear"/>
          </w:tcPr>
          <w:p>
            <w:pPr>
              <w:spacing w:before="60" w:after="60"/>
            </w:pPr>
            <w:r/>
            <w:r>
              <w:rPr>
                <w:rFonts w:ascii="Calibri" w:hAnsi="Calibri"/>
                <w:color w:val="000000"/>
                <w:sz w:val="19"/>
              </w:rPr>
              <w:t>Research phase, large codebase analysis</w:t>
            </w:r>
          </w:p>
        </w:tc>
        <w:tc>
          <w:tcPr>
            <w:tcW w:type="dxa" w:w="2160"/>
            <w:shd w:fill="EDF2FA" w:val="clear"/>
          </w:tcPr>
          <w:p>
            <w:pPr>
              <w:spacing w:before="60" w:after="60"/>
            </w:pPr>
            <w:r/>
            <w:r>
              <w:rPr>
                <w:rFonts w:ascii="Calibri" w:hAnsi="Calibri"/>
                <w:color w:val="000000"/>
                <w:sz w:val="19"/>
              </w:rPr>
              <w:t>Can process entire repos in single call; no chunking needed</w:t>
            </w:r>
          </w:p>
        </w:tc>
        <w:tc>
          <w:tcPr>
            <w:tcW w:type="dxa" w:w="2160"/>
            <w:shd w:fill="EDF2FA" w:val="clear"/>
          </w:tcPr>
          <w:p>
            <w:pPr>
              <w:spacing w:before="60" w:after="60"/>
            </w:pPr>
            <w:r/>
            <w:r>
              <w:rPr>
                <w:rFonts w:ascii="Calibri" w:hAnsi="Calibri"/>
                <w:color w:val="000000"/>
                <w:sz w:val="19"/>
              </w:rPr>
              <w:t>V4.0</w:t>
            </w:r>
          </w:p>
        </w:tc>
      </w:tr>
      <w:tr>
        <w:tc>
          <w:tcPr>
            <w:tcW w:type="dxa" w:w="2160"/>
          </w:tcPr>
          <w:p>
            <w:pPr>
              <w:spacing w:before="60" w:after="60"/>
            </w:pPr>
            <w:r/>
            <w:r>
              <w:rPr>
                <w:rFonts w:ascii="Calibri" w:hAnsi="Calibri"/>
                <w:color w:val="000000"/>
                <w:sz w:val="19"/>
              </w:rPr>
              <w:t>15 RPM (highest of all 3 CLIs)</w:t>
            </w:r>
          </w:p>
        </w:tc>
        <w:tc>
          <w:tcPr>
            <w:tcW w:type="dxa" w:w="2160"/>
          </w:tcPr>
          <w:p>
            <w:pPr>
              <w:spacing w:before="60" w:after="60"/>
            </w:pPr>
            <w:r/>
            <w:r>
              <w:rPr>
                <w:rFonts w:ascii="Calibri" w:hAnsi="Calibri"/>
                <w:color w:val="000000"/>
                <w:sz w:val="19"/>
              </w:rPr>
              <w:t>Bulk review chunks, parallel research</w:t>
            </w:r>
          </w:p>
        </w:tc>
        <w:tc>
          <w:tcPr>
            <w:tcW w:type="dxa" w:w="2160"/>
          </w:tcPr>
          <w:p>
            <w:pPr>
              <w:spacing w:before="60" w:after="60"/>
            </w:pPr>
            <w:r/>
            <w:r>
              <w:rPr>
                <w:rFonts w:ascii="Calibri" w:hAnsi="Calibri"/>
                <w:color w:val="000000"/>
                <w:sz w:val="19"/>
              </w:rPr>
              <w:t>Highest throughput for spreading review load</w:t>
            </w:r>
          </w:p>
        </w:tc>
        <w:tc>
          <w:tcPr>
            <w:tcW w:type="dxa" w:w="2160"/>
          </w:tcPr>
          <w:p>
            <w:pPr>
              <w:spacing w:before="60" w:after="60"/>
            </w:pPr>
            <w:r/>
            <w:r>
              <w:rPr>
                <w:rFonts w:ascii="Calibri" w:hAnsi="Calibri"/>
                <w:color w:val="000000"/>
                <w:sz w:val="19"/>
              </w:rPr>
              <w:t>V4.0</w:t>
            </w:r>
          </w:p>
        </w:tc>
      </w:tr>
      <w:tr>
        <w:tc>
          <w:tcPr>
            <w:tcW w:type="dxa" w:w="2160"/>
            <w:shd w:fill="EDF2FA" w:val="clear"/>
          </w:tcPr>
          <w:p>
            <w:pPr>
              <w:spacing w:before="60" w:after="60"/>
            </w:pPr>
            <w:r/>
            <w:r>
              <w:rPr>
                <w:rFonts w:ascii="Calibri" w:hAnsi="Calibri"/>
                <w:color w:val="000000"/>
                <w:sz w:val="19"/>
              </w:rPr>
              <w:t>Approval mode (</w:t>
            </w:r>
            <w:r>
              <w:rPr>
                <w:rFonts w:ascii="Consolas" w:hAnsi="Consolas"/>
                <w:color w:val="333333"/>
                <w:sz w:val="18"/>
                <w:shd w:fill="F2F2F2" w:val="clear"/>
              </w:rPr>
              <w:t>--approval-mode plan</w:t>
            </w:r>
            <w:r>
              <w:rPr>
                <w:rFonts w:ascii="Calibri" w:hAnsi="Calibri"/>
                <w:color w:val="000000"/>
                <w:sz w:val="19"/>
              </w:rPr>
              <w:t>)</w:t>
            </w:r>
          </w:p>
        </w:tc>
        <w:tc>
          <w:tcPr>
            <w:tcW w:type="dxa" w:w="2160"/>
            <w:shd w:fill="EDF2FA" w:val="clear"/>
          </w:tcPr>
          <w:p>
            <w:pPr>
              <w:spacing w:before="60" w:after="60"/>
            </w:pPr>
            <w:r/>
            <w:r>
              <w:rPr>
                <w:rFonts w:ascii="Calibri" w:hAnsi="Calibri"/>
                <w:color w:val="000000"/>
                <w:sz w:val="19"/>
              </w:rPr>
              <w:t>Research phase</w:t>
            </w:r>
          </w:p>
        </w:tc>
        <w:tc>
          <w:tcPr>
            <w:tcW w:type="dxa" w:w="2160"/>
            <w:shd w:fill="EDF2FA" w:val="clear"/>
          </w:tcPr>
          <w:p>
            <w:pPr>
              <w:spacing w:before="60" w:after="60"/>
            </w:pPr>
            <w:r/>
            <w:r>
              <w:rPr>
                <w:rFonts w:ascii="Calibri" w:hAnsi="Calibri"/>
                <w:color w:val="000000"/>
                <w:sz w:val="19"/>
              </w:rPr>
              <w:t>Read-only mode prevents accidental writes during research</w:t>
            </w:r>
          </w:p>
        </w:tc>
        <w:tc>
          <w:tcPr>
            <w:tcW w:type="dxa" w:w="2160"/>
            <w:shd w:fill="EDF2FA" w:val="clear"/>
          </w:tcPr>
          <w:p>
            <w:pPr>
              <w:spacing w:before="60" w:after="60"/>
            </w:pPr>
            <w:r/>
            <w:r>
              <w:rPr>
                <w:rFonts w:ascii="Calibri" w:hAnsi="Calibri"/>
                <w:color w:val="000000"/>
                <w:sz w:val="19"/>
              </w:rPr>
              <w:t>V4.0</w:t>
            </w:r>
          </w:p>
        </w:tc>
      </w:tr>
    </w:tbl>
    <w:p>
      <w:pPr>
        <w:spacing w:before="80" w:after="80"/>
      </w:pPr>
    </w:p>
    <w:p>
      <w:pPr>
        <w:spacing w:before="40" w:after="120"/>
      </w:pPr>
      <w:r>
        <w:rPr>
          <w:rFonts w:ascii="Calibri" w:hAnsi="Calibri"/>
          <w:b/>
          <w:color w:val="000000"/>
          <w:sz w:val="22"/>
        </w:rPr>
        <w:t>Confirmed features not yet adopted:</w:t>
      </w:r>
    </w:p>
    <w:p>
      <w:pPr>
        <w:spacing w:before="40" w:after="120"/>
      </w:pPr>
      <w:r>
        <w:rPr>
          <w:rFonts w:ascii="Calibri" w:hAnsi="Calibri"/>
          <w:color w:val="000000"/>
          <w:sz w:val="22"/>
        </w:rPr>
        <w:t>None confirmed at this time. Gemini CLI is the newest of the three and has fewer documented extensibility features than Claude Code.</w:t>
      </w:r>
    </w:p>
    <w:p>
      <w:pPr>
        <w:spacing w:before="40" w:after="120"/>
      </w:pPr>
      <w:r>
        <w:rPr>
          <w:rFonts w:ascii="Calibri" w:hAnsi="Calibri"/>
          <w:b/>
          <w:color w:val="000000"/>
          <w:sz w:val="22"/>
        </w:rPr>
        <w:t>Not yet confirmed (need to verify at next 30-day check):</w:t>
      </w:r>
    </w:p>
    <w:p>
      <w:pPr>
        <w:spacing w:before="20" w:after="20"/>
        <w:ind w:left="504"/>
      </w:pPr>
      <w:r>
        <w:rPr>
          <w:rFonts w:ascii="Calibri" w:hAnsi="Calibri"/>
          <w:color w:val="2B579A"/>
          <w:sz w:val="22"/>
        </w:rPr>
        <w:t xml:space="preserve">•  </w:t>
      </w:r>
      <w:r>
        <w:rPr>
          <w:rFonts w:ascii="Calibri" w:hAnsi="Calibri"/>
          <w:color w:val="000000"/>
          <w:sz w:val="22"/>
        </w:rPr>
        <w:t>Gemini CLI agent or sub-agent capabilities</w:t>
      </w:r>
    </w:p>
    <w:p>
      <w:pPr>
        <w:spacing w:before="20" w:after="20"/>
        <w:ind w:left="504"/>
      </w:pPr>
      <w:r>
        <w:rPr>
          <w:rFonts w:ascii="Calibri" w:hAnsi="Calibri"/>
          <w:color w:val="2B579A"/>
          <w:sz w:val="22"/>
        </w:rPr>
        <w:t xml:space="preserve">•  </w:t>
      </w:r>
      <w:r>
        <w:rPr>
          <w:rFonts w:ascii="Calibri" w:hAnsi="Calibri"/>
          <w:color w:val="000000"/>
          <w:sz w:val="22"/>
        </w:rPr>
        <w:t>Gemini CLI structured output or JSON mode</w:t>
      </w:r>
    </w:p>
    <w:p>
      <w:pPr>
        <w:spacing w:before="20" w:after="20"/>
        <w:ind w:left="504"/>
      </w:pPr>
      <w:r>
        <w:rPr>
          <w:rFonts w:ascii="Calibri" w:hAnsi="Calibri"/>
          <w:color w:val="2B579A"/>
          <w:sz w:val="22"/>
        </w:rPr>
        <w:t xml:space="preserve">•  </w:t>
      </w:r>
      <w:r>
        <w:rPr>
          <w:rFonts w:ascii="Calibri" w:hAnsi="Calibri"/>
          <w:color w:val="000000"/>
          <w:sz w:val="22"/>
        </w:rPr>
        <w:t>Gemini grounding (web search during CLI sessions)</w:t>
      </w:r>
    </w:p>
    <w:p>
      <w:pPr>
        <w:spacing w:before="20" w:after="20"/>
        <w:ind w:left="504"/>
      </w:pPr>
      <w:r>
        <w:rPr>
          <w:rFonts w:ascii="Calibri" w:hAnsi="Calibri"/>
          <w:color w:val="2B579A"/>
          <w:sz w:val="22"/>
        </w:rPr>
        <w:t xml:space="preserve">•  </w:t>
      </w:r>
      <w:r>
        <w:rPr>
          <w:rFonts w:ascii="Calibri" w:hAnsi="Calibri"/>
          <w:color w:val="000000"/>
          <w:sz w:val="22"/>
        </w:rPr>
        <w:t>Gemini multimodal (can the CLI analyze images/screenshots?)</w:t>
      </w:r>
    </w:p>
    <w:p>
      <w:pPr>
        <w:spacing w:before="20" w:after="20"/>
        <w:ind w:left="504"/>
      </w:pPr>
      <w:r>
        <w:rPr>
          <w:rFonts w:ascii="Calibri" w:hAnsi="Calibri"/>
          <w:color w:val="2B579A"/>
          <w:sz w:val="22"/>
        </w:rPr>
        <w:t xml:space="preserve">•  </w:t>
      </w:r>
      <w:r>
        <w:rPr>
          <w:rFonts w:ascii="Calibri" w:hAnsi="Calibri"/>
          <w:color w:val="000000"/>
          <w:sz w:val="22"/>
        </w:rPr>
        <w:t>Context window changes beyond 1M</w:t>
      </w:r>
    </w:p>
    <w:p>
      <w:pPr>
        <w:spacing w:before="20" w:after="20"/>
        <w:ind w:left="504"/>
      </w:pPr>
      <w:r>
        <w:rPr>
          <w:rFonts w:ascii="Calibri" w:hAnsi="Calibri"/>
          <w:color w:val="2B579A"/>
          <w:sz w:val="22"/>
        </w:rPr>
        <w:t xml:space="preserve">•  </w:t>
      </w:r>
      <w:r>
        <w:rPr>
          <w:rFonts w:ascii="Calibri" w:hAnsi="Calibri"/>
          <w:color w:val="000000"/>
          <w:sz w:val="22"/>
        </w:rPr>
        <w:t>Rate limit changes for Ultra plan</w:t>
      </w:r>
    </w:p>
    <w:p>
      <w:pPr>
        <w:pStyle w:val="Heading3"/>
      </w:pPr>
      <w:r>
        <w:t>Emergency API Fallbacks — Features in Use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Model</w:t>
            </w:r>
          </w:p>
        </w:tc>
        <w:tc>
          <w:tcPr>
            <w:tcW w:type="dxa" w:w="2160"/>
            <w:shd w:fill="2B579A" w:val="clear"/>
          </w:tcPr>
          <w:p>
            <w:pPr>
              <w:spacing w:before="80" w:after="80"/>
            </w:pPr>
            <w:r>
              <w:rPr>
                <w:b/>
                <w:color w:val="FFFFFF"/>
                <w:sz w:val="19"/>
              </w:rPr>
            </w:r>
            <w:r>
              <w:rPr>
                <w:rFonts w:ascii="Calibri" w:hAnsi="Calibri"/>
                <w:b/>
                <w:color w:val="FFFFFF"/>
                <w:sz w:val="19"/>
              </w:rPr>
              <w:t>Feature</w:t>
            </w:r>
          </w:p>
        </w:tc>
        <w:tc>
          <w:tcPr>
            <w:tcW w:type="dxa" w:w="2160"/>
            <w:shd w:fill="2B579A" w:val="clear"/>
          </w:tcPr>
          <w:p>
            <w:pPr>
              <w:spacing w:before="80" w:after="80"/>
            </w:pPr>
            <w:r>
              <w:rPr>
                <w:b/>
                <w:color w:val="FFFFFF"/>
                <w:sz w:val="19"/>
              </w:rPr>
            </w:r>
            <w:r>
              <w:rPr>
                <w:rFonts w:ascii="Calibri" w:hAnsi="Calibri"/>
                <w:b/>
                <w:color w:val="FFFFFF"/>
                <w:sz w:val="19"/>
              </w:rPr>
              <w:t>Why</w:t>
            </w:r>
          </w:p>
        </w:tc>
        <w:tc>
          <w:tcPr>
            <w:tcW w:type="dxa" w:w="2160"/>
            <w:shd w:fill="2B579A" w:val="clear"/>
          </w:tcPr>
          <w:p>
            <w:pPr>
              <w:spacing w:before="80" w:after="80"/>
            </w:pPr>
            <w:r>
              <w:rPr>
                <w:b/>
                <w:color w:val="FFFFFF"/>
                <w:sz w:val="19"/>
              </w:rPr>
            </w:r>
            <w:r>
              <w:rPr>
                <w:rFonts w:ascii="Calibri" w:hAnsi="Calibri"/>
                <w:b/>
                <w:color w:val="FFFFFF"/>
                <w:sz w:val="19"/>
              </w:rPr>
              <w:t>Cost</w:t>
            </w:r>
          </w:p>
        </w:tc>
      </w:tr>
      <w:tr>
        <w:tc>
          <w:tcPr>
            <w:tcW w:type="dxa" w:w="2160"/>
          </w:tcPr>
          <w:p>
            <w:pPr>
              <w:spacing w:before="60" w:after="60"/>
            </w:pPr>
            <w:r/>
            <w:r>
              <w:rPr>
                <w:rFonts w:ascii="Calibri" w:hAnsi="Calibri"/>
                <w:color w:val="000000"/>
                <w:sz w:val="19"/>
              </w:rPr>
              <w:t>DeepSeek</w:t>
            </w:r>
          </w:p>
        </w:tc>
        <w:tc>
          <w:tcPr>
            <w:tcW w:type="dxa" w:w="2160"/>
          </w:tcPr>
          <w:p>
            <w:pPr>
              <w:spacing w:before="60" w:after="60"/>
            </w:pPr>
            <w:r/>
            <w:r>
              <w:rPr>
                <w:rFonts w:ascii="Calibri" w:hAnsi="Calibri"/>
                <w:color w:val="000000"/>
                <w:sz w:val="19"/>
              </w:rPr>
              <w:t>60 RPM, $0.28/$0.42 per M tokens</w:t>
            </w:r>
          </w:p>
        </w:tc>
        <w:tc>
          <w:tcPr>
            <w:tcW w:type="dxa" w:w="2160"/>
          </w:tcPr>
          <w:p>
            <w:pPr>
              <w:spacing w:before="60" w:after="60"/>
            </w:pPr>
            <w:r/>
            <w:r>
              <w:rPr>
                <w:rFonts w:ascii="Calibri" w:hAnsi="Calibri"/>
                <w:color w:val="000000"/>
                <w:sz w:val="19"/>
              </w:rPr>
              <w:t>Cheapest API fallback; highest RPM</w:t>
            </w:r>
          </w:p>
        </w:tc>
        <w:tc>
          <w:tcPr>
            <w:tcW w:type="dxa" w:w="2160"/>
          </w:tcPr>
          <w:p>
            <w:pPr>
              <w:spacing w:before="60" w:after="60"/>
            </w:pPr>
            <w:r/>
            <w:r>
              <w:rPr>
                <w:rFonts w:ascii="Calibri" w:hAnsi="Calibri"/>
                <w:color w:val="000000"/>
                <w:sz w:val="19"/>
              </w:rPr>
              <w:t>Pay-per-token</w:t>
            </w:r>
          </w:p>
        </w:tc>
      </w:tr>
      <w:tr>
        <w:tc>
          <w:tcPr>
            <w:tcW w:type="dxa" w:w="2160"/>
            <w:shd w:fill="EDF2FA" w:val="clear"/>
          </w:tcPr>
          <w:p>
            <w:pPr>
              <w:spacing w:before="60" w:after="60"/>
            </w:pPr>
            <w:r/>
            <w:r>
              <w:rPr>
                <w:rFonts w:ascii="Calibri" w:hAnsi="Calibri"/>
                <w:color w:val="000000"/>
                <w:sz w:val="19"/>
              </w:rPr>
              <w:t>MiniMax</w:t>
            </w:r>
          </w:p>
        </w:tc>
        <w:tc>
          <w:tcPr>
            <w:tcW w:type="dxa" w:w="2160"/>
            <w:shd w:fill="EDF2FA" w:val="clear"/>
          </w:tcPr>
          <w:p>
            <w:pPr>
              <w:spacing w:before="60" w:after="60"/>
            </w:pPr>
            <w:r/>
            <w:r>
              <w:rPr>
                <w:rFonts w:ascii="Calibri" w:hAnsi="Calibri"/>
                <w:color w:val="000000"/>
                <w:sz w:val="19"/>
              </w:rPr>
              <w:t>30 RPM, $0.29/$1.20 per M tokens</w:t>
            </w:r>
          </w:p>
        </w:tc>
        <w:tc>
          <w:tcPr>
            <w:tcW w:type="dxa" w:w="2160"/>
            <w:shd w:fill="EDF2FA" w:val="clear"/>
          </w:tcPr>
          <w:p>
            <w:pPr>
              <w:spacing w:before="60" w:after="60"/>
            </w:pPr>
            <w:r/>
            <w:r>
              <w:rPr>
                <w:rFonts w:ascii="Calibri" w:hAnsi="Calibri"/>
                <w:color w:val="000000"/>
                <w:sz w:val="19"/>
              </w:rPr>
              <w:t>Backup to DeepSeek; good value</w:t>
            </w:r>
          </w:p>
        </w:tc>
        <w:tc>
          <w:tcPr>
            <w:tcW w:type="dxa" w:w="2160"/>
            <w:shd w:fill="EDF2FA" w:val="clear"/>
          </w:tcPr>
          <w:p>
            <w:pPr>
              <w:spacing w:before="60" w:after="60"/>
            </w:pPr>
            <w:r/>
            <w:r>
              <w:rPr>
                <w:rFonts w:ascii="Calibri" w:hAnsi="Calibri"/>
                <w:color w:val="000000"/>
                <w:sz w:val="19"/>
              </w:rPr>
              <w:t>Pay-per-token</w:t>
            </w:r>
          </w:p>
        </w:tc>
      </w:tr>
    </w:tbl>
    <w:p>
      <w:pPr>
        <w:spacing w:before="80" w:after="80"/>
      </w:pPr>
    </w:p>
    <w:p>
      <w:pPr>
        <w:pStyle w:val="Heading3"/>
      </w:pPr>
      <w:r>
        <w:t>Feature Adoption Process (Verification-First)</w:t>
      </w:r>
    </w:p>
    <w:p>
      <w:pPr>
        <w:spacing w:before="40" w:after="120"/>
      </w:pPr>
      <w:r>
        <w:rPr>
          <w:rFonts w:ascii="Calibri" w:hAnsi="Calibri"/>
          <w:color w:val="000000"/>
          <w:sz w:val="22"/>
        </w:rPr>
        <w:t xml:space="preserve">NEVER adopt a feature based on assumptions, training data, or blog posts. Every feature must pass this 5-step gate before implementation. Full process is documented in </w:t>
      </w:r>
      <w:r>
        <w:rPr>
          <w:rFonts w:ascii="Consolas" w:hAnsi="Consolas"/>
          <w:color w:val="333333"/>
          <w:sz w:val="18"/>
          <w:shd w:fill="F2F2F2" w:val="clear"/>
        </w:rPr>
        <w:t>memory/knowledge/feature-check-schedule.md</w:t>
      </w:r>
      <w:r>
        <w:rPr>
          <w:rFonts w:ascii="Calibri" w:hAnsi="Calibri"/>
          <w:color w:val="000000"/>
          <w:sz w:val="22"/>
        </w:rPr>
        <w:t>.</w:t>
      </w:r>
    </w:p>
    <w:p>
      <w:pPr>
        <w:spacing w:before="20" w:after="20"/>
        <w:ind w:left="504" w:hanging="360"/>
      </w:pPr>
      <w:r>
        <w:rPr>
          <w:rFonts w:ascii="Calibri" w:hAnsi="Calibri"/>
          <w:b/>
          <w:color w:val="2B579A"/>
          <w:sz w:val="22"/>
        </w:rPr>
        <w:t xml:space="preserve">1.  </w:t>
      </w:r>
      <w:r>
        <w:rPr>
          <w:rFonts w:ascii="Calibri" w:hAnsi="Calibri"/>
          <w:b/>
          <w:color w:val="000000"/>
          <w:sz w:val="22"/>
        </w:rPr>
        <w:t>Discover</w:t>
      </w:r>
      <w:r>
        <w:rPr>
          <w:rFonts w:ascii="Calibri" w:hAnsi="Calibri"/>
          <w:color w:val="000000"/>
          <w:sz w:val="22"/>
        </w:rPr>
        <w:t xml:space="preserve"> — Read the provider's official changelog. Search for the feature in official docs.</w:t>
      </w:r>
    </w:p>
    <w:p>
      <w:pPr>
        <w:spacing w:before="20" w:after="20"/>
        <w:ind w:left="504" w:hanging="360"/>
      </w:pPr>
      <w:r>
        <w:rPr>
          <w:rFonts w:ascii="Calibri" w:hAnsi="Calibri"/>
          <w:b/>
          <w:color w:val="2B579A"/>
          <w:sz w:val="22"/>
        </w:rPr>
        <w:t xml:space="preserve">2.  </w:t>
      </w:r>
      <w:r>
        <w:rPr>
          <w:rFonts w:ascii="Calibri" w:hAnsi="Calibri"/>
          <w:b/>
          <w:color w:val="000000"/>
          <w:sz w:val="22"/>
        </w:rPr>
        <w:t>Verify</w:t>
      </w:r>
      <w:r>
        <w:rPr>
          <w:rFonts w:ascii="Calibri" w:hAnsi="Calibri"/>
          <w:color w:val="000000"/>
          <w:sz w:val="22"/>
        </w:rPr>
        <w:t xml:space="preserve"> — Run it locally on a throwaway project. Confirm it works on your OS, with your subscription tier. Document exact command and exact output.</w:t>
      </w:r>
    </w:p>
    <w:p>
      <w:pPr>
        <w:spacing w:before="20" w:after="20"/>
        <w:ind w:left="504" w:hanging="360"/>
      </w:pPr>
      <w:r>
        <w:rPr>
          <w:rFonts w:ascii="Calibri" w:hAnsi="Calibri"/>
          <w:b/>
          <w:color w:val="2B579A"/>
          <w:sz w:val="22"/>
        </w:rPr>
        <w:t xml:space="preserve">3.  </w:t>
      </w:r>
      <w:r>
        <w:rPr>
          <w:rFonts w:ascii="Calibri" w:hAnsi="Calibri"/>
          <w:b/>
          <w:color w:val="000000"/>
          <w:sz w:val="22"/>
        </w:rPr>
        <w:t>Evaluate</w:t>
      </w:r>
      <w:r>
        <w:rPr>
          <w:rFonts w:ascii="Calibri" w:hAnsi="Calibri"/>
          <w:color w:val="000000"/>
          <w:sz w:val="22"/>
        </w:rPr>
        <w:t xml:space="preserve"> — Measure the actual benefit:</w:t>
      </w:r>
    </w:p>
    <w:p>
      <w:pPr>
        <w:spacing w:before="20" w:after="20"/>
        <w:ind w:left="504"/>
      </w:pPr>
      <w:r>
        <w:rPr>
          <w:rFonts w:ascii="Calibri" w:hAnsi="Calibri"/>
          <w:color w:val="2B579A"/>
          <w:sz w:val="22"/>
        </w:rPr>
        <w:t xml:space="preserve">•  </w:t>
      </w:r>
      <w:r>
        <w:rPr>
          <w:rFonts w:ascii="Calibri" w:hAnsi="Calibri"/>
          <w:color w:val="000000"/>
          <w:sz w:val="22"/>
        </w:rPr>
        <w:t>Does it replace custom code? How many lines saved?</w:t>
      </w:r>
    </w:p>
    <w:p>
      <w:pPr>
        <w:spacing w:before="20" w:after="20"/>
        <w:ind w:left="504"/>
      </w:pPr>
      <w:r>
        <w:rPr>
          <w:rFonts w:ascii="Calibri" w:hAnsi="Calibri"/>
          <w:color w:val="2B579A"/>
          <w:sz w:val="22"/>
        </w:rPr>
        <w:t xml:space="preserve">•  </w:t>
      </w:r>
      <w:r>
        <w:rPr>
          <w:rFonts w:ascii="Calibri" w:hAnsi="Calibri"/>
          <w:color w:val="000000"/>
          <w:sz w:val="22"/>
        </w:rPr>
        <w:t>Does it reduce cost? Run both paths, compare real costs.</w:t>
      </w:r>
    </w:p>
    <w:p>
      <w:pPr>
        <w:spacing w:before="20" w:after="20"/>
        <w:ind w:left="504"/>
      </w:pPr>
      <w:r>
        <w:rPr>
          <w:rFonts w:ascii="Calibri" w:hAnsi="Calibri"/>
          <w:color w:val="2B579A"/>
          <w:sz w:val="22"/>
        </w:rPr>
        <w:t xml:space="preserve">•  </w:t>
      </w:r>
      <w:r>
        <w:rPr>
          <w:rFonts w:ascii="Calibri" w:hAnsi="Calibri"/>
          <w:color w:val="000000"/>
          <w:sz w:val="22"/>
        </w:rPr>
        <w:t>Does it improve speed? Time both paths with same input.</w:t>
      </w:r>
    </w:p>
    <w:p>
      <w:pPr>
        <w:spacing w:before="20" w:after="20"/>
        <w:ind w:left="504"/>
      </w:pPr>
      <w:r>
        <w:rPr>
          <w:rFonts w:ascii="Calibri" w:hAnsi="Calibri"/>
          <w:color w:val="2B579A"/>
          <w:sz w:val="22"/>
        </w:rPr>
        <w:t xml:space="preserve">•  </w:t>
      </w:r>
      <w:r>
        <w:rPr>
          <w:rFonts w:ascii="Calibri" w:hAnsi="Calibri"/>
          <w:color w:val="000000"/>
          <w:sz w:val="22"/>
        </w:rPr>
        <w:t>Is it Claude-only? If yes, keep TypeScript harness for multi-LLM.</w:t>
      </w:r>
    </w:p>
    <w:p>
      <w:pPr>
        <w:spacing w:before="20" w:after="20"/>
        <w:ind w:left="504"/>
      </w:pPr>
      <w:r>
        <w:rPr>
          <w:rFonts w:ascii="Calibri" w:hAnsi="Calibri"/>
          <w:color w:val="2B579A"/>
          <w:sz w:val="22"/>
        </w:rPr>
        <w:t xml:space="preserve">•  </w:t>
      </w:r>
      <w:r>
        <w:rPr>
          <w:rFonts w:ascii="Calibri" w:hAnsi="Calibri"/>
          <w:color w:val="000000"/>
          <w:sz w:val="22"/>
        </w:rPr>
        <w:t>Is it stable? If experimental, add to "not yet confirmed" and revisit next cycle.</w:t>
      </w:r>
    </w:p>
    <w:p>
      <w:pPr>
        <w:spacing w:before="20" w:after="20"/>
        <w:ind w:left="504" w:hanging="360"/>
      </w:pPr>
      <w:r>
        <w:rPr>
          <w:rFonts w:ascii="Calibri" w:hAnsi="Calibri"/>
          <w:b/>
          <w:color w:val="2B579A"/>
          <w:sz w:val="22"/>
        </w:rPr>
        <w:t xml:space="preserve">4.  </w:t>
      </w:r>
      <w:r>
        <w:rPr>
          <w:rFonts w:ascii="Calibri" w:hAnsi="Calibri"/>
          <w:b/>
          <w:color w:val="000000"/>
          <w:sz w:val="22"/>
        </w:rPr>
        <w:t>Implement</w:t>
      </w:r>
      <w:r>
        <w:rPr>
          <w:rFonts w:ascii="Calibri" w:hAnsi="Calibri"/>
          <w:color w:val="000000"/>
          <w:sz w:val="22"/>
        </w:rPr>
        <w:t xml:space="preserve"> — Branch, implement, test full pipeline, update Section 10.11 tables and change log.</w:t>
      </w:r>
    </w:p>
    <w:p>
      <w:pPr>
        <w:spacing w:before="20" w:after="20"/>
        <w:ind w:left="504" w:hanging="360"/>
      </w:pPr>
      <w:r>
        <w:rPr>
          <w:rFonts w:ascii="Calibri" w:hAnsi="Calibri"/>
          <w:b/>
          <w:color w:val="2B579A"/>
          <w:sz w:val="22"/>
        </w:rPr>
        <w:t xml:space="preserve">5.  </w:t>
      </w:r>
      <w:r>
        <w:rPr>
          <w:rFonts w:ascii="Calibri" w:hAnsi="Calibri"/>
          <w:b/>
          <w:color w:val="000000"/>
          <w:sz w:val="22"/>
        </w:rPr>
        <w:t>Monitor</w:t>
      </w:r>
      <w:r>
        <w:rPr>
          <w:rFonts w:ascii="Calibri" w:hAnsi="Calibri"/>
          <w:color w:val="000000"/>
          <w:sz w:val="22"/>
        </w:rPr>
        <w:t xml:space="preserve"> — Check vault logs after 1 week and 30 days. Revert if benefit didn't materialize.</w:t>
      </w:r>
    </w:p>
    <w:p>
      <w:pPr>
        <w:spacing w:before="40" w:after="120"/>
      </w:pPr>
      <w:r>
        <w:rPr>
          <w:rFonts w:ascii="Calibri" w:hAnsi="Calibri"/>
          <w:color w:val="000000"/>
          <w:sz w:val="22"/>
        </w:rPr>
        <w:t>Features that haven't passed Step 2 go in the "Not yet confirmed" list. Features that passed Step 2 but not Step 3 go in "Confirmed but not adopted." Only features that passed all 5 steps appear in the "Features in Use" table.</w:t>
      </w:r>
    </w:p>
    <w:p>
      <w:pPr>
        <w:pStyle w:val="Heading3"/>
      </w:pPr>
      <w:r>
        <w:t>Change Log</w:t>
      </w:r>
    </w:p>
    <w:p>
      <w:pPr>
        <w:spacing w:before="40" w:after="120"/>
      </w:pPr>
      <w:r>
        <w:rPr>
          <w:rFonts w:ascii="Calibri" w:hAnsi="Calibri"/>
          <w:b/>
          <w:color w:val="000000"/>
          <w:sz w:val="22"/>
        </w:rPr>
        <w:t>2026-04-10 (V5.0):</w:t>
      </w:r>
      <w:r>
        <w:rPr>
          <w:rFonts w:ascii="Calibri" w:hAnsi="Calibri"/>
          <w:color w:val="000000"/>
          <w:sz w:val="22"/>
        </w:rPr>
        <w:t xml:space="preserve"> Initial section. Documented all features in active use across 3 subscription CLIs + 2 API fallbacks. Created "watching" tables for features not yet adopted. Established 30-day review cadence.</w:t>
      </w:r>
    </w:p>
    <w:p>
      <w:pPr>
        <w:pStyle w:val="Heading1"/>
        <w:pBdr>
          <w:bottom w:val="single" w:sz="8" w:space="1" w:color="2B579A"/>
        </w:pBdr>
      </w:pPr>
      <w:r>
        <w:t>Chapter 11: Configuration, Operations, and Troubleshooting</w:t>
      </w:r>
    </w:p>
    <w:p>
      <w:pPr>
        <w:pStyle w:val="Heading2"/>
      </w:pPr>
      <w:r>
        <w:t>11.1 Quality Gate Configuration</w:t>
      </w:r>
    </w:p>
    <w:p>
      <w:pPr>
        <w:spacing w:before="40" w:after="120"/>
      </w:pPr>
      <w:r>
        <w:rPr>
          <w:rFonts w:ascii="Calibri" w:hAnsi="Calibri"/>
          <w:color w:val="000000"/>
          <w:sz w:val="22"/>
        </w:rPr>
        <w:t xml:space="preserve">The binary thresholds live in </w:t>
      </w:r>
      <w:r>
        <w:rPr>
          <w:rFonts w:ascii="Calibri" w:hAnsi="Calibri"/>
          <w:color w:val="2B579A"/>
          <w:sz w:val="22"/>
          <w:u w:val="single"/>
        </w:rPr>
        <w:t>`memory/knowledge/quality-gates.md`</w:t>
      </w:r>
      <w:r>
        <w:rPr>
          <w:rFonts w:ascii="Calibri" w:hAnsi="Calibri"/>
          <w:color w:val="000000"/>
          <w:sz w:val="22"/>
        </w:rPr>
        <w:t>.</w:t>
      </w:r>
    </w:p>
    <w:p>
      <w:pPr>
        <w:spacing w:before="40" w:after="120"/>
      </w:pPr>
      <w:r>
        <w:rPr>
          <w:rFonts w:ascii="Calibri" w:hAnsi="Calibri"/>
          <w:color w:val="000000"/>
          <w:sz w:val="22"/>
        </w:rPr>
        <w:t>Key defaults:</w:t>
      </w:r>
    </w:p>
    <w:p>
      <w:pPr>
        <w:spacing w:before="20" w:after="20"/>
        <w:ind w:left="504"/>
      </w:pPr>
      <w:r>
        <w:rPr>
          <w:rFonts w:ascii="Calibri" w:hAnsi="Calibri"/>
          <w:color w:val="2B579A"/>
          <w:sz w:val="22"/>
        </w:rPr>
        <w:t xml:space="preserve">•  </w:t>
      </w:r>
      <w:r>
        <w:rPr>
          <w:rFonts w:ascii="Calibri" w:hAnsi="Calibri"/>
          <w:color w:val="000000"/>
          <w:sz w:val="22"/>
        </w:rPr>
        <w:t xml:space="preserve">Line coverage: </w:t>
      </w:r>
      <w:r>
        <w:rPr>
          <w:rFonts w:ascii="Consolas" w:hAnsi="Consolas"/>
          <w:color w:val="333333"/>
          <w:sz w:val="18"/>
          <w:shd w:fill="F2F2F2" w:val="clear"/>
        </w:rPr>
        <w:t>&gt;= 80%</w:t>
      </w:r>
    </w:p>
    <w:p>
      <w:pPr>
        <w:spacing w:before="20" w:after="20"/>
        <w:ind w:left="504"/>
      </w:pPr>
      <w:r>
        <w:rPr>
          <w:rFonts w:ascii="Calibri" w:hAnsi="Calibri"/>
          <w:color w:val="2B579A"/>
          <w:sz w:val="22"/>
        </w:rPr>
        <w:t xml:space="preserve">•  </w:t>
      </w:r>
      <w:r>
        <w:rPr>
          <w:rFonts w:ascii="Calibri" w:hAnsi="Calibri"/>
          <w:color w:val="000000"/>
          <w:sz w:val="22"/>
        </w:rPr>
        <w:t xml:space="preserve">Critical vulnerabilities: </w:t>
      </w:r>
      <w:r>
        <w:rPr>
          <w:rFonts w:ascii="Consolas" w:hAnsi="Consolas"/>
          <w:color w:val="333333"/>
          <w:sz w:val="18"/>
          <w:shd w:fill="F2F2F2" w:val="clear"/>
        </w:rPr>
        <w:t>0</w:t>
      </w:r>
    </w:p>
    <w:p>
      <w:pPr>
        <w:spacing w:before="20" w:after="20"/>
        <w:ind w:left="504"/>
      </w:pPr>
      <w:r>
        <w:rPr>
          <w:rFonts w:ascii="Calibri" w:hAnsi="Calibri"/>
          <w:color w:val="2B579A"/>
          <w:sz w:val="22"/>
        </w:rPr>
        <w:t xml:space="preserve">•  </w:t>
      </w:r>
      <w:r>
        <w:rPr>
          <w:rFonts w:ascii="Calibri" w:hAnsi="Calibri"/>
          <w:color w:val="000000"/>
          <w:sz w:val="22"/>
        </w:rPr>
        <w:t xml:space="preserve">High vulnerabilities: </w:t>
      </w:r>
      <w:r>
        <w:rPr>
          <w:rFonts w:ascii="Consolas" w:hAnsi="Consolas"/>
          <w:color w:val="333333"/>
          <w:sz w:val="18"/>
          <w:shd w:fill="F2F2F2" w:val="clear"/>
        </w:rPr>
        <w:t>0</w:t>
      </w:r>
    </w:p>
    <w:p>
      <w:pPr>
        <w:spacing w:before="20" w:after="20"/>
        <w:ind w:left="504"/>
      </w:pPr>
      <w:r>
        <w:rPr>
          <w:rFonts w:ascii="Calibri" w:hAnsi="Calibri"/>
          <w:color w:val="2B579A"/>
          <w:sz w:val="22"/>
        </w:rPr>
        <w:t xml:space="preserve">•  </w:t>
      </w:r>
      <w:r>
        <w:rPr>
          <w:rFonts w:ascii="Calibri" w:hAnsi="Calibri"/>
          <w:color w:val="000000"/>
          <w:sz w:val="22"/>
        </w:rPr>
        <w:t xml:space="preserve">E2E pass rate: </w:t>
      </w:r>
      <w:r>
        <w:rPr>
          <w:rFonts w:ascii="Consolas" w:hAnsi="Consolas"/>
          <w:color w:val="333333"/>
          <w:sz w:val="18"/>
          <w:shd w:fill="F2F2F2" w:val="clear"/>
        </w:rPr>
        <w:t>&gt;= 95%</w:t>
      </w:r>
    </w:p>
    <w:p>
      <w:pPr>
        <w:spacing w:before="20" w:after="20"/>
        <w:ind w:left="504"/>
      </w:pPr>
      <w:r>
        <w:rPr>
          <w:rFonts w:ascii="Calibri" w:hAnsi="Calibri"/>
          <w:color w:val="2B579A"/>
          <w:sz w:val="22"/>
        </w:rPr>
        <w:t xml:space="preserve">•  </w:t>
      </w:r>
      <w:r>
        <w:rPr>
          <w:rFonts w:ascii="Calibri" w:hAnsi="Calibri"/>
          <w:color w:val="000000"/>
          <w:sz w:val="22"/>
        </w:rPr>
        <w:t xml:space="preserve">API contract compliance: </w:t>
      </w:r>
      <w:r>
        <w:rPr>
          <w:rFonts w:ascii="Consolas" w:hAnsi="Consolas"/>
          <w:color w:val="333333"/>
          <w:sz w:val="18"/>
          <w:shd w:fill="F2F2F2" w:val="clear"/>
        </w:rPr>
        <w:t>100%</w:t>
      </w:r>
    </w:p>
    <w:p>
      <w:pPr>
        <w:spacing w:before="40" w:after="120"/>
      </w:pPr>
      <w:r>
        <w:rPr>
          <w:rFonts w:ascii="Calibri" w:hAnsi="Calibri"/>
          <w:color w:val="000000"/>
          <w:sz w:val="22"/>
        </w:rPr>
        <w:t>Changing thresholds is a vault edit. The guide should not be edited to tune a live project.</w:t>
      </w:r>
    </w:p>
    <w:p>
      <w:pPr>
        <w:pStyle w:val="Heading2"/>
      </w:pPr>
      <w:r>
        <w:t>11.2 Deploy and Path Configuration</w:t>
      </w:r>
    </w:p>
    <w:p>
      <w:pPr>
        <w:spacing w:before="40" w:after="120"/>
      </w:pPr>
      <w:r>
        <w:rPr>
          <w:rFonts w:ascii="Calibri" w:hAnsi="Calibri"/>
          <w:color w:val="000000"/>
          <w:sz w:val="22"/>
        </w:rPr>
        <w:t>Deployment behavior is controlled by:</w:t>
      </w:r>
    </w:p>
    <w:p>
      <w:pPr>
        <w:spacing w:before="20" w:after="20"/>
        <w:ind w:left="504"/>
      </w:pPr>
      <w:r>
        <w:rPr>
          <w:rFonts w:ascii="Calibri" w:hAnsi="Calibri"/>
          <w:color w:val="2B579A"/>
          <w:sz w:val="22"/>
        </w:rPr>
        <w:t xml:space="preserve">•  </w:t>
      </w:r>
      <w:r>
        <w:rPr>
          <w:rFonts w:ascii="Calibri" w:hAnsi="Calibri"/>
          <w:color w:val="2B579A"/>
          <w:sz w:val="22"/>
          <w:u w:val="single"/>
        </w:rPr>
        <w:t>`memory/knowledge/deploy-config.md`</w:t>
      </w:r>
    </w:p>
    <w:p>
      <w:pPr>
        <w:spacing w:before="20" w:after="20"/>
        <w:ind w:left="504"/>
      </w:pPr>
      <w:r>
        <w:rPr>
          <w:rFonts w:ascii="Calibri" w:hAnsi="Calibri"/>
          <w:color w:val="2B579A"/>
          <w:sz w:val="22"/>
        </w:rPr>
        <w:t xml:space="preserve">•  </w:t>
      </w:r>
      <w:r>
        <w:rPr>
          <w:rFonts w:ascii="Calibri" w:hAnsi="Calibri"/>
          <w:color w:val="2B579A"/>
          <w:sz w:val="22"/>
          <w:u w:val="single"/>
        </w:rPr>
        <w:t>`memory/knowledge/rollback-procedures.md`</w:t>
      </w:r>
    </w:p>
    <w:p>
      <w:pPr>
        <w:spacing w:before="40" w:after="120"/>
      </w:pPr>
      <w:r>
        <w:rPr>
          <w:rFonts w:ascii="Calibri" w:hAnsi="Calibri"/>
          <w:color w:val="000000"/>
          <w:sz w:val="22"/>
        </w:rPr>
        <w:t>Design-document lookup for E2E and post-deploy validation is controlled by:</w:t>
      </w:r>
    </w:p>
    <w:p>
      <w:pPr>
        <w:spacing w:before="20" w:after="20"/>
        <w:ind w:left="504"/>
      </w:pPr>
      <w:r>
        <w:rPr>
          <w:rFonts w:ascii="Calibri" w:hAnsi="Calibri"/>
          <w:color w:val="2B579A"/>
          <w:sz w:val="22"/>
        </w:rPr>
        <w:t xml:space="preserve">•  </w:t>
      </w:r>
      <w:r>
        <w:rPr>
          <w:rFonts w:ascii="Calibri" w:hAnsi="Calibri"/>
          <w:color w:val="2B579A"/>
          <w:sz w:val="22"/>
          <w:u w:val="single"/>
        </w:rPr>
        <w:t>`memory/knowledge/project-paths.md`</w:t>
      </w:r>
    </w:p>
    <w:p>
      <w:pPr>
        <w:pStyle w:val="Heading2"/>
      </w:pPr>
      <w:r>
        <w:t>11.3 Preflight Failures You Will See First</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Failure</w:t>
            </w:r>
          </w:p>
        </w:tc>
        <w:tc>
          <w:tcPr>
            <w:tcW w:type="dxa" w:w="2880"/>
            <w:shd w:fill="2B579A" w:val="clear"/>
          </w:tcPr>
          <w:p>
            <w:pPr>
              <w:spacing w:before="80" w:after="80"/>
            </w:pPr>
            <w:r>
              <w:rPr>
                <w:b/>
                <w:color w:val="FFFFFF"/>
                <w:sz w:val="19"/>
              </w:rPr>
            </w:r>
            <w:r>
              <w:rPr>
                <w:rFonts w:ascii="Calibri" w:hAnsi="Calibri"/>
                <w:b/>
                <w:color w:val="FFFFFF"/>
                <w:sz w:val="19"/>
              </w:rPr>
              <w:t>Meaning</w:t>
            </w:r>
          </w:p>
        </w:tc>
        <w:tc>
          <w:tcPr>
            <w:tcW w:type="dxa" w:w="2880"/>
            <w:shd w:fill="2B579A" w:val="clear"/>
          </w:tcPr>
          <w:p>
            <w:pPr>
              <w:spacing w:before="80" w:after="80"/>
            </w:pPr>
            <w:r>
              <w:rPr>
                <w:b/>
                <w:color w:val="FFFFFF"/>
                <w:sz w:val="19"/>
              </w:rPr>
            </w:r>
            <w:r>
              <w:rPr>
                <w:rFonts w:ascii="Calibri" w:hAnsi="Calibri"/>
                <w:b/>
                <w:color w:val="FFFFFF"/>
                <w:sz w:val="19"/>
              </w:rPr>
              <w:t>Fix</w:t>
            </w:r>
          </w:p>
        </w:tc>
      </w:tr>
      <w:tr>
        <w:tc>
          <w:tcPr>
            <w:tcW w:type="dxa" w:w="2880"/>
          </w:tcPr>
          <w:p>
            <w:pPr>
              <w:spacing w:before="60" w:after="60"/>
            </w:pPr>
            <w:r/>
            <w:r>
              <w:rPr>
                <w:rFonts w:ascii="Calibri" w:hAnsi="Calibri"/>
                <w:color w:val="000000"/>
                <w:sz w:val="19"/>
              </w:rPr>
              <w:t>Vault path missing</w:t>
            </w:r>
          </w:p>
        </w:tc>
        <w:tc>
          <w:tcPr>
            <w:tcW w:type="dxa" w:w="2880"/>
          </w:tcPr>
          <w:p>
            <w:pPr>
              <w:spacing w:before="60" w:after="60"/>
            </w:pPr>
            <w:r/>
            <w:r>
              <w:rPr>
                <w:rFonts w:ascii="Consolas" w:hAnsi="Consolas"/>
                <w:color w:val="333333"/>
                <w:sz w:val="18"/>
                <w:shd w:fill="F2F2F2" w:val="clear"/>
              </w:rPr>
              <w:t>memory/</w:t>
            </w:r>
            <w:r>
              <w:rPr>
                <w:rFonts w:ascii="Calibri" w:hAnsi="Calibri"/>
                <w:color w:val="000000"/>
                <w:sz w:val="19"/>
              </w:rPr>
              <w:t xml:space="preserve"> or </w:t>
            </w:r>
            <w:r>
              <w:rPr>
                <w:rFonts w:ascii="Consolas" w:hAnsi="Consolas"/>
                <w:color w:val="333333"/>
                <w:sz w:val="18"/>
                <w:shd w:fill="F2F2F2" w:val="clear"/>
              </w:rPr>
              <w:t>memory/agents/</w:t>
            </w:r>
            <w:r>
              <w:rPr>
                <w:rFonts w:ascii="Calibri" w:hAnsi="Calibri"/>
                <w:color w:val="000000"/>
                <w:sz w:val="19"/>
              </w:rPr>
              <w:t xml:space="preserve"> not found</w:t>
            </w:r>
          </w:p>
        </w:tc>
        <w:tc>
          <w:tcPr>
            <w:tcW w:type="dxa" w:w="2880"/>
          </w:tcPr>
          <w:p>
            <w:pPr>
              <w:spacing w:before="60" w:after="60"/>
            </w:pPr>
            <w:r/>
            <w:r>
              <w:rPr>
                <w:rFonts w:ascii="Calibri" w:hAnsi="Calibri"/>
                <w:color w:val="000000"/>
                <w:sz w:val="19"/>
              </w:rPr>
              <w:t xml:space="preserve">Run from the repo root or supply </w:t>
            </w:r>
            <w:r>
              <w:rPr>
                <w:rFonts w:ascii="Consolas" w:hAnsi="Consolas"/>
                <w:color w:val="333333"/>
                <w:sz w:val="18"/>
                <w:shd w:fill="F2F2F2" w:val="clear"/>
              </w:rPr>
              <w:t>--vault-path</w:t>
            </w:r>
          </w:p>
        </w:tc>
      </w:tr>
      <w:tr>
        <w:tc>
          <w:tcPr>
            <w:tcW w:type="dxa" w:w="2880"/>
            <w:shd w:fill="EDF2FA" w:val="clear"/>
          </w:tcPr>
          <w:p>
            <w:pPr>
              <w:spacing w:before="60" w:after="60"/>
            </w:pPr>
            <w:r/>
            <w:r>
              <w:rPr>
                <w:rFonts w:ascii="Consolas" w:hAnsi="Consolas"/>
                <w:color w:val="333333"/>
                <w:sz w:val="18"/>
                <w:shd w:fill="F2F2F2" w:val="clear"/>
              </w:rPr>
              <w:t>GSD_LLM_MODE</w:t>
            </w:r>
            <w:r>
              <w:rPr>
                <w:rFonts w:ascii="Calibri" w:hAnsi="Calibri"/>
                <w:color w:val="000000"/>
                <w:sz w:val="19"/>
              </w:rPr>
              <w:t xml:space="preserve"> invalid</w:t>
            </w:r>
          </w:p>
        </w:tc>
        <w:tc>
          <w:tcPr>
            <w:tcW w:type="dxa" w:w="2880"/>
            <w:shd w:fill="EDF2FA" w:val="clear"/>
          </w:tcPr>
          <w:p>
            <w:pPr>
              <w:spacing w:before="60" w:after="60"/>
            </w:pPr>
            <w:r/>
            <w:r>
              <w:rPr>
                <w:rFonts w:ascii="Calibri" w:hAnsi="Calibri"/>
                <w:color w:val="000000"/>
                <w:sz w:val="19"/>
              </w:rPr>
              <w:t xml:space="preserve">Value is not </w:t>
            </w:r>
            <w:r>
              <w:rPr>
                <w:rFonts w:ascii="Consolas" w:hAnsi="Consolas"/>
                <w:color w:val="333333"/>
                <w:sz w:val="18"/>
                <w:shd w:fill="F2F2F2" w:val="clear"/>
              </w:rPr>
              <w:t>cli</w:t>
            </w:r>
            <w:r>
              <w:rPr>
                <w:rFonts w:ascii="Calibri" w:hAnsi="Calibri"/>
                <w:color w:val="000000"/>
                <w:sz w:val="19"/>
              </w:rPr>
              <w:t xml:space="preserve"> or </w:t>
            </w:r>
            <w:r>
              <w:rPr>
                <w:rFonts w:ascii="Consolas" w:hAnsi="Consolas"/>
                <w:color w:val="333333"/>
                <w:sz w:val="18"/>
                <w:shd w:fill="F2F2F2" w:val="clear"/>
              </w:rPr>
              <w:t>sdk</w:t>
            </w:r>
          </w:p>
        </w:tc>
        <w:tc>
          <w:tcPr>
            <w:tcW w:type="dxa" w:w="2880"/>
            <w:shd w:fill="EDF2FA" w:val="clear"/>
          </w:tcPr>
          <w:p>
            <w:pPr>
              <w:spacing w:before="60" w:after="60"/>
            </w:pPr>
            <w:r/>
            <w:r>
              <w:rPr>
                <w:rFonts w:ascii="Calibri" w:hAnsi="Calibri"/>
                <w:color w:val="000000"/>
                <w:sz w:val="19"/>
              </w:rPr>
              <w:t>Fix or unset the variable</w:t>
            </w:r>
          </w:p>
        </w:tc>
      </w:tr>
      <w:tr>
        <w:tc>
          <w:tcPr>
            <w:tcW w:type="dxa" w:w="2880"/>
          </w:tcPr>
          <w:p>
            <w:pPr>
              <w:spacing w:before="60" w:after="60"/>
            </w:pPr>
            <w:r/>
            <w:r>
              <w:rPr>
                <w:rFonts w:ascii="Calibri" w:hAnsi="Calibri"/>
                <w:color w:val="000000"/>
                <w:sz w:val="19"/>
              </w:rPr>
              <w:t>SDK mode without API key</w:t>
            </w:r>
          </w:p>
        </w:tc>
        <w:tc>
          <w:tcPr>
            <w:tcW w:type="dxa" w:w="2880"/>
          </w:tcPr>
          <w:p>
            <w:pPr>
              <w:spacing w:before="60" w:after="60"/>
            </w:pPr>
            <w:r/>
            <w:r>
              <w:rPr>
                <w:rFonts w:ascii="Consolas" w:hAnsi="Consolas"/>
                <w:color w:val="333333"/>
                <w:sz w:val="18"/>
                <w:shd w:fill="F2F2F2" w:val="clear"/>
              </w:rPr>
              <w:t>GSD_LLM_MODE=sdk</w:t>
            </w:r>
            <w:r>
              <w:rPr>
                <w:rFonts w:ascii="Calibri" w:hAnsi="Calibri"/>
                <w:color w:val="000000"/>
                <w:sz w:val="19"/>
              </w:rPr>
              <w:t xml:space="preserve"> but </w:t>
            </w:r>
            <w:r>
              <w:rPr>
                <w:rFonts w:ascii="Consolas" w:hAnsi="Consolas"/>
                <w:color w:val="333333"/>
                <w:sz w:val="18"/>
                <w:shd w:fill="F2F2F2" w:val="clear"/>
              </w:rPr>
              <w:t>ANTHROPIC_API_KEY</w:t>
            </w:r>
            <w:r>
              <w:rPr>
                <w:rFonts w:ascii="Calibri" w:hAnsi="Calibri"/>
                <w:color w:val="000000"/>
                <w:sz w:val="19"/>
              </w:rPr>
              <w:t xml:space="preserve"> missing</w:t>
            </w:r>
          </w:p>
        </w:tc>
        <w:tc>
          <w:tcPr>
            <w:tcW w:type="dxa" w:w="2880"/>
          </w:tcPr>
          <w:p>
            <w:pPr>
              <w:spacing w:before="60" w:after="60"/>
            </w:pPr>
            <w:r/>
            <w:r>
              <w:rPr>
                <w:rFonts w:ascii="Calibri" w:hAnsi="Calibri"/>
                <w:color w:val="000000"/>
                <w:sz w:val="19"/>
              </w:rPr>
              <w:t>Set the key or return to CLI mode</w:t>
            </w:r>
          </w:p>
        </w:tc>
      </w:tr>
      <w:tr>
        <w:tc>
          <w:tcPr>
            <w:tcW w:type="dxa" w:w="2880"/>
            <w:shd w:fill="EDF2FA" w:val="clear"/>
          </w:tcPr>
          <w:p>
            <w:pPr>
              <w:spacing w:before="60" w:after="60"/>
            </w:pPr>
            <w:r/>
            <w:r>
              <w:rPr>
                <w:rFonts w:ascii="Consolas" w:hAnsi="Consolas"/>
                <w:color w:val="333333"/>
                <w:sz w:val="18"/>
                <w:shd w:fill="F2F2F2" w:val="clear"/>
              </w:rPr>
              <w:t>claude</w:t>
            </w:r>
            <w:r>
              <w:rPr>
                <w:rFonts w:ascii="Calibri" w:hAnsi="Calibri"/>
                <w:color w:val="000000"/>
                <w:sz w:val="19"/>
              </w:rPr>
              <w:t xml:space="preserve"> not found</w:t>
            </w:r>
          </w:p>
        </w:tc>
        <w:tc>
          <w:tcPr>
            <w:tcW w:type="dxa" w:w="2880"/>
            <w:shd w:fill="EDF2FA" w:val="clear"/>
          </w:tcPr>
          <w:p>
            <w:pPr>
              <w:spacing w:before="60" w:after="60"/>
            </w:pPr>
            <w:r/>
            <w:r>
              <w:rPr>
                <w:rFonts w:ascii="Calibri" w:hAnsi="Calibri"/>
                <w:color w:val="000000"/>
                <w:sz w:val="19"/>
              </w:rPr>
              <w:t>Required primary CLI unavailable</w:t>
            </w:r>
          </w:p>
        </w:tc>
        <w:tc>
          <w:tcPr>
            <w:tcW w:type="dxa" w:w="2880"/>
            <w:shd w:fill="EDF2FA" w:val="clear"/>
          </w:tcPr>
          <w:p>
            <w:pPr>
              <w:spacing w:before="60" w:after="60"/>
            </w:pPr>
            <w:r/>
            <w:r>
              <w:rPr>
                <w:rFonts w:ascii="Calibri" w:hAnsi="Calibri"/>
                <w:color w:val="000000"/>
                <w:sz w:val="19"/>
              </w:rPr>
              <w:t>Install/auth Claude Code</w:t>
            </w:r>
          </w:p>
        </w:tc>
      </w:tr>
      <w:tr>
        <w:tc>
          <w:tcPr>
            <w:tcW w:type="dxa" w:w="2880"/>
          </w:tcPr>
          <w:p>
            <w:pPr>
              <w:spacing w:before="60" w:after="60"/>
            </w:pPr>
            <w:r/>
            <w:r>
              <w:rPr>
                <w:rFonts w:ascii="Consolas" w:hAnsi="Consolas"/>
                <w:color w:val="333333"/>
                <w:sz w:val="18"/>
                <w:shd w:fill="F2F2F2" w:val="clear"/>
              </w:rPr>
              <w:t>codex</w:t>
            </w:r>
            <w:r>
              <w:rPr>
                <w:rFonts w:ascii="Calibri" w:hAnsi="Calibri"/>
                <w:color w:val="000000"/>
                <w:sz w:val="19"/>
              </w:rPr>
              <w:t xml:space="preserve"> or </w:t>
            </w:r>
            <w:r>
              <w:rPr>
                <w:rFonts w:ascii="Consolas" w:hAnsi="Consolas"/>
                <w:color w:val="333333"/>
                <w:sz w:val="18"/>
                <w:shd w:fill="F2F2F2" w:val="clear"/>
              </w:rPr>
              <w:t>gemini</w:t>
            </w:r>
            <w:r>
              <w:rPr>
                <w:rFonts w:ascii="Calibri" w:hAnsi="Calibri"/>
                <w:color w:val="000000"/>
                <w:sz w:val="19"/>
              </w:rPr>
              <w:t xml:space="preserve"> not found</w:t>
            </w:r>
          </w:p>
        </w:tc>
        <w:tc>
          <w:tcPr>
            <w:tcW w:type="dxa" w:w="2880"/>
          </w:tcPr>
          <w:p>
            <w:pPr>
              <w:spacing w:before="60" w:after="60"/>
            </w:pPr>
            <w:r/>
            <w:r>
              <w:rPr>
                <w:rFonts w:ascii="Calibri" w:hAnsi="Calibri"/>
                <w:color w:val="000000"/>
                <w:sz w:val="19"/>
              </w:rPr>
              <w:t>Optional accelerators missing</w:t>
            </w:r>
          </w:p>
        </w:tc>
        <w:tc>
          <w:tcPr>
            <w:tcW w:type="dxa" w:w="2880"/>
          </w:tcPr>
          <w:p>
            <w:pPr>
              <w:spacing w:before="60" w:after="60"/>
            </w:pPr>
            <w:r/>
            <w:r>
              <w:rPr>
                <w:rFonts w:ascii="Calibri" w:hAnsi="Calibri"/>
                <w:color w:val="000000"/>
                <w:sz w:val="19"/>
              </w:rPr>
              <w:t>Install them or continue with reduced routing flexibility</w:t>
            </w:r>
          </w:p>
        </w:tc>
      </w:tr>
      <w:tr>
        <w:tc>
          <w:tcPr>
            <w:tcW w:type="dxa" w:w="2880"/>
            <w:shd w:fill="EDF2FA" w:val="clear"/>
          </w:tcPr>
          <w:p>
            <w:pPr>
              <w:spacing w:before="60" w:after="60"/>
            </w:pPr>
            <w:r/>
            <w:r>
              <w:rPr>
                <w:rFonts w:ascii="Calibri" w:hAnsi="Calibri"/>
                <w:color w:val="000000"/>
                <w:sz w:val="19"/>
              </w:rPr>
              <w:t>Semgrep warning</w:t>
            </w:r>
          </w:p>
        </w:tc>
        <w:tc>
          <w:tcPr>
            <w:tcW w:type="dxa" w:w="2880"/>
            <w:shd w:fill="EDF2FA" w:val="clear"/>
          </w:tcPr>
          <w:p>
            <w:pPr>
              <w:spacing w:before="60" w:after="60"/>
            </w:pPr>
            <w:r/>
            <w:r>
              <w:rPr>
                <w:rFonts w:ascii="Calibri" w:hAnsi="Calibri"/>
                <w:color w:val="000000"/>
                <w:sz w:val="19"/>
              </w:rPr>
              <w:t>SAST engine unavailable</w:t>
            </w:r>
          </w:p>
        </w:tc>
        <w:tc>
          <w:tcPr>
            <w:tcW w:type="dxa" w:w="2880"/>
            <w:shd w:fill="EDF2FA" w:val="clear"/>
          </w:tcPr>
          <w:p>
            <w:pPr>
              <w:spacing w:before="60" w:after="60"/>
            </w:pPr>
            <w:r/>
            <w:r>
              <w:rPr>
                <w:rFonts w:ascii="Calibri" w:hAnsi="Calibri"/>
                <w:color w:val="000000"/>
                <w:sz w:val="19"/>
              </w:rPr>
              <w:t>Install Semgrep or accept regex fallback</w:t>
            </w:r>
          </w:p>
        </w:tc>
      </w:tr>
    </w:tbl>
    <w:p>
      <w:pPr>
        <w:spacing w:before="80" w:after="80"/>
      </w:pPr>
    </w:p>
    <w:p>
      <w:pPr>
        <w:pStyle w:val="Heading2"/>
      </w:pPr>
      <w:r>
        <w:t>11.4 Common SDLC and Pipeline Failures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Symptom</w:t>
            </w:r>
          </w:p>
        </w:tc>
        <w:tc>
          <w:tcPr>
            <w:tcW w:type="dxa" w:w="2880"/>
            <w:shd w:fill="2B579A" w:val="clear"/>
          </w:tcPr>
          <w:p>
            <w:pPr>
              <w:spacing w:before="80" w:after="80"/>
            </w:pPr>
            <w:r>
              <w:rPr>
                <w:b/>
                <w:color w:val="FFFFFF"/>
                <w:sz w:val="19"/>
              </w:rPr>
            </w:r>
            <w:r>
              <w:rPr>
                <w:rFonts w:ascii="Calibri" w:hAnsi="Calibri"/>
                <w:b/>
                <w:color w:val="FFFFFF"/>
                <w:sz w:val="19"/>
              </w:rPr>
              <w:t>Likely Cause</w:t>
            </w:r>
          </w:p>
        </w:tc>
        <w:tc>
          <w:tcPr>
            <w:tcW w:type="dxa" w:w="2880"/>
            <w:shd w:fill="2B579A" w:val="clear"/>
          </w:tcPr>
          <w:p>
            <w:pPr>
              <w:spacing w:before="80" w:after="80"/>
            </w:pPr>
            <w:r>
              <w:rPr>
                <w:b/>
                <w:color w:val="FFFFFF"/>
                <w:sz w:val="19"/>
              </w:rPr>
            </w:r>
            <w:r>
              <w:rPr>
                <w:rFonts w:ascii="Calibri" w:hAnsi="Calibri"/>
                <w:b/>
                <w:color w:val="FFFFFF"/>
                <w:sz w:val="19"/>
              </w:rPr>
              <w:t>First Place to Look</w:t>
            </w:r>
          </w:p>
        </w:tc>
      </w:tr>
      <w:tr>
        <w:tc>
          <w:tcPr>
            <w:tcW w:type="dxa" w:w="2880"/>
          </w:tcPr>
          <w:p>
            <w:pPr>
              <w:spacing w:before="60" w:after="60"/>
            </w:pPr>
            <w:r/>
            <w:r>
              <w:rPr>
                <w:rFonts w:ascii="Consolas" w:hAnsi="Consolas"/>
                <w:color w:val="333333"/>
                <w:sz w:val="18"/>
                <w:shd w:fill="F2F2F2" w:val="clear"/>
              </w:rPr>
              <w:t>figma-uploaded</w:t>
            </w:r>
            <w:r>
              <w:rPr>
                <w:rFonts w:ascii="Calibri" w:hAnsi="Calibri"/>
                <w:color w:val="000000"/>
                <w:sz w:val="19"/>
              </w:rPr>
              <w:t xml:space="preserve"> reports 0/12</w:t>
            </w:r>
          </w:p>
        </w:tc>
        <w:tc>
          <w:tcPr>
            <w:tcW w:type="dxa" w:w="2880"/>
          </w:tcPr>
          <w:p>
            <w:pPr>
              <w:spacing w:before="60" w:after="60"/>
            </w:pPr>
            <w:r/>
            <w:r>
              <w:rPr>
                <w:rFonts w:ascii="Calibri" w:hAnsi="Calibri"/>
                <w:color w:val="000000"/>
                <w:sz w:val="19"/>
              </w:rPr>
              <w:t>Design export missing or wrong path</w:t>
            </w:r>
          </w:p>
        </w:tc>
        <w:tc>
          <w:tcPr>
            <w:tcW w:type="dxa" w:w="2880"/>
          </w:tcPr>
          <w:p>
            <w:pPr>
              <w:spacing w:before="60" w:after="60"/>
            </w:pPr>
            <w:r/>
            <w:r>
              <w:rPr>
                <w:rFonts w:ascii="Consolas" w:hAnsi="Consolas"/>
                <w:color w:val="333333"/>
                <w:sz w:val="18"/>
                <w:shd w:fill="F2F2F2" w:val="clear"/>
              </w:rPr>
              <w:t>--design-path</w:t>
            </w:r>
            <w:r>
              <w:rPr>
                <w:rFonts w:ascii="Calibri" w:hAnsi="Calibri"/>
                <w:color w:val="000000"/>
                <w:sz w:val="19"/>
              </w:rPr>
              <w:t xml:space="preserve">, </w:t>
            </w:r>
            <w:r>
              <w:rPr>
                <w:rFonts w:ascii="Consolas" w:hAnsi="Consolas"/>
                <w:color w:val="333333"/>
                <w:sz w:val="18"/>
                <w:shd w:fill="F2F2F2" w:val="clear"/>
              </w:rPr>
              <w:t>_analysis/</w:t>
            </w:r>
            <w:r>
              <w:rPr>
                <w:rFonts w:ascii="Calibri" w:hAnsi="Calibri"/>
                <w:color w:val="000000"/>
                <w:sz w:val="19"/>
              </w:rPr>
              <w:t xml:space="preserve"> directory</w:t>
            </w:r>
          </w:p>
        </w:tc>
      </w:tr>
      <w:tr>
        <w:tc>
          <w:tcPr>
            <w:tcW w:type="dxa" w:w="2880"/>
            <w:shd w:fill="EDF2FA" w:val="clear"/>
          </w:tcPr>
          <w:p>
            <w:pPr>
              <w:spacing w:before="60" w:after="60"/>
            </w:pPr>
            <w:r/>
            <w:r>
              <w:rPr>
                <w:rFonts w:ascii="Calibri" w:hAnsi="Calibri"/>
                <w:color w:val="000000"/>
                <w:sz w:val="19"/>
              </w:rPr>
              <w:t>SCG1 fails</w:t>
            </w:r>
          </w:p>
        </w:tc>
        <w:tc>
          <w:tcPr>
            <w:tcW w:type="dxa" w:w="2880"/>
            <w:shd w:fill="EDF2FA" w:val="clear"/>
          </w:tcPr>
          <w:p>
            <w:pPr>
              <w:spacing w:before="60" w:after="60"/>
            </w:pPr>
            <w:r/>
            <w:r>
              <w:rPr>
                <w:rFonts w:ascii="Calibri" w:hAnsi="Calibri"/>
                <w:color w:val="000000"/>
                <w:sz w:val="19"/>
              </w:rPr>
              <w:t>Contract gaps exist</w:t>
            </w:r>
          </w:p>
        </w:tc>
        <w:tc>
          <w:tcPr>
            <w:tcW w:type="dxa" w:w="2880"/>
            <w:shd w:fill="EDF2FA" w:val="clear"/>
          </w:tcPr>
          <w:p>
            <w:pPr>
              <w:spacing w:before="60" w:after="60"/>
            </w:pPr>
            <w:r/>
            <w:r>
              <w:rPr>
                <w:rFonts w:ascii="Consolas" w:hAnsi="Consolas"/>
                <w:color w:val="333333"/>
                <w:sz w:val="18"/>
                <w:shd w:fill="F2F2F2" w:val="clear"/>
              </w:rPr>
              <w:t>docs/spec/validation-report.md</w:t>
            </w:r>
          </w:p>
        </w:tc>
      </w:tr>
      <w:tr>
        <w:tc>
          <w:tcPr>
            <w:tcW w:type="dxa" w:w="2880"/>
          </w:tcPr>
          <w:p>
            <w:pPr>
              <w:spacing w:before="60" w:after="60"/>
            </w:pPr>
            <w:r/>
            <w:r>
              <w:rPr>
                <w:rFonts w:ascii="Calibri" w:hAnsi="Calibri"/>
                <w:color w:val="000000"/>
                <w:sz w:val="19"/>
              </w:rPr>
              <w:t>Pipeline stops at gate</w:t>
            </w:r>
          </w:p>
        </w:tc>
        <w:tc>
          <w:tcPr>
            <w:tcW w:type="dxa" w:w="2880"/>
          </w:tcPr>
          <w:p>
            <w:pPr>
              <w:spacing w:before="60" w:after="60"/>
            </w:pPr>
            <w:r/>
            <w:r>
              <w:rPr>
                <w:rFonts w:ascii="Calibri" w:hAnsi="Calibri"/>
                <w:color w:val="000000"/>
                <w:sz w:val="19"/>
              </w:rPr>
              <w:t>Build, test, coverage, or security failure</w:t>
            </w:r>
          </w:p>
        </w:tc>
        <w:tc>
          <w:tcPr>
            <w:tcW w:type="dxa" w:w="2880"/>
          </w:tcPr>
          <w:p>
            <w:pPr>
              <w:spacing w:before="60" w:after="60"/>
            </w:pPr>
            <w:r/>
            <w:r>
              <w:rPr>
                <w:rFonts w:ascii="Calibri" w:hAnsi="Calibri"/>
                <w:color w:val="000000"/>
                <w:sz w:val="19"/>
              </w:rPr>
              <w:t xml:space="preserve">Gate evidence in session state and </w:t>
            </w:r>
            <w:r>
              <w:rPr>
                <w:rFonts w:ascii="Consolas" w:hAnsi="Consolas"/>
                <w:color w:val="333333"/>
                <w:sz w:val="18"/>
                <w:shd w:fill="F2F2F2" w:val="clear"/>
              </w:rPr>
              <w:t>memory/sessions/</w:t>
            </w:r>
          </w:p>
        </w:tc>
      </w:tr>
      <w:tr>
        <w:tc>
          <w:tcPr>
            <w:tcW w:type="dxa" w:w="2880"/>
            <w:shd w:fill="EDF2FA" w:val="clear"/>
          </w:tcPr>
          <w:p>
            <w:pPr>
              <w:spacing w:before="60" w:after="60"/>
            </w:pPr>
            <w:r/>
            <w:r>
              <w:rPr>
                <w:rFonts w:ascii="Calibri" w:hAnsi="Calibri"/>
                <w:color w:val="000000"/>
                <w:sz w:val="19"/>
              </w:rPr>
              <w:t>E2E fails broadly</w:t>
            </w:r>
          </w:p>
        </w:tc>
        <w:tc>
          <w:tcPr>
            <w:tcW w:type="dxa" w:w="2880"/>
            <w:shd w:fill="EDF2FA" w:val="clear"/>
          </w:tcPr>
          <w:p>
            <w:pPr>
              <w:spacing w:before="60" w:after="60"/>
            </w:pPr>
            <w:r/>
            <w:r>
              <w:rPr>
                <w:rFonts w:ascii="Calibri" w:hAnsi="Calibri"/>
                <w:color w:val="000000"/>
                <w:sz w:val="19"/>
              </w:rPr>
              <w:t>Backend/frontend not running or contracts wrong</w:t>
            </w:r>
          </w:p>
        </w:tc>
        <w:tc>
          <w:tcPr>
            <w:tcW w:type="dxa" w:w="2880"/>
            <w:shd w:fill="EDF2FA" w:val="clear"/>
          </w:tcPr>
          <w:p>
            <w:pPr>
              <w:spacing w:before="60" w:after="60"/>
            </w:pPr>
            <w:r/>
            <w:r>
              <w:rPr>
                <w:rFonts w:ascii="Calibri" w:hAnsi="Calibri"/>
                <w:color w:val="000000"/>
                <w:sz w:val="19"/>
              </w:rPr>
              <w:t>Design paths, backend URL, frontend URL, contract files</w:t>
            </w:r>
          </w:p>
        </w:tc>
      </w:tr>
      <w:tr>
        <w:tc>
          <w:tcPr>
            <w:tcW w:type="dxa" w:w="2880"/>
          </w:tcPr>
          <w:p>
            <w:pPr>
              <w:spacing w:before="60" w:after="60"/>
            </w:pPr>
            <w:r/>
            <w:r>
              <w:rPr>
                <w:rFonts w:ascii="Calibri" w:hAnsi="Calibri"/>
                <w:color w:val="000000"/>
                <w:sz w:val="19"/>
              </w:rPr>
              <w:t>Deploy rolls back</w:t>
            </w:r>
          </w:p>
        </w:tc>
        <w:tc>
          <w:tcPr>
            <w:tcW w:type="dxa" w:w="2880"/>
          </w:tcPr>
          <w:p>
            <w:pPr>
              <w:spacing w:before="60" w:after="60"/>
            </w:pPr>
            <w:r/>
            <w:r>
              <w:rPr>
                <w:rFonts w:ascii="Calibri" w:hAnsi="Calibri"/>
                <w:color w:val="000000"/>
                <w:sz w:val="19"/>
              </w:rPr>
              <w:t>Health check or artifact copy failed</w:t>
            </w:r>
          </w:p>
        </w:tc>
        <w:tc>
          <w:tcPr>
            <w:tcW w:type="dxa" w:w="2880"/>
          </w:tcPr>
          <w:p>
            <w:pPr>
              <w:spacing w:before="60" w:after="60"/>
            </w:pPr>
            <w:r/>
            <w:r>
              <w:rPr>
                <w:rFonts w:ascii="Consolas" w:hAnsi="Consolas"/>
                <w:color w:val="333333"/>
                <w:sz w:val="18"/>
                <w:shd w:fill="F2F2F2" w:val="clear"/>
              </w:rPr>
              <w:t>memory/knowledge/deploy-config.md</w:t>
            </w:r>
            <w:r>
              <w:rPr>
                <w:rFonts w:ascii="Calibri" w:hAnsi="Calibri"/>
                <w:color w:val="000000"/>
                <w:sz w:val="19"/>
              </w:rPr>
              <w:t xml:space="preserve">, deploy record in </w:t>
            </w:r>
            <w:r>
              <w:rPr>
                <w:rFonts w:ascii="Consolas" w:hAnsi="Consolas"/>
                <w:color w:val="333333"/>
                <w:sz w:val="18"/>
                <w:shd w:fill="F2F2F2" w:val="clear"/>
              </w:rPr>
              <w:t>memory/sessions/</w:t>
            </w:r>
          </w:p>
        </w:tc>
      </w:tr>
      <w:tr>
        <w:tc>
          <w:tcPr>
            <w:tcW w:type="dxa" w:w="2880"/>
            <w:shd w:fill="EDF2FA" w:val="clear"/>
          </w:tcPr>
          <w:p>
            <w:pPr>
              <w:spacing w:before="60" w:after="60"/>
            </w:pPr>
            <w:r/>
            <w:r>
              <w:rPr>
                <w:rFonts w:ascii="Calibri" w:hAnsi="Calibri"/>
                <w:color w:val="000000"/>
                <w:sz w:val="19"/>
              </w:rPr>
              <w:t>Post-deploy auth fails</w:t>
            </w:r>
          </w:p>
        </w:tc>
        <w:tc>
          <w:tcPr>
            <w:tcW w:type="dxa" w:w="2880"/>
            <w:shd w:fill="EDF2FA" w:val="clear"/>
          </w:tcPr>
          <w:p>
            <w:pPr>
              <w:spacing w:before="60" w:after="60"/>
            </w:pPr>
            <w:r/>
            <w:r>
              <w:rPr>
                <w:rFonts w:ascii="Calibri" w:hAnsi="Calibri"/>
                <w:color w:val="000000"/>
                <w:sz w:val="19"/>
              </w:rPr>
              <w:t>Broken live configuration or stale deployment</w:t>
            </w:r>
          </w:p>
        </w:tc>
        <w:tc>
          <w:tcPr>
            <w:tcW w:type="dxa" w:w="2880"/>
            <w:shd w:fill="EDF2FA" w:val="clear"/>
          </w:tcPr>
          <w:p>
            <w:pPr>
              <w:spacing w:before="60" w:after="60"/>
            </w:pPr>
            <w:r/>
            <w:r>
              <w:rPr>
                <w:rFonts w:ascii="Calibri" w:hAnsi="Calibri"/>
                <w:color w:val="000000"/>
                <w:sz w:val="19"/>
              </w:rPr>
              <w:t>Post-deploy evidence plus live env logs</w:t>
            </w:r>
          </w:p>
        </w:tc>
      </w:tr>
    </w:tbl>
    <w:p>
      <w:pPr>
        <w:spacing w:before="80" w:after="80"/>
      </w:pPr>
    </w:p>
    <w:p>
      <w:pPr>
        <w:pStyle w:val="Heading2"/>
      </w:pPr>
      <w:r>
        <w:t>11.5 Where to Look for Evidence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Evidence Type</w:t>
            </w:r>
          </w:p>
        </w:tc>
        <w:tc>
          <w:tcPr>
            <w:tcW w:type="dxa" w:w="4320"/>
            <w:shd w:fill="2B579A" w:val="clear"/>
          </w:tcPr>
          <w:p>
            <w:pPr>
              <w:spacing w:before="80" w:after="80"/>
            </w:pPr>
            <w:r>
              <w:rPr>
                <w:b/>
                <w:color w:val="FFFFFF"/>
                <w:sz w:val="19"/>
              </w:rPr>
            </w:r>
            <w:r>
              <w:rPr>
                <w:rFonts w:ascii="Calibri" w:hAnsi="Calibri"/>
                <w:b/>
                <w:color w:val="FFFFFF"/>
                <w:sz w:val="19"/>
              </w:rPr>
              <w:t>Location</w:t>
            </w:r>
          </w:p>
        </w:tc>
      </w:tr>
      <w:tr>
        <w:tc>
          <w:tcPr>
            <w:tcW w:type="dxa" w:w="4320"/>
          </w:tcPr>
          <w:p>
            <w:pPr>
              <w:spacing w:before="60" w:after="60"/>
            </w:pPr>
            <w:r/>
            <w:r>
              <w:rPr>
                <w:rFonts w:ascii="Calibri" w:hAnsi="Calibri"/>
                <w:color w:val="000000"/>
                <w:sz w:val="19"/>
              </w:rPr>
              <w:t>Latest SDLC state</w:t>
            </w:r>
          </w:p>
        </w:tc>
        <w:tc>
          <w:tcPr>
            <w:tcW w:type="dxa" w:w="4320"/>
          </w:tcPr>
          <w:p>
            <w:pPr>
              <w:spacing w:before="60" w:after="60"/>
            </w:pPr>
            <w:r/>
            <w:r>
              <w:rPr>
                <w:rFonts w:ascii="Consolas" w:hAnsi="Consolas"/>
                <w:color w:val="333333"/>
                <w:sz w:val="18"/>
                <w:shd w:fill="F2F2F2" w:val="clear"/>
              </w:rPr>
              <w:t>memory/sessions/sdlc-state-latest.json</w:t>
            </w:r>
          </w:p>
        </w:tc>
      </w:tr>
      <w:tr>
        <w:tc>
          <w:tcPr>
            <w:tcW w:type="dxa" w:w="4320"/>
            <w:shd w:fill="EDF2FA" w:val="clear"/>
          </w:tcPr>
          <w:p>
            <w:pPr>
              <w:spacing w:before="60" w:after="60"/>
            </w:pPr>
            <w:r/>
            <w:r>
              <w:rPr>
                <w:rFonts w:ascii="Calibri" w:hAnsi="Calibri"/>
                <w:color w:val="000000"/>
                <w:sz w:val="19"/>
              </w:rPr>
              <w:t>Latest pipeline state</w:t>
            </w:r>
          </w:p>
        </w:tc>
        <w:tc>
          <w:tcPr>
            <w:tcW w:type="dxa" w:w="4320"/>
            <w:shd w:fill="EDF2FA" w:val="clear"/>
          </w:tcPr>
          <w:p>
            <w:pPr>
              <w:spacing w:before="60" w:after="60"/>
            </w:pPr>
            <w:r/>
            <w:r>
              <w:rPr>
                <w:rFonts w:ascii="Consolas" w:hAnsi="Consolas"/>
                <w:color w:val="333333"/>
                <w:sz w:val="18"/>
                <w:shd w:fill="F2F2F2" w:val="clear"/>
              </w:rPr>
              <w:t>memory/sessions/pipeline-state-latest.json</w:t>
            </w:r>
          </w:p>
        </w:tc>
      </w:tr>
      <w:tr>
        <w:tc>
          <w:tcPr>
            <w:tcW w:type="dxa" w:w="4320"/>
          </w:tcPr>
          <w:p>
            <w:pPr>
              <w:spacing w:before="60" w:after="60"/>
            </w:pPr>
            <w:r/>
            <w:r>
              <w:rPr>
                <w:rFonts w:ascii="Calibri" w:hAnsi="Calibri"/>
                <w:color w:val="000000"/>
                <w:sz w:val="19"/>
              </w:rPr>
              <w:t>Decision trail</w:t>
            </w:r>
          </w:p>
        </w:tc>
        <w:tc>
          <w:tcPr>
            <w:tcW w:type="dxa" w:w="4320"/>
          </w:tcPr>
          <w:p>
            <w:pPr>
              <w:spacing w:before="60" w:after="60"/>
            </w:pPr>
            <w:r/>
            <w:r>
              <w:rPr>
                <w:rFonts w:ascii="Consolas" w:hAnsi="Consolas"/>
                <w:color w:val="333333"/>
                <w:sz w:val="18"/>
                <w:shd w:fill="F2F2F2" w:val="clear"/>
              </w:rPr>
              <w:t>memory/decisions/</w:t>
            </w:r>
          </w:p>
        </w:tc>
      </w:tr>
      <w:tr>
        <w:tc>
          <w:tcPr>
            <w:tcW w:type="dxa" w:w="4320"/>
            <w:shd w:fill="EDF2FA" w:val="clear"/>
          </w:tcPr>
          <w:p>
            <w:pPr>
              <w:spacing w:before="60" w:after="60"/>
            </w:pPr>
            <w:r/>
            <w:r>
              <w:rPr>
                <w:rFonts w:ascii="Calibri" w:hAnsi="Calibri"/>
                <w:color w:val="000000"/>
                <w:sz w:val="19"/>
              </w:rPr>
              <w:t>Human-readable run summary</w:t>
            </w:r>
          </w:p>
        </w:tc>
        <w:tc>
          <w:tcPr>
            <w:tcW w:type="dxa" w:w="4320"/>
            <w:shd w:fill="EDF2FA" w:val="clear"/>
          </w:tcPr>
          <w:p>
            <w:pPr>
              <w:spacing w:before="60" w:after="60"/>
            </w:pPr>
            <w:r/>
            <w:r>
              <w:rPr>
                <w:rFonts w:ascii="Consolas" w:hAnsi="Consolas"/>
                <w:color w:val="333333"/>
                <w:sz w:val="18"/>
                <w:shd w:fill="F2F2F2" w:val="clear"/>
              </w:rPr>
              <w:t>memory/sessions/{date}-run-{runId}.md</w:t>
            </w:r>
          </w:p>
        </w:tc>
      </w:tr>
      <w:tr>
        <w:tc>
          <w:tcPr>
            <w:tcW w:type="dxa" w:w="4320"/>
          </w:tcPr>
          <w:p>
            <w:pPr>
              <w:spacing w:before="60" w:after="60"/>
            </w:pPr>
            <w:r/>
            <w:r>
              <w:rPr>
                <w:rFonts w:ascii="Calibri" w:hAnsi="Calibri"/>
                <w:color w:val="000000"/>
                <w:sz w:val="19"/>
              </w:rPr>
              <w:t>SCG1 readable gap report</w:t>
            </w:r>
          </w:p>
        </w:tc>
        <w:tc>
          <w:tcPr>
            <w:tcW w:type="dxa" w:w="4320"/>
          </w:tcPr>
          <w:p>
            <w:pPr>
              <w:spacing w:before="60" w:after="60"/>
            </w:pPr>
            <w:r/>
            <w:r>
              <w:rPr>
                <w:rFonts w:ascii="Consolas" w:hAnsi="Consolas"/>
                <w:color w:val="333333"/>
                <w:sz w:val="18"/>
                <w:shd w:fill="F2F2F2" w:val="clear"/>
              </w:rPr>
              <w:t>docs/spec/validation-report.md</w:t>
            </w:r>
          </w:p>
        </w:tc>
      </w:tr>
      <w:tr>
        <w:tc>
          <w:tcPr>
            <w:tcW w:type="dxa" w:w="4320"/>
            <w:shd w:fill="EDF2FA" w:val="clear"/>
          </w:tcPr>
          <w:p>
            <w:pPr>
              <w:spacing w:before="60" w:after="60"/>
            </w:pPr>
            <w:r/>
            <w:r>
              <w:rPr>
                <w:rFonts w:ascii="Calibri" w:hAnsi="Calibri"/>
                <w:color w:val="000000"/>
                <w:sz w:val="19"/>
              </w:rPr>
              <w:t>Generated SDLC artifacts</w:t>
            </w:r>
          </w:p>
        </w:tc>
        <w:tc>
          <w:tcPr>
            <w:tcW w:type="dxa" w:w="4320"/>
            <w:shd w:fill="EDF2FA" w:val="clear"/>
          </w:tcPr>
          <w:p>
            <w:pPr>
              <w:spacing w:before="60" w:after="60"/>
            </w:pPr>
            <w:r/>
            <w:r>
              <w:rPr>
                <w:rFonts w:ascii="Consolas" w:hAnsi="Consolas"/>
                <w:color w:val="333333"/>
                <w:sz w:val="18"/>
                <w:shd w:fill="F2F2F2" w:val="clear"/>
              </w:rPr>
              <w:t>docs/sdlc/</w:t>
            </w:r>
          </w:p>
        </w:tc>
      </w:tr>
      <w:tr>
        <w:tc>
          <w:tcPr>
            <w:tcW w:type="dxa" w:w="4320"/>
          </w:tcPr>
          <w:p>
            <w:pPr>
              <w:spacing w:before="60" w:after="60"/>
            </w:pPr>
            <w:r/>
            <w:r>
              <w:rPr>
                <w:rFonts w:ascii="Calibri" w:hAnsi="Calibri"/>
                <w:color w:val="000000"/>
                <w:sz w:val="19"/>
              </w:rPr>
              <w:t>Legacy implementation status context</w:t>
            </w:r>
          </w:p>
        </w:tc>
        <w:tc>
          <w:tcPr>
            <w:tcW w:type="dxa" w:w="4320"/>
          </w:tcPr>
          <w:p>
            <w:pPr>
              <w:spacing w:before="60" w:after="60"/>
            </w:pPr>
            <w:r/>
            <w:r>
              <w:rPr>
                <w:rFonts w:ascii="Consolas" w:hAnsi="Consolas"/>
                <w:color w:val="333333"/>
                <w:sz w:val="18"/>
                <w:shd w:fill="F2F2F2" w:val="clear"/>
              </w:rPr>
              <w:t>docs/GSD-V4-Implementation-Status.md</w:t>
            </w:r>
          </w:p>
        </w:tc>
      </w:tr>
    </w:tbl>
    <w:p>
      <w:pPr>
        <w:spacing w:before="80" w:after="80"/>
      </w:pPr>
    </w:p>
    <w:p>
      <w:pPr>
        <w:pStyle w:val="Heading2"/>
      </w:pPr>
      <w:r>
        <w:t>11.6 Word Export Workflow</w:t>
      </w:r>
    </w:p>
    <w:p>
      <w:pPr>
        <w:spacing w:before="40" w:after="120"/>
      </w:pPr>
      <w:r>
        <w:rPr>
          <w:rFonts w:ascii="Calibri" w:hAnsi="Calibri"/>
          <w:color w:val="000000"/>
          <w:sz w:val="22"/>
        </w:rPr>
        <w:t xml:space="preserve">The markdown file </w:t>
      </w:r>
      <w:r>
        <w:rPr>
          <w:rFonts w:ascii="Calibri" w:hAnsi="Calibri"/>
          <w:color w:val="2B579A"/>
          <w:sz w:val="22"/>
          <w:u w:val="single"/>
        </w:rPr>
        <w:t>`docs/GSD-Developer-Guide.md`</w:t>
      </w:r>
      <w:r>
        <w:rPr>
          <w:rFonts w:ascii="Calibri" w:hAnsi="Calibri"/>
          <w:color w:val="000000"/>
          <w:sz w:val="22"/>
        </w:rPr>
        <w:t xml:space="preserve"> is the canonical source for the Word guide.</w:t>
      </w:r>
    </w:p>
    <w:p>
      <w:pPr>
        <w:spacing w:before="40" w:after="120"/>
      </w:pPr>
      <w:r>
        <w:rPr>
          <w:rFonts w:ascii="Calibri" w:hAnsi="Calibri"/>
          <w:color w:val="000000"/>
          <w:sz w:val="22"/>
        </w:rPr>
        <w:t xml:space="preserve">Generate the </w:t>
      </w:r>
      <w:r>
        <w:rPr>
          <w:rFonts w:ascii="Consolas" w:hAnsi="Consolas"/>
          <w:color w:val="333333"/>
          <w:sz w:val="18"/>
          <w:shd w:fill="F2F2F2" w:val="clear"/>
        </w:rPr>
        <w:t>.docx</w:t>
      </w:r>
      <w:r>
        <w:rPr>
          <w:rFonts w:ascii="Calibri" w:hAnsi="Calibri"/>
          <w:color w:val="000000"/>
          <w:sz w:val="22"/>
        </w:rPr>
        <w:t xml:space="preserve"> with:</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python docs/generate-docx.py</w:t>
            </w:r>
          </w:p>
        </w:tc>
      </w:tr>
    </w:tbl>
    <w:p>
      <w:pPr>
        <w:spacing w:before="40" w:after="40"/>
      </w:pPr>
    </w:p>
    <w:p>
      <w:pPr>
        <w:spacing w:before="40" w:after="120"/>
      </w:pPr>
      <w:r>
        <w:rPr>
          <w:rFonts w:ascii="Calibri" w:hAnsi="Calibri"/>
          <w:color w:val="000000"/>
          <w:sz w:val="22"/>
        </w:rPr>
        <w:t>Output:</w:t>
      </w:r>
    </w:p>
    <w:p>
      <w:pPr>
        <w:spacing w:before="20" w:after="20"/>
        <w:ind w:left="504"/>
      </w:pPr>
      <w:r>
        <w:rPr>
          <w:rFonts w:ascii="Calibri" w:hAnsi="Calibri"/>
          <w:color w:val="2B579A"/>
          <w:sz w:val="22"/>
        </w:rPr>
        <w:t xml:space="preserve">•  </w:t>
      </w:r>
      <w:r>
        <w:rPr>
          <w:rFonts w:ascii="Consolas" w:hAnsi="Consolas"/>
          <w:color w:val="333333"/>
          <w:sz w:val="18"/>
          <w:shd w:fill="F2F2F2" w:val="clear"/>
        </w:rPr>
        <w:t>docs/GSD-Developer-Guide.docx</w:t>
      </w:r>
    </w:p>
    <w:p>
      <w:pPr>
        <w:spacing w:before="40" w:after="120"/>
      </w:pPr>
      <w:r>
        <w:rPr>
          <w:rFonts w:ascii="Calibri" w:hAnsi="Calibri"/>
          <w:color w:val="000000"/>
          <w:sz w:val="22"/>
        </w:rPr>
        <w:t>When opening the generated document in Word:</w:t>
      </w:r>
    </w:p>
    <w:p>
      <w:pPr>
        <w:spacing w:before="20" w:after="20"/>
        <w:ind w:left="504" w:hanging="360"/>
      </w:pPr>
      <w:r>
        <w:rPr>
          <w:rFonts w:ascii="Calibri" w:hAnsi="Calibri"/>
          <w:b/>
          <w:color w:val="2B579A"/>
          <w:sz w:val="22"/>
        </w:rPr>
        <w:t xml:space="preserve">1.  </w:t>
      </w:r>
      <w:r>
        <w:rPr>
          <w:rFonts w:ascii="Calibri" w:hAnsi="Calibri"/>
          <w:color w:val="000000"/>
          <w:sz w:val="22"/>
        </w:rPr>
        <w:t>Right-click the table of contents.</w:t>
      </w:r>
    </w:p>
    <w:p>
      <w:pPr>
        <w:spacing w:before="20" w:after="20"/>
        <w:ind w:left="504" w:hanging="360"/>
      </w:pPr>
      <w:r>
        <w:rPr>
          <w:rFonts w:ascii="Calibri" w:hAnsi="Calibri"/>
          <w:b/>
          <w:color w:val="2B579A"/>
          <w:sz w:val="22"/>
        </w:rPr>
        <w:t xml:space="preserve">2.  </w:t>
      </w:r>
      <w:r>
        <w:rPr>
          <w:rFonts w:ascii="Calibri" w:hAnsi="Calibri"/>
          <w:color w:val="000000"/>
          <w:sz w:val="22"/>
        </w:rPr>
        <w:t xml:space="preserve">Choose </w:t>
      </w:r>
      <w:r>
        <w:rPr>
          <w:rFonts w:ascii="Calibri" w:hAnsi="Calibri"/>
          <w:b/>
          <w:color w:val="000000"/>
          <w:sz w:val="22"/>
        </w:rPr>
        <w:t>Update Field</w:t>
      </w:r>
      <w:r>
        <w:rPr>
          <w:rFonts w:ascii="Calibri" w:hAnsi="Calibri"/>
          <w:color w:val="000000"/>
          <w:sz w:val="22"/>
        </w:rPr>
        <w:t>.</w:t>
      </w:r>
    </w:p>
    <w:p>
      <w:pPr>
        <w:spacing w:before="20" w:after="20"/>
        <w:ind w:left="504" w:hanging="360"/>
      </w:pPr>
      <w:r>
        <w:rPr>
          <w:rFonts w:ascii="Calibri" w:hAnsi="Calibri"/>
          <w:b/>
          <w:color w:val="2B579A"/>
          <w:sz w:val="22"/>
        </w:rPr>
        <w:t xml:space="preserve">3.  </w:t>
      </w:r>
      <w:r>
        <w:rPr>
          <w:rFonts w:ascii="Calibri" w:hAnsi="Calibri"/>
          <w:color w:val="000000"/>
          <w:sz w:val="22"/>
        </w:rPr>
        <w:t>Update the entire table.</w:t>
      </w:r>
    </w:p>
    <w:p>
      <w:pPr>
        <w:pStyle w:val="Heading2"/>
      </w:pPr>
      <w:r>
        <w:t>11.7 Supplemental Runbooks</w:t>
      </w:r>
    </w:p>
    <w:p>
      <w:pPr>
        <w:spacing w:before="40" w:after="120"/>
      </w:pPr>
      <w:r>
        <w:rPr>
          <w:rFonts w:ascii="Calibri" w:hAnsi="Calibri"/>
          <w:color w:val="000000"/>
          <w:sz w:val="22"/>
        </w:rPr>
        <w:t>Use these documents when you need narrower operational detail than this guide includes:</w:t>
      </w:r>
    </w:p>
    <w:p>
      <w:pPr>
        <w:spacing w:before="20" w:after="20"/>
        <w:ind w:left="504"/>
      </w:pPr>
      <w:r>
        <w:rPr>
          <w:rFonts w:ascii="Calibri" w:hAnsi="Calibri"/>
          <w:color w:val="2B579A"/>
          <w:sz w:val="22"/>
        </w:rPr>
        <w:t xml:space="preserve">•  </w:t>
      </w:r>
      <w:r>
        <w:rPr>
          <w:rFonts w:ascii="Calibri" w:hAnsi="Calibri"/>
          <w:color w:val="2B579A"/>
          <w:sz w:val="22"/>
          <w:u w:val="single"/>
        </w:rPr>
        <w:t>`docs/GSD-Workstation-Setup.md`</w:t>
      </w:r>
    </w:p>
    <w:p>
      <w:pPr>
        <w:spacing w:before="20" w:after="20"/>
        <w:ind w:left="504"/>
      </w:pPr>
      <w:r>
        <w:rPr>
          <w:rFonts w:ascii="Calibri" w:hAnsi="Calibri"/>
          <w:color w:val="2B579A"/>
          <w:sz w:val="22"/>
        </w:rPr>
        <w:t xml:space="preserve">•  </w:t>
      </w:r>
      <w:r>
        <w:rPr>
          <w:rFonts w:ascii="Calibri" w:hAnsi="Calibri"/>
          <w:color w:val="2B579A"/>
          <w:sz w:val="22"/>
          <w:u w:val="single"/>
        </w:rPr>
        <w:t>`docs/GSD-Figma-Make-Integration.md`</w:t>
      </w:r>
    </w:p>
    <w:p>
      <w:pPr>
        <w:spacing w:before="20" w:after="20"/>
        <w:ind w:left="504"/>
      </w:pPr>
      <w:r>
        <w:rPr>
          <w:rFonts w:ascii="Calibri" w:hAnsi="Calibri"/>
          <w:color w:val="2B579A"/>
          <w:sz w:val="22"/>
        </w:rPr>
        <w:t xml:space="preserve">•  </w:t>
      </w:r>
      <w:r>
        <w:rPr>
          <w:rFonts w:ascii="Calibri" w:hAnsi="Calibri"/>
          <w:color w:val="2B579A"/>
          <w:sz w:val="22"/>
          <w:u w:val="single"/>
        </w:rPr>
        <w:t>`docs/GSD-V4-Implementation-Status.md`</w:t>
      </w:r>
    </w:p>
    <w:p>
      <w:pPr>
        <w:spacing w:before="20" w:after="20"/>
        <w:ind w:left="504"/>
      </w:pPr>
      <w:r>
        <w:rPr>
          <w:rFonts w:ascii="Calibri" w:hAnsi="Calibri"/>
          <w:color w:val="2B579A"/>
          <w:sz w:val="22"/>
        </w:rPr>
        <w:t xml:space="preserve">•  </w:t>
      </w:r>
      <w:r>
        <w:rPr>
          <w:rFonts w:ascii="Calibri" w:hAnsi="Calibri"/>
          <w:color w:val="2B579A"/>
          <w:sz w:val="22"/>
          <w:u w:val="single"/>
        </w:rPr>
        <w:t>`docs/GSD-Troubleshooting.md`</w:t>
      </w:r>
    </w:p>
    <w:p>
      <w:pPr>
        <w:spacing w:before="20" w:after="20"/>
        <w:ind w:left="504"/>
      </w:pPr>
      <w:r>
        <w:rPr>
          <w:rFonts w:ascii="Calibri" w:hAnsi="Calibri"/>
          <w:color w:val="2B579A"/>
          <w:sz w:val="22"/>
        </w:rPr>
        <w:t xml:space="preserve">•  </w:t>
      </w:r>
      <w:r>
        <w:rPr>
          <w:rFonts w:ascii="Calibri" w:hAnsi="Calibri"/>
          <w:color w:val="2B579A"/>
          <w:sz w:val="22"/>
          <w:u w:val="single"/>
        </w:rPr>
        <w:t>`docs/GSD-Architecture.md`</w:t>
      </w:r>
    </w:p>
    <w:p>
      <w:pPr>
        <w:pStyle w:val="Heading1"/>
        <w:pBdr>
          <w:bottom w:val="single" w:sz="8" w:space="1" w:color="2B579A"/>
        </w:pBdr>
      </w:pPr>
      <w:r>
        <w:t>Chapter 12: Legacy Compatibility and Reference Positioning</w:t>
      </w:r>
    </w:p>
    <w:p>
      <w:pPr>
        <w:pStyle w:val="Heading2"/>
      </w:pPr>
      <w:r>
        <w:t>12.1 What Still Exists from Earlier Generations</w:t>
      </w:r>
    </w:p>
    <w:p>
      <w:pPr>
        <w:spacing w:before="40" w:after="120"/>
      </w:pPr>
      <w:r>
        <w:rPr>
          <w:rFonts w:ascii="Calibri" w:hAnsi="Calibri"/>
          <w:color w:val="000000"/>
          <w:sz w:val="22"/>
        </w:rPr>
        <w:t xml:space="preserve">The repository still contains earlier PowerShell generations under </w:t>
      </w:r>
      <w:r>
        <w:rPr>
          <w:rFonts w:ascii="Consolas" w:hAnsi="Consolas"/>
          <w:color w:val="333333"/>
          <w:sz w:val="18"/>
          <w:shd w:fill="F2F2F2" w:val="clear"/>
        </w:rPr>
        <w:t>v2/</w:t>
      </w:r>
      <w:r>
        <w:rPr>
          <w:rFonts w:ascii="Calibri" w:hAnsi="Calibri"/>
          <w:color w:val="000000"/>
          <w:sz w:val="22"/>
        </w:rPr>
        <w:t xml:space="preserve">, </w:t>
      </w:r>
      <w:r>
        <w:rPr>
          <w:rFonts w:ascii="Consolas" w:hAnsi="Consolas"/>
          <w:color w:val="333333"/>
          <w:sz w:val="18"/>
          <w:shd w:fill="F2F2F2" w:val="clear"/>
        </w:rPr>
        <w:t>v3/</w:t>
      </w:r>
      <w:r>
        <w:rPr>
          <w:rFonts w:ascii="Calibri" w:hAnsi="Calibri"/>
          <w:color w:val="000000"/>
          <w:sz w:val="22"/>
        </w:rPr>
        <w:t xml:space="preserve">, </w:t>
      </w:r>
      <w:r>
        <w:rPr>
          <w:rFonts w:ascii="Consolas" w:hAnsi="Consolas"/>
          <w:color w:val="333333"/>
          <w:sz w:val="18"/>
          <w:shd w:fill="F2F2F2" w:val="clear"/>
        </w:rPr>
        <w:t>scripts/</w:t>
      </w:r>
      <w:r>
        <w:rPr>
          <w:rFonts w:ascii="Calibri" w:hAnsi="Calibri"/>
          <w:color w:val="000000"/>
          <w:sz w:val="22"/>
        </w:rPr>
        <w:t>, and several older documentation files. Those assets remain useful for:</w:t>
      </w:r>
    </w:p>
    <w:p>
      <w:pPr>
        <w:spacing w:before="20" w:after="20"/>
        <w:ind w:left="504"/>
      </w:pPr>
      <w:r>
        <w:rPr>
          <w:rFonts w:ascii="Calibri" w:hAnsi="Calibri"/>
          <w:color w:val="2B579A"/>
          <w:sz w:val="22"/>
        </w:rPr>
        <w:t xml:space="preserve">•  </w:t>
      </w:r>
      <w:r>
        <w:rPr>
          <w:rFonts w:ascii="Calibri" w:hAnsi="Calibri"/>
          <w:color w:val="000000"/>
          <w:sz w:val="22"/>
        </w:rPr>
        <w:t>Historical context.</w:t>
      </w:r>
    </w:p>
    <w:p>
      <w:pPr>
        <w:spacing w:before="20" w:after="20"/>
        <w:ind w:left="504"/>
      </w:pPr>
      <w:r>
        <w:rPr>
          <w:rFonts w:ascii="Calibri" w:hAnsi="Calibri"/>
          <w:color w:val="2B579A"/>
          <w:sz w:val="22"/>
        </w:rPr>
        <w:t xml:space="preserve">•  </w:t>
      </w:r>
      <w:r>
        <w:rPr>
          <w:rFonts w:ascii="Calibri" w:hAnsi="Calibri"/>
          <w:color w:val="000000"/>
          <w:sz w:val="22"/>
        </w:rPr>
        <w:t>Prompt lineage.</w:t>
      </w:r>
    </w:p>
    <w:p>
      <w:pPr>
        <w:spacing w:before="20" w:after="20"/>
        <w:ind w:left="504"/>
      </w:pPr>
      <w:r>
        <w:rPr>
          <w:rFonts w:ascii="Calibri" w:hAnsi="Calibri"/>
          <w:color w:val="2B579A"/>
          <w:sz w:val="22"/>
        </w:rPr>
        <w:t xml:space="preserve">•  </w:t>
      </w:r>
      <w:r>
        <w:rPr>
          <w:rFonts w:ascii="Calibri" w:hAnsi="Calibri"/>
          <w:color w:val="000000"/>
          <w:sz w:val="22"/>
        </w:rPr>
        <w:t>Reference implementations of older convergence behaviors.</w:t>
      </w:r>
    </w:p>
    <w:p>
      <w:pPr>
        <w:spacing w:before="20" w:after="20"/>
        <w:ind w:left="504"/>
      </w:pPr>
      <w:r>
        <w:rPr>
          <w:rFonts w:ascii="Calibri" w:hAnsi="Calibri"/>
          <w:color w:val="2B579A"/>
          <w:sz w:val="22"/>
        </w:rPr>
        <w:t xml:space="preserve">•  </w:t>
      </w:r>
      <w:r>
        <w:rPr>
          <w:rFonts w:ascii="Calibri" w:hAnsi="Calibri"/>
          <w:color w:val="000000"/>
          <w:sz w:val="22"/>
        </w:rPr>
        <w:t>Troubleshooting legacy projects that still run the PowerShell pipeline.</w:t>
      </w:r>
    </w:p>
    <w:p>
      <w:pPr>
        <w:pStyle w:val="Heading2"/>
      </w:pPr>
      <w:r>
        <w:t>12.2 Which Documents Are Canonical for v4.2</w:t>
      </w:r>
    </w:p>
    <w:p>
      <w:pPr>
        <w:spacing w:before="40" w:after="120"/>
      </w:pPr>
      <w:r>
        <w:rPr>
          <w:rFonts w:ascii="Calibri" w:hAnsi="Calibri"/>
          <w:color w:val="000000"/>
          <w:sz w:val="22"/>
        </w:rPr>
        <w:t>For the current TypeScript lifecycle system, the canonical references are:</w:t>
      </w:r>
    </w:p>
    <w:p>
      <w:pPr>
        <w:spacing w:before="20" w:after="20"/>
        <w:ind w:left="504"/>
      </w:pPr>
      <w:r>
        <w:rPr>
          <w:rFonts w:ascii="Calibri" w:hAnsi="Calibri"/>
          <w:color w:val="2B579A"/>
          <w:sz w:val="22"/>
        </w:rPr>
        <w:t xml:space="preserve">•  </w:t>
      </w:r>
      <w:r>
        <w:rPr>
          <w:rFonts w:ascii="Consolas" w:hAnsi="Consolas"/>
          <w:color w:val="333333"/>
          <w:sz w:val="18"/>
          <w:shd w:fill="F2F2F2" w:val="clear"/>
        </w:rPr>
        <w:t>docs/GSD-Developer-Guide.md</w:t>
      </w:r>
      <w:r>
        <w:rPr>
          <w:rFonts w:ascii="Calibri" w:hAnsi="Calibri"/>
          <w:color w:val="000000"/>
          <w:sz w:val="22"/>
        </w:rPr>
        <w:t xml:space="preserve"> for the full narrative guide.</w:t>
      </w:r>
    </w:p>
    <w:p>
      <w:pPr>
        <w:spacing w:before="20" w:after="20"/>
        <w:ind w:left="504"/>
      </w:pPr>
      <w:r>
        <w:rPr>
          <w:rFonts w:ascii="Calibri" w:hAnsi="Calibri"/>
          <w:color w:val="2B579A"/>
          <w:sz w:val="22"/>
        </w:rPr>
        <w:t xml:space="preserve">•  </w:t>
      </w:r>
      <w:r>
        <w:rPr>
          <w:rFonts w:ascii="Consolas" w:hAnsi="Consolas"/>
          <w:color w:val="333333"/>
          <w:sz w:val="18"/>
          <w:shd w:fill="F2F2F2" w:val="clear"/>
        </w:rPr>
        <w:t>docs/GSD-Workstation-Setup.md</w:t>
      </w:r>
      <w:r>
        <w:rPr>
          <w:rFonts w:ascii="Calibri" w:hAnsi="Calibri"/>
          <w:color w:val="000000"/>
          <w:sz w:val="22"/>
        </w:rPr>
        <w:t xml:space="preserve"> for fresh-machine setup.</w:t>
      </w:r>
    </w:p>
    <w:p>
      <w:pPr>
        <w:spacing w:before="20" w:after="20"/>
        <w:ind w:left="504"/>
      </w:pPr>
      <w:r>
        <w:rPr>
          <w:rFonts w:ascii="Calibri" w:hAnsi="Calibri"/>
          <w:color w:val="2B579A"/>
          <w:sz w:val="22"/>
        </w:rPr>
        <w:t xml:space="preserve">•  </w:t>
      </w:r>
      <w:r>
        <w:rPr>
          <w:rFonts w:ascii="Consolas" w:hAnsi="Consolas"/>
          <w:color w:val="333333"/>
          <w:sz w:val="18"/>
          <w:shd w:fill="F2F2F2" w:val="clear"/>
        </w:rPr>
        <w:t>docs/GSD-Figma-Make-Integration.md</w:t>
      </w:r>
      <w:r>
        <w:rPr>
          <w:rFonts w:ascii="Calibri" w:hAnsi="Calibri"/>
          <w:color w:val="000000"/>
          <w:sz w:val="22"/>
        </w:rPr>
        <w:t xml:space="preserve"> for the design export workflow.</w:t>
      </w:r>
    </w:p>
    <w:p>
      <w:pPr>
        <w:spacing w:before="20" w:after="20"/>
        <w:ind w:left="504"/>
      </w:pPr>
      <w:r>
        <w:rPr>
          <w:rFonts w:ascii="Calibri" w:hAnsi="Calibri"/>
          <w:color w:val="2B579A"/>
          <w:sz w:val="22"/>
        </w:rPr>
        <w:t xml:space="preserve">•  </w:t>
      </w:r>
      <w:r>
        <w:rPr>
          <w:rFonts w:ascii="Consolas" w:hAnsi="Consolas"/>
          <w:color w:val="333333"/>
          <w:sz w:val="18"/>
          <w:shd w:fill="F2F2F2" w:val="clear"/>
        </w:rPr>
        <w:t>docs/GSD-V4-Implementation-Status.md</w:t>
      </w:r>
      <w:r>
        <w:rPr>
          <w:rFonts w:ascii="Calibri" w:hAnsi="Calibri"/>
          <w:color w:val="000000"/>
          <w:sz w:val="22"/>
        </w:rPr>
        <w:t xml:space="preserve"> for implementation maturity and gap closure notes.</w:t>
      </w:r>
    </w:p>
    <w:p>
      <w:pPr>
        <w:spacing w:before="20" w:after="20"/>
        <w:ind w:left="504"/>
      </w:pPr>
      <w:r>
        <w:rPr>
          <w:rFonts w:ascii="Calibri" w:hAnsi="Calibri"/>
          <w:color w:val="2B579A"/>
          <w:sz w:val="22"/>
        </w:rPr>
        <w:t xml:space="preserve">•  </w:t>
      </w:r>
      <w:r>
        <w:rPr>
          <w:rFonts w:ascii="Consolas" w:hAnsi="Consolas"/>
          <w:color w:val="333333"/>
          <w:sz w:val="18"/>
          <w:shd w:fill="F2F2F2" w:val="clear"/>
        </w:rPr>
        <w:t>memory/</w:t>
      </w:r>
      <w:r>
        <w:rPr>
          <w:rFonts w:ascii="Calibri" w:hAnsi="Calibri"/>
          <w:color w:val="000000"/>
          <w:sz w:val="22"/>
        </w:rPr>
        <w:t xml:space="preserve"> for live runtime configuration and session history.</w:t>
      </w:r>
    </w:p>
    <w:p>
      <w:pPr>
        <w:spacing w:before="40" w:after="120"/>
      </w:pPr>
      <w:r>
        <w:rPr>
          <w:rFonts w:ascii="Calibri" w:hAnsi="Calibri"/>
          <w:color w:val="000000"/>
          <w:sz w:val="22"/>
        </w:rPr>
        <w:t>Legacy PowerShell documents are still valuable, but they should not override the v4.2 TypeScript control-plane behavior when the two disagree.</w:t>
      </w:r>
    </w:p>
    <w:p>
      <w:pPr>
        <w:pStyle w:val="Heading2"/>
      </w:pPr>
      <w:r>
        <w:t>12.3 Practical Guidance for Future Updates</w:t>
      </w:r>
    </w:p>
    <w:p>
      <w:pPr>
        <w:spacing w:before="40" w:after="120"/>
      </w:pPr>
      <w:r>
        <w:rPr>
          <w:rFonts w:ascii="Calibri" w:hAnsi="Calibri"/>
          <w:color w:val="000000"/>
          <w:sz w:val="22"/>
        </w:rPr>
        <w:t>When updating the system in later versions:</w:t>
      </w:r>
    </w:p>
    <w:p>
      <w:pPr>
        <w:spacing w:before="20" w:after="20"/>
        <w:ind w:left="504" w:hanging="360"/>
      </w:pPr>
      <w:r>
        <w:rPr>
          <w:rFonts w:ascii="Calibri" w:hAnsi="Calibri"/>
          <w:b/>
          <w:color w:val="2B579A"/>
          <w:sz w:val="22"/>
        </w:rPr>
        <w:t xml:space="preserve">1.  </w:t>
      </w:r>
      <w:r>
        <w:rPr>
          <w:rFonts w:ascii="Calibri" w:hAnsi="Calibri"/>
          <w:color w:val="000000"/>
          <w:sz w:val="22"/>
        </w:rPr>
        <w:t xml:space="preserve">Update </w:t>
      </w:r>
      <w:r>
        <w:rPr>
          <w:rFonts w:ascii="Consolas" w:hAnsi="Consolas"/>
          <w:color w:val="333333"/>
          <w:sz w:val="18"/>
          <w:shd w:fill="F2F2F2" w:val="clear"/>
        </w:rPr>
        <w:t>VERSION</w:t>
      </w:r>
      <w:r>
        <w:rPr>
          <w:rFonts w:ascii="Calibri" w:hAnsi="Calibri"/>
          <w:color w:val="000000"/>
          <w:sz w:val="22"/>
        </w:rPr>
        <w:t xml:space="preserve"> first.</w:t>
      </w:r>
    </w:p>
    <w:p>
      <w:pPr>
        <w:spacing w:before="20" w:after="20"/>
        <w:ind w:left="504" w:hanging="360"/>
      </w:pPr>
      <w:r>
        <w:rPr>
          <w:rFonts w:ascii="Calibri" w:hAnsi="Calibri"/>
          <w:b/>
          <w:color w:val="2B579A"/>
          <w:sz w:val="22"/>
        </w:rPr>
        <w:t xml:space="preserve">2.  </w:t>
      </w:r>
      <w:r>
        <w:rPr>
          <w:rFonts w:ascii="Calibri" w:hAnsi="Calibri"/>
          <w:color w:val="000000"/>
          <w:sz w:val="22"/>
        </w:rPr>
        <w:t>Update this guide next so the narrative source stays authoritative.</w:t>
      </w:r>
    </w:p>
    <w:p>
      <w:pPr>
        <w:spacing w:before="20" w:after="20"/>
        <w:ind w:left="504" w:hanging="360"/>
      </w:pPr>
      <w:r>
        <w:rPr>
          <w:rFonts w:ascii="Calibri" w:hAnsi="Calibri"/>
          <w:b/>
          <w:color w:val="2B579A"/>
          <w:sz w:val="22"/>
        </w:rPr>
        <w:t xml:space="preserve">3.  </w:t>
      </w:r>
      <w:r>
        <w:rPr>
          <w:rFonts w:ascii="Calibri" w:hAnsi="Calibri"/>
          <w:color w:val="000000"/>
          <w:sz w:val="22"/>
        </w:rPr>
        <w:t>Update the narrower runbooks only after the main guide is accurate.</w:t>
      </w:r>
    </w:p>
    <w:p>
      <w:pPr>
        <w:spacing w:before="20" w:after="20"/>
        <w:ind w:left="504" w:hanging="360"/>
      </w:pPr>
      <w:r>
        <w:rPr>
          <w:rFonts w:ascii="Calibri" w:hAnsi="Calibri"/>
          <w:b/>
          <w:color w:val="2B579A"/>
          <w:sz w:val="22"/>
        </w:rPr>
        <w:t xml:space="preserve">4.  </w:t>
      </w:r>
      <w:r>
        <w:rPr>
          <w:rFonts w:ascii="Calibri" w:hAnsi="Calibri"/>
          <w:color w:val="000000"/>
          <w:sz w:val="22"/>
        </w:rPr>
        <w:t xml:space="preserve">Regenerate </w:t>
      </w:r>
      <w:r>
        <w:rPr>
          <w:rFonts w:ascii="Consolas" w:hAnsi="Consolas"/>
          <w:color w:val="333333"/>
          <w:sz w:val="18"/>
          <w:shd w:fill="F2F2F2" w:val="clear"/>
        </w:rPr>
        <w:t>docs/GSD-Developer-Guide.docx</w:t>
      </w:r>
      <w:r>
        <w:rPr>
          <w:rFonts w:ascii="Calibri" w:hAnsi="Calibri"/>
          <w:color w:val="000000"/>
          <w:sz w:val="22"/>
        </w:rPr>
        <w:t xml:space="preserve"> from markdown.</w:t>
      </w:r>
    </w:p>
    <w:p>
      <w:pPr>
        <w:spacing w:before="20" w:after="20"/>
        <w:ind w:left="504" w:hanging="360"/>
      </w:pPr>
      <w:r>
        <w:rPr>
          <w:rFonts w:ascii="Calibri" w:hAnsi="Calibri"/>
          <w:b/>
          <w:color w:val="2B579A"/>
          <w:sz w:val="22"/>
        </w:rPr>
        <w:t xml:space="preserve">5.  </w:t>
      </w:r>
      <w:r>
        <w:rPr>
          <w:rFonts w:ascii="Calibri" w:hAnsi="Calibri"/>
          <w:color w:val="000000"/>
          <w:sz w:val="22"/>
        </w:rPr>
        <w:t>Prefer documenting implementation truth, even when a milestone name or roadmap label is more ambitious than the current code.</w:t>
      </w:r>
    </w:p>
    <w:p>
      <w:pPr>
        <w:spacing w:before="40" w:after="120"/>
      </w:pPr>
      <w:r>
        <w:rPr>
          <w:rFonts w:ascii="Calibri" w:hAnsi="Calibri"/>
          <w:color w:val="000000"/>
          <w:sz w:val="22"/>
        </w:rPr>
        <w:t>That last rule matters most in v4.2 because the unified lifecycle surface is now broad enough that inaccurate documentation becomes an operational risk.</w:t>
      </w:r>
    </w:p>
    <w:p>
      <w:pPr>
        <w:pStyle w:val="Heading1"/>
        <w:pBdr>
          <w:bottom w:val="single" w:sz="8" w:space="1" w:color="2B579A"/>
        </w:pBdr>
      </w:pPr>
      <w:r>
        <w:t>Appendix A: Quick Command Reference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Task</w:t>
            </w:r>
          </w:p>
        </w:tc>
        <w:tc>
          <w:tcPr>
            <w:tcW w:type="dxa" w:w="4320"/>
            <w:shd w:fill="2B579A" w:val="clear"/>
          </w:tcPr>
          <w:p>
            <w:pPr>
              <w:spacing w:before="80" w:after="80"/>
            </w:pPr>
            <w:r>
              <w:rPr>
                <w:b/>
                <w:color w:val="FFFFFF"/>
                <w:sz w:val="19"/>
              </w:rPr>
            </w:r>
            <w:r>
              <w:rPr>
                <w:rFonts w:ascii="Calibri" w:hAnsi="Calibri"/>
                <w:b/>
                <w:color w:val="FFFFFF"/>
                <w:sz w:val="19"/>
              </w:rPr>
              <w:t>Command</w:t>
            </w:r>
          </w:p>
        </w:tc>
      </w:tr>
      <w:tr>
        <w:tc>
          <w:tcPr>
            <w:tcW w:type="dxa" w:w="4320"/>
          </w:tcPr>
          <w:p>
            <w:pPr>
              <w:spacing w:before="60" w:after="60"/>
            </w:pPr>
            <w:r/>
            <w:r>
              <w:rPr>
                <w:rFonts w:ascii="Calibri" w:hAnsi="Calibri"/>
                <w:color w:val="000000"/>
                <w:sz w:val="19"/>
              </w:rPr>
              <w:t>Start a new project</w:t>
            </w:r>
          </w:p>
        </w:tc>
        <w:tc>
          <w:tcPr>
            <w:tcW w:type="dxa" w:w="4320"/>
          </w:tcPr>
          <w:p>
            <w:pPr>
              <w:spacing w:before="60" w:after="60"/>
            </w:pPr>
            <w:r/>
            <w:r>
              <w:rPr>
                <w:rFonts w:ascii="Consolas" w:hAnsi="Consolas"/>
                <w:color w:val="333333"/>
                <w:sz w:val="18"/>
                <w:shd w:fill="F2F2F2" w:val="clear"/>
              </w:rPr>
              <w:t>npx ts-node src/index.ts run requirements --project "X" --description "Y"</w:t>
            </w:r>
          </w:p>
        </w:tc>
      </w:tr>
      <w:tr>
        <w:tc>
          <w:tcPr>
            <w:tcW w:type="dxa" w:w="4320"/>
            <w:shd w:fill="EDF2FA" w:val="clear"/>
          </w:tcPr>
          <w:p>
            <w:pPr>
              <w:spacing w:before="60" w:after="60"/>
            </w:pPr>
            <w:r/>
            <w:r>
              <w:rPr>
                <w:rFonts w:ascii="Calibri" w:hAnsi="Calibri"/>
                <w:color w:val="000000"/>
                <w:sz w:val="19"/>
              </w:rPr>
              <w:t>Validate uploaded Figma deliverables</w:t>
            </w:r>
          </w:p>
        </w:tc>
        <w:tc>
          <w:tcPr>
            <w:tcW w:type="dxa" w:w="4320"/>
            <w:shd w:fill="EDF2FA" w:val="clear"/>
          </w:tcPr>
          <w:p>
            <w:pPr>
              <w:spacing w:before="60" w:after="60"/>
            </w:pPr>
            <w:r/>
            <w:r>
              <w:rPr>
                <w:rFonts w:ascii="Consolas" w:hAnsi="Consolas"/>
                <w:color w:val="333333"/>
                <w:sz w:val="18"/>
                <w:shd w:fill="F2F2F2" w:val="clear"/>
              </w:rPr>
              <w:t>npx ts-node src/index.ts run figma-uploaded --design-path design/web/v1/src/</w:t>
            </w:r>
          </w:p>
        </w:tc>
      </w:tr>
      <w:tr>
        <w:tc>
          <w:tcPr>
            <w:tcW w:type="dxa" w:w="4320"/>
          </w:tcPr>
          <w:p>
            <w:pPr>
              <w:spacing w:before="60" w:after="60"/>
            </w:pPr>
            <w:r/>
            <w:r>
              <w:rPr>
                <w:rFonts w:ascii="Calibri" w:hAnsi="Calibri"/>
                <w:color w:val="000000"/>
                <w:sz w:val="19"/>
              </w:rPr>
              <w:t>Freeze contracts</w:t>
            </w:r>
          </w:p>
        </w:tc>
        <w:tc>
          <w:tcPr>
            <w:tcW w:type="dxa" w:w="4320"/>
          </w:tcPr>
          <w:p>
            <w:pPr>
              <w:spacing w:before="60" w:after="60"/>
            </w:pPr>
            <w:r/>
            <w:r>
              <w:rPr>
                <w:rFonts w:ascii="Consolas" w:hAnsi="Consolas"/>
                <w:color w:val="333333"/>
                <w:sz w:val="18"/>
                <w:shd w:fill="F2F2F2" w:val="clear"/>
              </w:rPr>
              <w:t>npx ts-node src/index.ts run contracts</w:t>
            </w:r>
          </w:p>
        </w:tc>
      </w:tr>
      <w:tr>
        <w:tc>
          <w:tcPr>
            <w:tcW w:type="dxa" w:w="4320"/>
            <w:shd w:fill="EDF2FA" w:val="clear"/>
          </w:tcPr>
          <w:p>
            <w:pPr>
              <w:spacing w:before="60" w:after="60"/>
            </w:pPr>
            <w:r/>
            <w:r>
              <w:rPr>
                <w:rFonts w:ascii="Calibri" w:hAnsi="Calibri"/>
                <w:color w:val="000000"/>
                <w:sz w:val="19"/>
              </w:rPr>
              <w:t>Run the code pipeline</w:t>
            </w:r>
          </w:p>
        </w:tc>
        <w:tc>
          <w:tcPr>
            <w:tcW w:type="dxa" w:w="4320"/>
            <w:shd w:fill="EDF2FA" w:val="clear"/>
          </w:tcPr>
          <w:p>
            <w:pPr>
              <w:spacing w:before="60" w:after="60"/>
            </w:pPr>
            <w:r/>
            <w:r>
              <w:rPr>
                <w:rFonts w:ascii="Consolas" w:hAnsi="Consolas"/>
                <w:color w:val="333333"/>
                <w:sz w:val="18"/>
                <w:shd w:fill="F2F2F2" w:val="clear"/>
              </w:rPr>
              <w:t>npx ts-node src/index.ts run blueprint</w:t>
            </w:r>
          </w:p>
        </w:tc>
      </w:tr>
      <w:tr>
        <w:tc>
          <w:tcPr>
            <w:tcW w:type="dxa" w:w="4320"/>
          </w:tcPr>
          <w:p>
            <w:pPr>
              <w:spacing w:before="60" w:after="60"/>
            </w:pPr>
            <w:r/>
            <w:r>
              <w:rPr>
                <w:rFonts w:ascii="Calibri" w:hAnsi="Calibri"/>
                <w:color w:val="000000"/>
                <w:sz w:val="19"/>
              </w:rPr>
              <w:t>Deploy to alpha</w:t>
            </w:r>
          </w:p>
        </w:tc>
        <w:tc>
          <w:tcPr>
            <w:tcW w:type="dxa" w:w="4320"/>
          </w:tcPr>
          <w:p>
            <w:pPr>
              <w:spacing w:before="60" w:after="60"/>
            </w:pPr>
            <w:r/>
            <w:r>
              <w:rPr>
                <w:rFonts w:ascii="Consolas" w:hAnsi="Consolas"/>
                <w:color w:val="333333"/>
                <w:sz w:val="18"/>
                <w:shd w:fill="F2F2F2" w:val="clear"/>
              </w:rPr>
              <w:t>npx ts-node src/index.ts run deploy</w:t>
            </w:r>
          </w:p>
        </w:tc>
      </w:tr>
      <w:tr>
        <w:tc>
          <w:tcPr>
            <w:tcW w:type="dxa" w:w="4320"/>
            <w:shd w:fill="EDF2FA" w:val="clear"/>
          </w:tcPr>
          <w:p>
            <w:pPr>
              <w:spacing w:before="60" w:after="60"/>
            </w:pPr>
            <w:r/>
            <w:r>
              <w:rPr>
                <w:rFonts w:ascii="Calibri" w:hAnsi="Calibri"/>
                <w:color w:val="000000"/>
                <w:sz w:val="19"/>
              </w:rPr>
              <w:t>Run the full lifecycle</w:t>
            </w:r>
          </w:p>
        </w:tc>
        <w:tc>
          <w:tcPr>
            <w:tcW w:type="dxa" w:w="4320"/>
            <w:shd w:fill="EDF2FA" w:val="clear"/>
          </w:tcPr>
          <w:p>
            <w:pPr>
              <w:spacing w:before="60" w:after="60"/>
            </w:pPr>
            <w:r/>
            <w:r>
              <w:rPr>
                <w:rFonts w:ascii="Consolas" w:hAnsi="Consolas"/>
                <w:color w:val="333333"/>
                <w:sz w:val="18"/>
                <w:shd w:fill="F2F2F2" w:val="clear"/>
              </w:rPr>
              <w:t>npx ts-node src/index.ts run full --project "X" --description "Y"</w:t>
            </w:r>
          </w:p>
        </w:tc>
      </w:tr>
      <w:tr>
        <w:tc>
          <w:tcPr>
            <w:tcW w:type="dxa" w:w="4320"/>
          </w:tcPr>
          <w:p>
            <w:pPr>
              <w:spacing w:before="60" w:after="60"/>
            </w:pPr>
            <w:r/>
            <w:r>
              <w:rPr>
                <w:rFonts w:ascii="Calibri" w:hAnsi="Calibri"/>
                <w:color w:val="000000"/>
                <w:sz w:val="19"/>
              </w:rPr>
              <w:t>Check status</w:t>
            </w:r>
          </w:p>
        </w:tc>
        <w:tc>
          <w:tcPr>
            <w:tcW w:type="dxa" w:w="4320"/>
          </w:tcPr>
          <w:p>
            <w:pPr>
              <w:spacing w:before="60" w:after="60"/>
            </w:pPr>
            <w:r/>
            <w:r>
              <w:rPr>
                <w:rFonts w:ascii="Consolas" w:hAnsi="Consolas"/>
                <w:color w:val="333333"/>
                <w:sz w:val="18"/>
                <w:shd w:fill="F2F2F2" w:val="clear"/>
              </w:rPr>
              <w:t>npx ts-node src/index.ts status</w:t>
            </w:r>
          </w:p>
        </w:tc>
      </w:tr>
      <w:tr>
        <w:tc>
          <w:tcPr>
            <w:tcW w:type="dxa" w:w="4320"/>
            <w:shd w:fill="EDF2FA" w:val="clear"/>
          </w:tcPr>
          <w:p>
            <w:pPr>
              <w:spacing w:before="60" w:after="60"/>
            </w:pPr>
            <w:r/>
            <w:r>
              <w:rPr>
                <w:rFonts w:ascii="Calibri" w:hAnsi="Calibri"/>
                <w:color w:val="000000"/>
                <w:sz w:val="19"/>
              </w:rPr>
              <w:t>Explicit SDLC resume</w:t>
            </w:r>
          </w:p>
        </w:tc>
        <w:tc>
          <w:tcPr>
            <w:tcW w:type="dxa" w:w="4320"/>
            <w:shd w:fill="EDF2FA" w:val="clear"/>
          </w:tcPr>
          <w:p>
            <w:pPr>
              <w:spacing w:before="60" w:after="60"/>
            </w:pPr>
            <w:r/>
            <w:r>
              <w:rPr>
                <w:rFonts w:ascii="Consolas" w:hAnsi="Consolas"/>
                <w:color w:val="333333"/>
                <w:sz w:val="18"/>
                <w:shd w:fill="F2F2F2" w:val="clear"/>
              </w:rPr>
              <w:t>npx ts-node src/index.ts sdlc run --from-phase phase-d --project "X"</w:t>
            </w:r>
          </w:p>
        </w:tc>
      </w:tr>
      <w:tr>
        <w:tc>
          <w:tcPr>
            <w:tcW w:type="dxa" w:w="4320"/>
          </w:tcPr>
          <w:p>
            <w:pPr>
              <w:spacing w:before="60" w:after="60"/>
            </w:pPr>
            <w:r/>
            <w:r>
              <w:rPr>
                <w:rFonts w:ascii="Calibri" w:hAnsi="Calibri"/>
                <w:color w:val="000000"/>
                <w:sz w:val="19"/>
              </w:rPr>
              <w:t>Explicit pipeline resume</w:t>
            </w:r>
          </w:p>
        </w:tc>
        <w:tc>
          <w:tcPr>
            <w:tcW w:type="dxa" w:w="4320"/>
          </w:tcPr>
          <w:p>
            <w:pPr>
              <w:spacing w:before="60" w:after="60"/>
            </w:pPr>
            <w:r/>
            <w:r>
              <w:rPr>
                <w:rFonts w:ascii="Consolas" w:hAnsi="Consolas"/>
                <w:color w:val="333333"/>
                <w:sz w:val="18"/>
                <w:shd w:fill="F2F2F2" w:val="clear"/>
              </w:rPr>
              <w:t>npx ts-node src/index.ts pipeline run --from-stage gate</w:t>
            </w:r>
          </w:p>
        </w:tc>
      </w:tr>
      <w:tr>
        <w:tc>
          <w:tcPr>
            <w:tcW w:type="dxa" w:w="4320"/>
            <w:shd w:fill="EDF2FA" w:val="clear"/>
          </w:tcPr>
          <w:p>
            <w:pPr>
              <w:spacing w:before="60" w:after="60"/>
            </w:pPr>
            <w:r/>
            <w:r>
              <w:rPr>
                <w:rFonts w:ascii="Calibri" w:hAnsi="Calibri"/>
                <w:color w:val="000000"/>
                <w:sz w:val="19"/>
              </w:rPr>
              <w:t>Generate the Word guide</w:t>
            </w:r>
          </w:p>
        </w:tc>
        <w:tc>
          <w:tcPr>
            <w:tcW w:type="dxa" w:w="4320"/>
            <w:shd w:fill="EDF2FA" w:val="clear"/>
          </w:tcPr>
          <w:p>
            <w:pPr>
              <w:spacing w:before="60" w:after="60"/>
            </w:pPr>
            <w:r/>
            <w:r>
              <w:rPr>
                <w:rFonts w:ascii="Consolas" w:hAnsi="Consolas"/>
                <w:color w:val="333333"/>
                <w:sz w:val="18"/>
                <w:shd w:fill="F2F2F2" w:val="clear"/>
              </w:rPr>
              <w:t>python docs/generate-docx.py</w:t>
            </w:r>
          </w:p>
        </w:tc>
      </w:tr>
    </w:tbl>
    <w:p>
      <w:pPr>
        <w:spacing w:before="80" w:after="80"/>
      </w:pPr>
    </w:p>
    <w:p>
      <w:pPr>
        <w:pStyle w:val="Heading1"/>
        <w:pBdr>
          <w:bottom w:val="single" w:sz="8" w:space="1" w:color="2B579A"/>
        </w:pBdr>
      </w:pPr>
      <w:r>
        <w:t>Appendix B: Artifact Inventory</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Artifact</w:t>
            </w:r>
          </w:p>
        </w:tc>
        <w:tc>
          <w:tcPr>
            <w:tcW w:type="dxa" w:w="2880"/>
            <w:shd w:fill="2B579A" w:val="clear"/>
          </w:tcPr>
          <w:p>
            <w:pPr>
              <w:spacing w:before="80" w:after="80"/>
            </w:pPr>
            <w:r>
              <w:rPr>
                <w:b/>
                <w:color w:val="FFFFFF"/>
                <w:sz w:val="19"/>
              </w:rPr>
            </w:r>
            <w:r>
              <w:rPr>
                <w:rFonts w:ascii="Calibri" w:hAnsi="Calibri"/>
                <w:b/>
                <w:color w:val="FFFFFF"/>
                <w:sz w:val="19"/>
              </w:rPr>
              <w:t>Produced By</w:t>
            </w:r>
          </w:p>
        </w:tc>
        <w:tc>
          <w:tcPr>
            <w:tcW w:type="dxa" w:w="2880"/>
            <w:shd w:fill="2B579A" w:val="clear"/>
          </w:tcPr>
          <w:p>
            <w:pPr>
              <w:spacing w:before="80" w:after="80"/>
            </w:pPr>
            <w:r>
              <w:rPr>
                <w:b/>
                <w:color w:val="FFFFFF"/>
                <w:sz w:val="19"/>
              </w:rPr>
            </w:r>
            <w:r>
              <w:rPr>
                <w:rFonts w:ascii="Calibri" w:hAnsi="Calibri"/>
                <w:b/>
                <w:color w:val="FFFFFF"/>
                <w:sz w:val="19"/>
              </w:rPr>
              <w:t>Why It Matters</w:t>
            </w:r>
          </w:p>
        </w:tc>
      </w:tr>
      <w:tr>
        <w:tc>
          <w:tcPr>
            <w:tcW w:type="dxa" w:w="2880"/>
          </w:tcPr>
          <w:p>
            <w:pPr>
              <w:spacing w:before="60" w:after="60"/>
            </w:pPr>
            <w:r/>
            <w:r>
              <w:rPr>
                <w:rFonts w:ascii="Consolas" w:hAnsi="Consolas"/>
                <w:color w:val="333333"/>
                <w:sz w:val="18"/>
                <w:shd w:fill="F2F2F2" w:val="clear"/>
              </w:rPr>
              <w:t>docs/sdlc/phase-a-intake-pack.json</w:t>
            </w:r>
          </w:p>
        </w:tc>
        <w:tc>
          <w:tcPr>
            <w:tcW w:type="dxa" w:w="2880"/>
          </w:tcPr>
          <w:p>
            <w:pPr>
              <w:spacing w:before="60" w:after="60"/>
            </w:pPr>
            <w:r/>
            <w:r>
              <w:rPr>
                <w:rFonts w:ascii="Calibri" w:hAnsi="Calibri"/>
                <w:color w:val="000000"/>
                <w:sz w:val="19"/>
              </w:rPr>
              <w:t>RequirementsAgent</w:t>
            </w:r>
          </w:p>
        </w:tc>
        <w:tc>
          <w:tcPr>
            <w:tcW w:type="dxa" w:w="2880"/>
          </w:tcPr>
          <w:p>
            <w:pPr>
              <w:spacing w:before="60" w:after="60"/>
            </w:pPr>
            <w:r/>
            <w:r>
              <w:rPr>
                <w:rFonts w:ascii="Calibri" w:hAnsi="Calibri"/>
                <w:color w:val="000000"/>
                <w:sz w:val="19"/>
              </w:rPr>
              <w:t>Product and delivery baseline</w:t>
            </w:r>
          </w:p>
        </w:tc>
      </w:tr>
      <w:tr>
        <w:tc>
          <w:tcPr>
            <w:tcW w:type="dxa" w:w="2880"/>
            <w:shd w:fill="EDF2FA" w:val="clear"/>
          </w:tcPr>
          <w:p>
            <w:pPr>
              <w:spacing w:before="60" w:after="60"/>
            </w:pPr>
            <w:r/>
            <w:r>
              <w:rPr>
                <w:rFonts w:ascii="Consolas" w:hAnsi="Consolas"/>
                <w:color w:val="333333"/>
                <w:sz w:val="18"/>
                <w:shd w:fill="F2F2F2" w:val="clear"/>
              </w:rPr>
              <w:t>docs/sdlc/phase-b-architecture-pack.json</w:t>
            </w:r>
          </w:p>
        </w:tc>
        <w:tc>
          <w:tcPr>
            <w:tcW w:type="dxa" w:w="2880"/>
            <w:shd w:fill="EDF2FA" w:val="clear"/>
          </w:tcPr>
          <w:p>
            <w:pPr>
              <w:spacing w:before="60" w:after="60"/>
            </w:pPr>
            <w:r/>
            <w:r>
              <w:rPr>
                <w:rFonts w:ascii="Calibri" w:hAnsi="Calibri"/>
                <w:color w:val="000000"/>
                <w:sz w:val="19"/>
              </w:rPr>
              <w:t>ArchitectureAgent</w:t>
            </w:r>
          </w:p>
        </w:tc>
        <w:tc>
          <w:tcPr>
            <w:tcW w:type="dxa" w:w="2880"/>
            <w:shd w:fill="EDF2FA" w:val="clear"/>
          </w:tcPr>
          <w:p>
            <w:pPr>
              <w:spacing w:before="60" w:after="60"/>
            </w:pPr>
            <w:r/>
            <w:r>
              <w:rPr>
                <w:rFonts w:ascii="Calibri" w:hAnsi="Calibri"/>
                <w:color w:val="000000"/>
                <w:sz w:val="19"/>
              </w:rPr>
              <w:t>Technical implementation baseline</w:t>
            </w:r>
          </w:p>
        </w:tc>
      </w:tr>
      <w:tr>
        <w:tc>
          <w:tcPr>
            <w:tcW w:type="dxa" w:w="2880"/>
          </w:tcPr>
          <w:p>
            <w:pPr>
              <w:spacing w:before="60" w:after="60"/>
            </w:pPr>
            <w:r/>
            <w:r>
              <w:rPr>
                <w:rFonts w:ascii="Consolas" w:hAnsi="Consolas"/>
                <w:color w:val="333333"/>
                <w:sz w:val="18"/>
                <w:shd w:fill="F2F2F2" w:val="clear"/>
              </w:rPr>
              <w:t>docs/sdlc/openapi-draft.yaml</w:t>
            </w:r>
          </w:p>
        </w:tc>
        <w:tc>
          <w:tcPr>
            <w:tcW w:type="dxa" w:w="2880"/>
          </w:tcPr>
          <w:p>
            <w:pPr>
              <w:spacing w:before="60" w:after="60"/>
            </w:pPr>
            <w:r/>
            <w:r>
              <w:rPr>
                <w:rFonts w:ascii="Calibri" w:hAnsi="Calibri"/>
                <w:color w:val="000000"/>
                <w:sz w:val="19"/>
              </w:rPr>
              <w:t>ArchitectureAgent</w:t>
            </w:r>
          </w:p>
        </w:tc>
        <w:tc>
          <w:tcPr>
            <w:tcW w:type="dxa" w:w="2880"/>
          </w:tcPr>
          <w:p>
            <w:pPr>
              <w:spacing w:before="60" w:after="60"/>
            </w:pPr>
            <w:r/>
            <w:r>
              <w:rPr>
                <w:rFonts w:ascii="Calibri" w:hAnsi="Calibri"/>
                <w:color w:val="000000"/>
                <w:sz w:val="19"/>
              </w:rPr>
              <w:t>Early contract scaffold</w:t>
            </w:r>
          </w:p>
        </w:tc>
      </w:tr>
      <w:tr>
        <w:tc>
          <w:tcPr>
            <w:tcW w:type="dxa" w:w="2880"/>
            <w:shd w:fill="EDF2FA" w:val="clear"/>
          </w:tcPr>
          <w:p>
            <w:pPr>
              <w:spacing w:before="60" w:after="60"/>
            </w:pPr>
            <w:r/>
            <w:r>
              <w:rPr>
                <w:rFonts w:ascii="Consolas" w:hAnsi="Consolas"/>
                <w:color w:val="333333"/>
                <w:sz w:val="18"/>
                <w:shd w:fill="F2F2F2" w:val="clear"/>
              </w:rPr>
              <w:t>docs/sdlc/phase-ab-reconciliation-report.json</w:t>
            </w:r>
          </w:p>
        </w:tc>
        <w:tc>
          <w:tcPr>
            <w:tcW w:type="dxa" w:w="2880"/>
            <w:shd w:fill="EDF2FA" w:val="clear"/>
          </w:tcPr>
          <w:p>
            <w:pPr>
              <w:spacing w:before="60" w:after="60"/>
            </w:pPr>
            <w:r/>
            <w:r>
              <w:rPr>
                <w:rFonts w:ascii="Calibri" w:hAnsi="Calibri"/>
                <w:color w:val="000000"/>
                <w:sz w:val="19"/>
              </w:rPr>
              <w:t>PhaseReconcileAgent</w:t>
            </w:r>
          </w:p>
        </w:tc>
        <w:tc>
          <w:tcPr>
            <w:tcW w:type="dxa" w:w="2880"/>
            <w:shd w:fill="EDF2FA" w:val="clear"/>
          </w:tcPr>
          <w:p>
            <w:pPr>
              <w:spacing w:before="60" w:after="60"/>
            </w:pPr>
            <w:r/>
            <w:r>
              <w:rPr>
                <w:rFonts w:ascii="Calibri" w:hAnsi="Calibri"/>
                <w:color w:val="000000"/>
                <w:sz w:val="19"/>
              </w:rPr>
              <w:t>Records what design feedback changed</w:t>
            </w:r>
          </w:p>
        </w:tc>
      </w:tr>
      <w:tr>
        <w:tc>
          <w:tcPr>
            <w:tcW w:type="dxa" w:w="2880"/>
          </w:tcPr>
          <w:p>
            <w:pPr>
              <w:spacing w:before="60" w:after="60"/>
            </w:pPr>
            <w:r/>
            <w:r>
              <w:rPr>
                <w:rFonts w:ascii="Consolas" w:hAnsi="Consolas"/>
                <w:color w:val="333333"/>
                <w:sz w:val="18"/>
                <w:shd w:fill="F2F2F2" w:val="clear"/>
              </w:rPr>
              <w:t>docs/sdlc/phase-d-frozen-blueprint.json</w:t>
            </w:r>
          </w:p>
        </w:tc>
        <w:tc>
          <w:tcPr>
            <w:tcW w:type="dxa" w:w="2880"/>
          </w:tcPr>
          <w:p>
            <w:pPr>
              <w:spacing w:before="60" w:after="60"/>
            </w:pPr>
            <w:r/>
            <w:r>
              <w:rPr>
                <w:rFonts w:ascii="Calibri" w:hAnsi="Calibri"/>
                <w:color w:val="000000"/>
                <w:sz w:val="19"/>
              </w:rPr>
              <w:t>BlueprintFreezeAgent</w:t>
            </w:r>
          </w:p>
        </w:tc>
        <w:tc>
          <w:tcPr>
            <w:tcW w:type="dxa" w:w="2880"/>
          </w:tcPr>
          <w:p>
            <w:pPr>
              <w:spacing w:before="60" w:after="60"/>
            </w:pPr>
            <w:r/>
            <w:r>
              <w:rPr>
                <w:rFonts w:ascii="Calibri" w:hAnsi="Calibri"/>
                <w:color w:val="000000"/>
                <w:sz w:val="19"/>
              </w:rPr>
              <w:t>Immutable UI/UX implementation target</w:t>
            </w:r>
          </w:p>
        </w:tc>
      </w:tr>
      <w:tr>
        <w:tc>
          <w:tcPr>
            <w:tcW w:type="dxa" w:w="2880"/>
            <w:shd w:fill="EDF2FA" w:val="clear"/>
          </w:tcPr>
          <w:p>
            <w:pPr>
              <w:spacing w:before="60" w:after="60"/>
            </w:pPr>
            <w:r/>
            <w:r>
              <w:rPr>
                <w:rFonts w:ascii="Consolas" w:hAnsi="Consolas"/>
                <w:color w:val="333333"/>
                <w:sz w:val="18"/>
                <w:shd w:fill="F2F2F2" w:val="clear"/>
              </w:rPr>
              <w:t>docs/sdlc/phase-e-contract-artifacts.json</w:t>
            </w:r>
          </w:p>
        </w:tc>
        <w:tc>
          <w:tcPr>
            <w:tcW w:type="dxa" w:w="2880"/>
            <w:shd w:fill="EDF2FA" w:val="clear"/>
          </w:tcPr>
          <w:p>
            <w:pPr>
              <w:spacing w:before="60" w:after="60"/>
            </w:pPr>
            <w:r/>
            <w:r>
              <w:rPr>
                <w:rFonts w:ascii="Calibri" w:hAnsi="Calibri"/>
                <w:color w:val="000000"/>
                <w:sz w:val="19"/>
              </w:rPr>
              <w:t>ContractFreezeAgent</w:t>
            </w:r>
          </w:p>
        </w:tc>
        <w:tc>
          <w:tcPr>
            <w:tcW w:type="dxa" w:w="2880"/>
            <w:shd w:fill="EDF2FA" w:val="clear"/>
          </w:tcPr>
          <w:p>
            <w:pPr>
              <w:spacing w:before="60" w:after="60"/>
            </w:pPr>
            <w:r/>
            <w:r>
              <w:rPr>
                <w:rFonts w:ascii="Calibri" w:hAnsi="Calibri"/>
                <w:color w:val="000000"/>
                <w:sz w:val="19"/>
              </w:rPr>
              <w:t>Structured SCG1 contract summary</w:t>
            </w:r>
          </w:p>
        </w:tc>
      </w:tr>
      <w:tr>
        <w:tc>
          <w:tcPr>
            <w:tcW w:type="dxa" w:w="2880"/>
          </w:tcPr>
          <w:p>
            <w:pPr>
              <w:spacing w:before="60" w:after="60"/>
            </w:pPr>
            <w:r/>
            <w:r>
              <w:rPr>
                <w:rFonts w:ascii="Consolas" w:hAnsi="Consolas"/>
                <w:color w:val="333333"/>
                <w:sz w:val="18"/>
                <w:shd w:fill="F2F2F2" w:val="clear"/>
              </w:rPr>
              <w:t>docs/spec/validation-report.md</w:t>
            </w:r>
          </w:p>
        </w:tc>
        <w:tc>
          <w:tcPr>
            <w:tcW w:type="dxa" w:w="2880"/>
          </w:tcPr>
          <w:p>
            <w:pPr>
              <w:spacing w:before="60" w:after="60"/>
            </w:pPr>
            <w:r/>
            <w:r>
              <w:rPr>
                <w:rFonts w:ascii="Calibri" w:hAnsi="Calibri"/>
                <w:color w:val="000000"/>
                <w:sz w:val="19"/>
              </w:rPr>
              <w:t>ContractFreezeAgent</w:t>
            </w:r>
          </w:p>
        </w:tc>
        <w:tc>
          <w:tcPr>
            <w:tcW w:type="dxa" w:w="2880"/>
          </w:tcPr>
          <w:p>
            <w:pPr>
              <w:spacing w:before="60" w:after="60"/>
            </w:pPr>
            <w:r/>
            <w:r>
              <w:rPr>
                <w:rFonts w:ascii="Calibri" w:hAnsi="Calibri"/>
                <w:color w:val="000000"/>
                <w:sz w:val="19"/>
              </w:rPr>
              <w:t>Human-readable gap report</w:t>
            </w:r>
          </w:p>
        </w:tc>
      </w:tr>
      <w:tr>
        <w:tc>
          <w:tcPr>
            <w:tcW w:type="dxa" w:w="2880"/>
            <w:shd w:fill="EDF2FA" w:val="clear"/>
          </w:tcPr>
          <w:p>
            <w:pPr>
              <w:spacing w:before="60" w:after="60"/>
            </w:pPr>
            <w:r/>
            <w:r>
              <w:rPr>
                <w:rFonts w:ascii="Consolas" w:hAnsi="Consolas"/>
                <w:color w:val="333333"/>
                <w:sz w:val="18"/>
                <w:shd w:fill="F2F2F2" w:val="clear"/>
              </w:rPr>
              <w:t>memory/sessions/sdlc-state-latest.json</w:t>
            </w:r>
          </w:p>
        </w:tc>
        <w:tc>
          <w:tcPr>
            <w:tcW w:type="dxa" w:w="2880"/>
            <w:shd w:fill="EDF2FA" w:val="clear"/>
          </w:tcPr>
          <w:p>
            <w:pPr>
              <w:spacing w:before="60" w:after="60"/>
            </w:pPr>
            <w:r/>
            <w:r>
              <w:rPr>
                <w:rFonts w:ascii="Calibri" w:hAnsi="Calibri"/>
                <w:color w:val="000000"/>
                <w:sz w:val="19"/>
              </w:rPr>
              <w:t>SDLC orchestrator</w:t>
            </w:r>
          </w:p>
        </w:tc>
        <w:tc>
          <w:tcPr>
            <w:tcW w:type="dxa" w:w="2880"/>
            <w:shd w:fill="EDF2FA" w:val="clear"/>
          </w:tcPr>
          <w:p>
            <w:pPr>
              <w:spacing w:before="60" w:after="60"/>
            </w:pPr>
            <w:r/>
            <w:r>
              <w:rPr>
                <w:rFonts w:ascii="Calibri" w:hAnsi="Calibri"/>
                <w:color w:val="000000"/>
                <w:sz w:val="19"/>
              </w:rPr>
              <w:t>Current SDLC resume state</w:t>
            </w:r>
          </w:p>
        </w:tc>
      </w:tr>
      <w:tr>
        <w:tc>
          <w:tcPr>
            <w:tcW w:type="dxa" w:w="2880"/>
          </w:tcPr>
          <w:p>
            <w:pPr>
              <w:spacing w:before="60" w:after="60"/>
            </w:pPr>
            <w:r/>
            <w:r>
              <w:rPr>
                <w:rFonts w:ascii="Consolas" w:hAnsi="Consolas"/>
                <w:color w:val="333333"/>
                <w:sz w:val="18"/>
                <w:shd w:fill="F2F2F2" w:val="clear"/>
              </w:rPr>
              <w:t>memory/sessions/pipeline-state-latest.json</w:t>
            </w:r>
          </w:p>
        </w:tc>
        <w:tc>
          <w:tcPr>
            <w:tcW w:type="dxa" w:w="2880"/>
          </w:tcPr>
          <w:p>
            <w:pPr>
              <w:spacing w:before="60" w:after="60"/>
            </w:pPr>
            <w:r/>
            <w:r>
              <w:rPr>
                <w:rFonts w:ascii="Calibri" w:hAnsi="Calibri"/>
                <w:color w:val="000000"/>
                <w:sz w:val="19"/>
              </w:rPr>
              <w:t>Pipeline orchestrator</w:t>
            </w:r>
          </w:p>
        </w:tc>
        <w:tc>
          <w:tcPr>
            <w:tcW w:type="dxa" w:w="2880"/>
          </w:tcPr>
          <w:p>
            <w:pPr>
              <w:spacing w:before="60" w:after="60"/>
            </w:pPr>
            <w:r/>
            <w:r>
              <w:rPr>
                <w:rFonts w:ascii="Calibri" w:hAnsi="Calibri"/>
                <w:color w:val="000000"/>
                <w:sz w:val="19"/>
              </w:rPr>
              <w:t>Current pipeline resume state</w:t>
            </w:r>
          </w:p>
        </w:tc>
      </w:tr>
      <w:tr>
        <w:tc>
          <w:tcPr>
            <w:tcW w:type="dxa" w:w="2880"/>
            <w:shd w:fill="EDF2FA" w:val="clear"/>
          </w:tcPr>
          <w:p>
            <w:pPr>
              <w:spacing w:before="60" w:after="60"/>
            </w:pPr>
            <w:r/>
            <w:r>
              <w:rPr>
                <w:rFonts w:ascii="Consolas" w:hAnsi="Consolas"/>
                <w:color w:val="333333"/>
                <w:sz w:val="18"/>
                <w:shd w:fill="F2F2F2" w:val="clear"/>
              </w:rPr>
              <w:t>memory/sessions/{date}-run-{runId}.md</w:t>
            </w:r>
          </w:p>
        </w:tc>
        <w:tc>
          <w:tcPr>
            <w:tcW w:type="dxa" w:w="2880"/>
            <w:shd w:fill="EDF2FA" w:val="clear"/>
          </w:tcPr>
          <w:p>
            <w:pPr>
              <w:spacing w:before="60" w:after="60"/>
            </w:pPr>
            <w:r/>
            <w:r>
              <w:rPr>
                <w:rFonts w:ascii="Calibri" w:hAnsi="Calibri"/>
                <w:color w:val="000000"/>
                <w:sz w:val="19"/>
              </w:rPr>
              <w:t>Pipeline orchestrator</w:t>
            </w:r>
          </w:p>
        </w:tc>
        <w:tc>
          <w:tcPr>
            <w:tcW w:type="dxa" w:w="2880"/>
            <w:shd w:fill="EDF2FA" w:val="clear"/>
          </w:tcPr>
          <w:p>
            <w:pPr>
              <w:spacing w:before="60" w:after="60"/>
            </w:pPr>
            <w:r/>
            <w:r>
              <w:rPr>
                <w:rFonts w:ascii="Calibri" w:hAnsi="Calibri"/>
                <w:color w:val="000000"/>
                <w:sz w:val="19"/>
              </w:rPr>
              <w:t>Human-readable run summary</w:t>
            </w:r>
          </w:p>
        </w:tc>
      </w:tr>
      <w:tr>
        <w:tc>
          <w:tcPr>
            <w:tcW w:type="dxa" w:w="2880"/>
          </w:tcPr>
          <w:p>
            <w:pPr>
              <w:spacing w:before="60" w:after="60"/>
            </w:pPr>
            <w:r/>
            <w:r>
              <w:rPr>
                <w:rFonts w:ascii="Consolas" w:hAnsi="Consolas"/>
                <w:color w:val="333333"/>
                <w:sz w:val="18"/>
                <w:shd w:fill="F2F2F2" w:val="clear"/>
              </w:rPr>
              <w:t>memory/decisions/*</w:t>
            </w:r>
          </w:p>
        </w:tc>
        <w:tc>
          <w:tcPr>
            <w:tcW w:type="dxa" w:w="2880"/>
          </w:tcPr>
          <w:p>
            <w:pPr>
              <w:spacing w:before="60" w:after="60"/>
            </w:pPr>
            <w:r/>
            <w:r>
              <w:rPr>
                <w:rFonts w:ascii="Calibri" w:hAnsi="Calibri"/>
                <w:color w:val="000000"/>
                <w:sz w:val="19"/>
              </w:rPr>
              <w:t>Orchestrators</w:t>
            </w:r>
          </w:p>
        </w:tc>
        <w:tc>
          <w:tcPr>
            <w:tcW w:type="dxa" w:w="2880"/>
          </w:tcPr>
          <w:p>
            <w:pPr>
              <w:spacing w:before="60" w:after="60"/>
            </w:pPr>
            <w:r/>
            <w:r>
              <w:rPr>
                <w:rFonts w:ascii="Calibri" w:hAnsi="Calibri"/>
                <w:color w:val="000000"/>
                <w:sz w:val="19"/>
              </w:rPr>
              <w:t>Why the system routed and halted the way it did</w:t>
            </w:r>
          </w:p>
        </w:tc>
      </w:tr>
    </w:tbl>
    <w:p>
      <w:pPr>
        <w:spacing w:before="80" w:after="80"/>
      </w:pPr>
    </w:p>
    <w:p>
      <w:pPr>
        <w:spacing w:before="40" w:after="120"/>
      </w:pPr>
      <w:r>
        <w:rPr>
          <w:rFonts w:ascii="Calibri" w:hAnsi="Calibri"/>
          <w:color w:val="000000"/>
          <w:sz w:val="22"/>
        </w:rPr>
        <w:t>*End of GSD v4.2 Developer Guide</w:t>
      </w:r>
      <w:r>
        <w:rPr>
          <w:rFonts w:ascii="Calibri" w:hAnsi="Calibri"/>
          <w:color w:val="000000"/>
          <w:sz w:val="22"/>
        </w:rPr>
        <w:t>*</w:t>
      </w:r>
    </w:p>
    <w:sectPr w:rsidR="00FC693F" w:rsidRPr="0006063C" w:rsidSect="00034616">
      <w:headerReference w:type="default" r:id="rId9"/>
      <w:footerReference w:type="default" r:id="rId10"/>
      <w:pgSz w:w="12240" w:h="15840"/>
      <w:pgMar w:top="1440" w:right="1440" w:bottom="1152"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666666"/>
        <w:sz w:val="16"/>
      </w:rPr>
      <w:t xml:space="preserve">Page </w:t>
    </w:r>
    <w:r>
      <w:fldChar w:fldCharType="begin"/>
    </w:r>
    <w:r>
      <w:rPr>
        <w:color w:val="666666"/>
        <w:sz w:val="16"/>
      </w:rPr>
      <w:instrText xml:space="preserve"> PAGE </w:instrTex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1" w:color="CCCCCC"/>
      </w:pBdr>
    </w:pPr>
    <w:r>
      <w:rPr>
        <w:rFonts w:ascii="Calibri" w:hAnsi="Calibri"/>
        <w:color w:val="666666"/>
        <w:sz w:val="16"/>
      </w:rPr>
      <w:t>GSD Autonomous Development Engine  |  Developer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before="0" w:line="320" w:lineRule="exact"/>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120"/>
      <w:outlineLvl w:val="0"/>
    </w:pPr>
    <w:rPr>
      <w:rFonts w:asciiTheme="majorHAnsi" w:eastAsiaTheme="majorEastAsia" w:hAnsiTheme="majorHAnsi" w:cstheme="majorBidi" w:ascii="Calibri" w:hAnsi="Calibri"/>
      <w:b/>
      <w:bCs/>
      <w:color w:val="2B579A"/>
      <w:sz w:val="44"/>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Calibri" w:hAnsi="Calibri"/>
      <w:b/>
      <w:bCs/>
      <w:color w:val="1B3A6B"/>
      <w:sz w:val="32"/>
      <w:szCs w:val="26"/>
    </w:rPr>
  </w:style>
  <w:style w:type="paragraph" w:styleId="Heading3">
    <w:name w:val="heading 3"/>
    <w:basedOn w:val="Normal"/>
    <w:next w:val="Normal"/>
    <w:link w:val="Heading3Char"/>
    <w:uiPriority w:val="9"/>
    <w:unhideWhenUsed/>
    <w:qFormat/>
    <w:rsid w:val="00FC693F"/>
    <w:pPr>
      <w:keepNext/>
      <w:keepLines/>
      <w:spacing w:before="280" w:after="80"/>
      <w:outlineLvl w:val="2"/>
    </w:pPr>
    <w:rPr>
      <w:rFonts w:asciiTheme="majorHAnsi" w:eastAsiaTheme="majorEastAsia" w:hAnsiTheme="majorHAnsi" w:cstheme="majorBidi" w:ascii="Calibri" w:hAnsi="Calibri"/>
      <w:b/>
      <w:bCs/>
      <w:color w:val="1B3A6B"/>
      <w:sz w:val="26"/>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Calibri" w:hAnsi="Calibri"/>
      <w:b/>
      <w:bCs/>
      <w:i/>
      <w:iCs/>
      <w:color w:val="1B3A6B"/>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