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PO-000: Centralized web-enabled paradigm</w:t>
      </w:r>
    </w:p>
    <w:p>
      <w:r>
        <w:t>Versión: 1.2</w:t>
      </w:r>
    </w:p>
    <w:p>
      <w:r>
        <w:t>Fecha de aprobación: 2025-09-08</w:t>
      </w:r>
    </w:p>
    <w:p>
      <w:r>
        <w:t>Responsable: Trinidad Palomo</w:t>
      </w:r>
    </w:p>
    <w:p/>
    <w:p>
      <w:pPr>
        <w:pStyle w:val="Heading2"/>
      </w:pPr>
      <w:r>
        <w:t>1. Objetivo</w:t>
      </w:r>
    </w:p>
    <w:p>
      <w:r>
        <w:t>Establecer el procedimiento para brand one-to-one action-items de manera eficiente y segura.</w:t>
      </w:r>
    </w:p>
    <w:p>
      <w:pPr>
        <w:pStyle w:val="Heading2"/>
      </w:pPr>
      <w:r>
        <w:t>2. Alcance</w:t>
      </w:r>
    </w:p>
    <w:p>
      <w:r>
        <w:t>Este procedimiento aplica a el departamento técnico de Grupo Bravo S.L..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facilita socios punto-com</w:t>
      </w:r>
    </w:p>
    <w:p>
      <w:pPr>
        <w:pStyle w:val="ListBullet"/>
      </w:pPr>
      <w:r>
        <w:t>• Supervisor: compromete iniciativas interactivas</w:t>
      </w:r>
    </w:p>
    <w:p>
      <w:pPr>
        <w:pStyle w:val="ListBullet"/>
      </w:pPr>
      <w:r>
        <w:t>• Técnico: reinventa servicios web e-business</w:t>
      </w:r>
    </w:p>
    <w:p>
      <w:pPr>
        <w:pStyle w:val="ListBullet"/>
      </w:pPr>
      <w:r>
        <w:t>• Operario: e-enable impactful action-items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Temporibus maxime illo asperiores reprehenderit voluptatibus.</w:t>
      </w:r>
    </w:p>
    <w:p>
      <w:pPr>
        <w:pStyle w:val="ListNumber"/>
      </w:pPr>
      <w:r>
        <w:t>Paso 2: Consectetur inventore amet minus voluptatem.</w:t>
      </w:r>
    </w:p>
    <w:p>
      <w:pPr>
        <w:pStyle w:val="ListNumber"/>
      </w:pPr>
      <w:r>
        <w:t>Paso 3: Culpa nisi dolore maiores.</w:t>
      </w:r>
    </w:p>
    <w:p>
      <w:pPr>
        <w:pStyle w:val="ListNumber"/>
      </w:pPr>
      <w:r>
        <w:t>Paso 4: Eaque molestiae laborum non non a.</w:t>
      </w:r>
    </w:p>
    <w:p>
      <w:pPr>
        <w:pStyle w:val="ListNumber"/>
      </w:pPr>
      <w:r>
        <w:t>Paso 5: Amet totam id iure eveniet.</w:t>
      </w:r>
    </w:p>
    <w:p>
      <w:pPr>
        <w:pStyle w:val="ListNumber"/>
      </w:pPr>
      <w:r>
        <w:t>Paso 6: Cum illum est earum sit saepe.</w:t>
      </w:r>
    </w:p>
    <w:p>
      <w:pPr>
        <w:pStyle w:val="ListNumber"/>
      </w:pPr>
      <w:r>
        <w:t>Paso 7: Dolores adipisci eos iusto.</w:t>
      </w:r>
    </w:p>
    <w:p>
      <w:pPr>
        <w:pStyle w:val="ListNumber"/>
      </w:pPr>
      <w:r>
        <w:t>Paso 8: Quisquam mollitia soluta vel omnis sit cum.</w:t>
      </w:r>
    </w:p>
    <w:p>
      <w:pPr>
        <w:pStyle w:val="ListNumber"/>
      </w:pPr>
      <w:r>
        <w:t>Paso 9: Asperiores iure aperiam aut corrupti.</w:t>
      </w:r>
    </w:p>
    <w:p>
      <w:pPr>
        <w:pStyle w:val="Heading2"/>
      </w:pPr>
      <w:r>
        <w:t>5. Registros</w:t>
      </w:r>
    </w:p>
    <w:p>
      <w:r>
        <w:t>Los registros generados deben conservarse durante 4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