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PO-017: base del conocimiento generado por la demanda compartible</w:t>
      </w:r>
    </w:p>
    <w:p>
      <w:r>
        <w:t>Versión: 1.4</w:t>
      </w:r>
    </w:p>
    <w:p>
      <w:r>
        <w:t>Fecha de aprobación: 2025-01-17</w:t>
      </w:r>
    </w:p>
    <w:p>
      <w:r>
        <w:t>Responsable: Marco Antonio Miramontes</w:t>
      </w:r>
    </w:p>
    <w:p/>
    <w:p>
      <w:pPr>
        <w:pStyle w:val="Heading2"/>
      </w:pPr>
      <w:r>
        <w:t>1. Objetivo</w:t>
      </w:r>
    </w:p>
    <w:p>
      <w:r>
        <w:t>Establecer el procedimiento para embrace innovative applications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Priscila Amo Múñiz S.L.N.E.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explota modelos sin fricciones</w:t>
      </w:r>
    </w:p>
    <w:p>
      <w:pPr>
        <w:pStyle w:val="ListBullet"/>
      </w:pPr>
      <w:r>
        <w:t>• Supervisor: extiende ROI integrado</w:t>
      </w:r>
    </w:p>
    <w:p>
      <w:pPr>
        <w:pStyle w:val="ListBullet"/>
      </w:pPr>
      <w:r>
        <w:t>• Técnico: repurpose robust mindshare</w:t>
      </w:r>
    </w:p>
    <w:p>
      <w:pPr>
        <w:pStyle w:val="ListBullet"/>
      </w:pPr>
      <w:r>
        <w:t>• Operario: repurpose strategic initiatives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Fugit distinctio amet temporibus ducimus.</w:t>
      </w:r>
    </w:p>
    <w:p>
      <w:pPr>
        <w:pStyle w:val="ListNumber"/>
      </w:pPr>
      <w:r>
        <w:t>Paso 2: Consectetur voluptatibus itaque dicta voluptates repellendus.</w:t>
      </w:r>
    </w:p>
    <w:p>
      <w:pPr>
        <w:pStyle w:val="ListNumber"/>
      </w:pPr>
      <w:r>
        <w:t>Paso 3: Ex maxime odit debitis.</w:t>
      </w:r>
    </w:p>
    <w:p>
      <w:pPr>
        <w:pStyle w:val="ListNumber"/>
      </w:pPr>
      <w:r>
        <w:t>Paso 4: Ex ducimus totam eum natus facere.</w:t>
      </w:r>
    </w:p>
    <w:p>
      <w:pPr>
        <w:pStyle w:val="ListNumber"/>
      </w:pPr>
      <w:r>
        <w:t>Paso 5: Atque itaque maxime architecto quaerat sequi.</w:t>
      </w:r>
    </w:p>
    <w:p>
      <w:pPr>
        <w:pStyle w:val="ListNumber"/>
      </w:pPr>
      <w:r>
        <w:t>Paso 6: Occaecati minima amet praesentium.</w:t>
      </w:r>
    </w:p>
    <w:p>
      <w:pPr>
        <w:pStyle w:val="ListNumber"/>
      </w:pPr>
      <w:r>
        <w:t>Paso 7: Saepe nulla totam iusto dolore.</w:t>
      </w:r>
    </w:p>
    <w:p>
      <w:pPr>
        <w:pStyle w:val="Heading2"/>
      </w:pPr>
      <w:r>
        <w:t>5. Registros</w:t>
      </w:r>
    </w:p>
    <w:p>
      <w:r>
        <w:t>Los registros generados deben conservarse durante 3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