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2958A7FA" w:rsidR="00531FBF" w:rsidRPr="00B7788F" w:rsidRDefault="00C229B0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10-15-2025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6688A3AB" w:rsidR="00531FBF" w:rsidRPr="00B7788F" w:rsidRDefault="00C229B0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Ryan Blackburn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09DC5663" w:rsidR="00485402" w:rsidRPr="00B7788F" w:rsidRDefault="004A6A5B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Ryan Blackburn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8E1CF20" w14:textId="166D8F28" w:rsidR="00182CBE" w:rsidRPr="00182CBE" w:rsidRDefault="00182CBE" w:rsidP="00182CBE">
      <w:pPr>
        <w:ind w:firstLine="360"/>
        <w:contextualSpacing/>
        <w:rPr>
          <w:rFonts w:eastAsia="Times New Roman"/>
          <w:sz w:val="22"/>
          <w:szCs w:val="22"/>
        </w:rPr>
      </w:pPr>
      <w:r w:rsidRPr="00182CBE">
        <w:rPr>
          <w:rFonts w:eastAsia="Times New Roman"/>
          <w:sz w:val="22"/>
          <w:szCs w:val="22"/>
        </w:rPr>
        <w:t xml:space="preserve">For Artemis </w:t>
      </w:r>
      <w:proofErr w:type="spellStart"/>
      <w:r w:rsidRPr="00182CBE">
        <w:rPr>
          <w:rFonts w:eastAsia="Times New Roman"/>
          <w:sz w:val="22"/>
          <w:szCs w:val="22"/>
        </w:rPr>
        <w:t>Financial’s</w:t>
      </w:r>
      <w:proofErr w:type="spellEnd"/>
      <w:r w:rsidRPr="00182CBE">
        <w:rPr>
          <w:rFonts w:eastAsia="Times New Roman"/>
          <w:sz w:val="22"/>
          <w:szCs w:val="22"/>
        </w:rPr>
        <w:t xml:space="preserve"> web application, I recommend deploying the Advanced Encryption Standard</w:t>
      </w:r>
      <w:r>
        <w:rPr>
          <w:rFonts w:eastAsia="Times New Roman"/>
          <w:sz w:val="22"/>
          <w:szCs w:val="22"/>
        </w:rPr>
        <w:t>, specifically the</w:t>
      </w:r>
      <w:r w:rsidRPr="00182CBE">
        <w:rPr>
          <w:rFonts w:eastAsia="Times New Roman"/>
          <w:sz w:val="22"/>
          <w:szCs w:val="22"/>
        </w:rPr>
        <w:t xml:space="preserve"> AES-256-Galois/Counter Mode</w:t>
      </w:r>
      <w:r>
        <w:rPr>
          <w:rFonts w:eastAsia="Times New Roman"/>
          <w:sz w:val="22"/>
          <w:szCs w:val="22"/>
        </w:rPr>
        <w:t>,</w:t>
      </w:r>
      <w:r w:rsidRPr="00182CBE">
        <w:rPr>
          <w:rFonts w:eastAsia="Times New Roman"/>
          <w:sz w:val="22"/>
          <w:szCs w:val="22"/>
        </w:rPr>
        <w:t xml:space="preserve"> as the primary encryption algorithm. AES-256-GCM is a symmetric block cipher that provides both confidentiality and authentication, making it well-suited for protecting financial and personal data transmitted between clients and servers. It</w:t>
      </w:r>
      <w:r>
        <w:rPr>
          <w:rFonts w:eastAsia="Times New Roman"/>
          <w:sz w:val="22"/>
          <w:szCs w:val="22"/>
        </w:rPr>
        <w:t xml:space="preserve"> has a</w:t>
      </w:r>
      <w:r w:rsidRPr="00182CBE">
        <w:rPr>
          <w:rFonts w:eastAsia="Times New Roman"/>
          <w:sz w:val="22"/>
          <w:szCs w:val="22"/>
        </w:rPr>
        <w:t xml:space="preserve"> 256-bit key length </w:t>
      </w:r>
      <w:r>
        <w:rPr>
          <w:rFonts w:eastAsia="Times New Roman"/>
          <w:sz w:val="22"/>
          <w:szCs w:val="22"/>
        </w:rPr>
        <w:t xml:space="preserve">which </w:t>
      </w:r>
      <w:r w:rsidRPr="00182CBE">
        <w:rPr>
          <w:rFonts w:eastAsia="Times New Roman"/>
          <w:sz w:val="22"/>
          <w:szCs w:val="22"/>
        </w:rPr>
        <w:t>offer</w:t>
      </w:r>
      <w:r>
        <w:rPr>
          <w:rFonts w:eastAsia="Times New Roman"/>
          <w:sz w:val="22"/>
          <w:szCs w:val="22"/>
        </w:rPr>
        <w:t>s</w:t>
      </w:r>
      <w:r w:rsidRPr="00182CBE">
        <w:rPr>
          <w:rFonts w:eastAsia="Times New Roman"/>
          <w:sz w:val="22"/>
          <w:szCs w:val="22"/>
        </w:rPr>
        <w:t xml:space="preserve"> strong security against brute-force attacks, while </w:t>
      </w:r>
      <w:r>
        <w:rPr>
          <w:rFonts w:eastAsia="Times New Roman"/>
          <w:sz w:val="22"/>
          <w:szCs w:val="22"/>
        </w:rPr>
        <w:t>G</w:t>
      </w:r>
      <w:r w:rsidRPr="00182CBE">
        <w:rPr>
          <w:rFonts w:eastAsia="Times New Roman"/>
          <w:sz w:val="22"/>
          <w:szCs w:val="22"/>
        </w:rPr>
        <w:t>alois</w:t>
      </w:r>
      <w:r>
        <w:rPr>
          <w:rFonts w:eastAsia="Times New Roman"/>
          <w:sz w:val="22"/>
          <w:szCs w:val="22"/>
        </w:rPr>
        <w:t xml:space="preserve"> C</w:t>
      </w:r>
      <w:r w:rsidRPr="00182CBE">
        <w:rPr>
          <w:rFonts w:eastAsia="Times New Roman"/>
          <w:sz w:val="22"/>
          <w:szCs w:val="22"/>
        </w:rPr>
        <w:t>ounter Mode</w:t>
      </w:r>
      <w:r>
        <w:rPr>
          <w:rFonts w:eastAsia="Times New Roman"/>
          <w:sz w:val="22"/>
          <w:szCs w:val="22"/>
        </w:rPr>
        <w:t xml:space="preserve"> will immediately detect if any</w:t>
      </w:r>
      <w:r w:rsidR="00853077">
        <w:rPr>
          <w:rFonts w:eastAsia="Times New Roman"/>
          <w:sz w:val="22"/>
          <w:szCs w:val="22"/>
        </w:rPr>
        <w:t xml:space="preserve"> encrypted data has been altered without authorization.</w:t>
      </w:r>
    </w:p>
    <w:p w14:paraId="5E216A8A" w14:textId="31953CD0" w:rsidR="00182CBE" w:rsidRPr="00182CBE" w:rsidRDefault="00182CBE" w:rsidP="00182CBE">
      <w:pPr>
        <w:ind w:firstLine="360"/>
        <w:contextualSpacing/>
        <w:rPr>
          <w:rFonts w:eastAsia="Times New Roman"/>
          <w:sz w:val="22"/>
          <w:szCs w:val="22"/>
        </w:rPr>
      </w:pPr>
      <w:r w:rsidRPr="00182CBE">
        <w:rPr>
          <w:rFonts w:eastAsia="Times New Roman"/>
          <w:sz w:val="22"/>
          <w:szCs w:val="22"/>
        </w:rPr>
        <w:t>The AES-256 algorithm uses the same secret key for both encryption and decryption, which</w:t>
      </w:r>
      <w:r w:rsidR="00853077">
        <w:rPr>
          <w:rFonts w:eastAsia="Times New Roman"/>
          <w:sz w:val="22"/>
          <w:szCs w:val="22"/>
        </w:rPr>
        <w:t xml:space="preserve"> increases performance efficiency when working with and securing large volumes of data.</w:t>
      </w:r>
      <w:r w:rsidRPr="00182CBE">
        <w:rPr>
          <w:rFonts w:eastAsia="Times New Roman"/>
          <w:sz w:val="22"/>
          <w:szCs w:val="22"/>
        </w:rPr>
        <w:t xml:space="preserve"> It relies on random initialization vectors generated through a cryptographically secure random number generator</w:t>
      </w:r>
      <w:r w:rsidR="00853077">
        <w:rPr>
          <w:rFonts w:eastAsia="Times New Roman"/>
          <w:sz w:val="22"/>
          <w:szCs w:val="22"/>
        </w:rPr>
        <w:t>, which</w:t>
      </w:r>
      <w:r w:rsidRPr="00182CBE">
        <w:rPr>
          <w:rFonts w:eastAsia="Times New Roman"/>
          <w:sz w:val="22"/>
          <w:szCs w:val="22"/>
        </w:rPr>
        <w:t xml:space="preserve"> </w:t>
      </w:r>
      <w:r w:rsidR="00853077">
        <w:rPr>
          <w:rFonts w:eastAsia="Times New Roman"/>
          <w:sz w:val="22"/>
          <w:szCs w:val="22"/>
        </w:rPr>
        <w:t>g</w:t>
      </w:r>
      <w:r w:rsidRPr="00182CBE">
        <w:rPr>
          <w:rFonts w:eastAsia="Times New Roman"/>
          <w:sz w:val="22"/>
          <w:szCs w:val="22"/>
        </w:rPr>
        <w:t>uarantee</w:t>
      </w:r>
      <w:r w:rsidR="00853077">
        <w:rPr>
          <w:rFonts w:eastAsia="Times New Roman"/>
          <w:sz w:val="22"/>
          <w:szCs w:val="22"/>
        </w:rPr>
        <w:t>s</w:t>
      </w:r>
      <w:r w:rsidRPr="00182CBE">
        <w:rPr>
          <w:rFonts w:eastAsia="Times New Roman"/>
          <w:sz w:val="22"/>
          <w:szCs w:val="22"/>
        </w:rPr>
        <w:t xml:space="preserve"> that each encryption session is unique. </w:t>
      </w:r>
      <w:r w:rsidR="00853077">
        <w:rPr>
          <w:rFonts w:eastAsia="Times New Roman"/>
          <w:sz w:val="22"/>
          <w:szCs w:val="22"/>
        </w:rPr>
        <w:t>T</w:t>
      </w:r>
      <w:r w:rsidRPr="00182CBE">
        <w:rPr>
          <w:rFonts w:eastAsia="Times New Roman"/>
          <w:sz w:val="22"/>
          <w:szCs w:val="22"/>
        </w:rPr>
        <w:t>he AES-256 cipher operates within modern HTTPS protocols to provide end-to-end secure communication over the internet.</w:t>
      </w:r>
    </w:p>
    <w:p w14:paraId="1DAE3BAE" w14:textId="3FA4F385" w:rsidR="00182CBE" w:rsidRPr="00182CBE" w:rsidRDefault="00182CBE" w:rsidP="00182CBE">
      <w:pPr>
        <w:ind w:firstLine="360"/>
        <w:contextualSpacing/>
        <w:rPr>
          <w:rFonts w:eastAsia="Times New Roman"/>
          <w:sz w:val="22"/>
          <w:szCs w:val="22"/>
        </w:rPr>
      </w:pPr>
      <w:r w:rsidRPr="00182CBE">
        <w:rPr>
          <w:rFonts w:eastAsia="Times New Roman"/>
          <w:sz w:val="22"/>
          <w:szCs w:val="22"/>
        </w:rPr>
        <w:t xml:space="preserve">Although the encryption algorithm protects the data in transit, Artemis </w:t>
      </w:r>
      <w:proofErr w:type="spellStart"/>
      <w:r w:rsidRPr="00182CBE">
        <w:rPr>
          <w:rFonts w:eastAsia="Times New Roman"/>
          <w:sz w:val="22"/>
          <w:szCs w:val="22"/>
        </w:rPr>
        <w:t>Financial’s</w:t>
      </w:r>
      <w:proofErr w:type="spellEnd"/>
      <w:r w:rsidRPr="00182CBE">
        <w:rPr>
          <w:rFonts w:eastAsia="Times New Roman"/>
          <w:sz w:val="22"/>
          <w:szCs w:val="22"/>
        </w:rPr>
        <w:t xml:space="preserve"> system</w:t>
      </w:r>
      <w:r w:rsidR="00853077">
        <w:rPr>
          <w:rFonts w:eastAsia="Times New Roman"/>
          <w:sz w:val="22"/>
          <w:szCs w:val="22"/>
        </w:rPr>
        <w:t xml:space="preserve"> should</w:t>
      </w:r>
      <w:r w:rsidRPr="00182CBE">
        <w:rPr>
          <w:rFonts w:eastAsia="Times New Roman"/>
          <w:sz w:val="22"/>
          <w:szCs w:val="22"/>
        </w:rPr>
        <w:t xml:space="preserve"> also incorporate the SHA-256 hashing function to verify file integrity. This</w:t>
      </w:r>
      <w:r w:rsidR="00853077">
        <w:rPr>
          <w:rFonts w:eastAsia="Times New Roman"/>
          <w:sz w:val="22"/>
          <w:szCs w:val="22"/>
        </w:rPr>
        <w:t xml:space="preserve"> will</w:t>
      </w:r>
      <w:r w:rsidRPr="00182CBE">
        <w:rPr>
          <w:rFonts w:eastAsia="Times New Roman"/>
          <w:sz w:val="22"/>
          <w:szCs w:val="22"/>
        </w:rPr>
        <w:t xml:space="preserve"> ensure that transmitted data has not been altered</w:t>
      </w:r>
      <w:r w:rsidR="00853077">
        <w:rPr>
          <w:rFonts w:eastAsia="Times New Roman"/>
          <w:sz w:val="22"/>
          <w:szCs w:val="22"/>
        </w:rPr>
        <w:t xml:space="preserve"> and further strengthens the </w:t>
      </w:r>
      <w:r w:rsidRPr="00182CBE">
        <w:rPr>
          <w:rFonts w:eastAsia="Times New Roman"/>
          <w:sz w:val="22"/>
          <w:szCs w:val="22"/>
        </w:rPr>
        <w:t>confidentiality provided by AES-256</w:t>
      </w:r>
      <w:r w:rsidR="00853077">
        <w:rPr>
          <w:rFonts w:eastAsia="Times New Roman"/>
          <w:sz w:val="22"/>
          <w:szCs w:val="22"/>
        </w:rPr>
        <w:t xml:space="preserve">, and </w:t>
      </w:r>
      <w:r w:rsidRPr="00182CBE">
        <w:rPr>
          <w:rFonts w:eastAsia="Times New Roman"/>
          <w:sz w:val="22"/>
          <w:szCs w:val="22"/>
        </w:rPr>
        <w:t>establish</w:t>
      </w:r>
      <w:r w:rsidR="00853077">
        <w:rPr>
          <w:rFonts w:eastAsia="Times New Roman"/>
          <w:sz w:val="22"/>
          <w:szCs w:val="22"/>
        </w:rPr>
        <w:t>es</w:t>
      </w:r>
      <w:r w:rsidRPr="00182CBE">
        <w:rPr>
          <w:rFonts w:eastAsia="Times New Roman"/>
          <w:sz w:val="22"/>
          <w:szCs w:val="22"/>
        </w:rPr>
        <w:t xml:space="preserve"> a layered defense model that balances strength, efficiency, and compliance with current industry standards.</w:t>
      </w:r>
    </w:p>
    <w:p w14:paraId="20E80F5C" w14:textId="372D384C" w:rsidR="00182CBE" w:rsidRDefault="00853077" w:rsidP="00182CBE">
      <w:pPr>
        <w:ind w:firstLine="360"/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From a historical standpoint</w:t>
      </w:r>
      <w:r w:rsidR="00182CBE" w:rsidRPr="00182CBE">
        <w:rPr>
          <w:rFonts w:eastAsia="Times New Roman"/>
          <w:sz w:val="22"/>
          <w:szCs w:val="22"/>
        </w:rPr>
        <w:t>, AES replaced the older Data Encryption Standard (DES) as computing capabilities advanced and stronger security became necessary. Since its adoption by NIST in 2001, AES-256 has remained the benchmark for government and industry encryption standards worldwide. In its current state, AES-256-GCM continues to represent the modern best practice for securing sensitive information in client-server applications</w:t>
      </w:r>
      <w:r>
        <w:rPr>
          <w:rFonts w:eastAsia="Times New Roman"/>
          <w:sz w:val="22"/>
          <w:szCs w:val="22"/>
        </w:rPr>
        <w:t>.</w:t>
      </w:r>
    </w:p>
    <w:p w14:paraId="157B4974" w14:textId="77777777" w:rsidR="00853077" w:rsidRPr="00B7788F" w:rsidRDefault="00853077" w:rsidP="00182CBE">
      <w:pPr>
        <w:ind w:firstLine="360"/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A30C4D3" w14:textId="3D368B18" w:rsidR="002778D5" w:rsidRDefault="007636F3" w:rsidP="00D47759">
      <w:pPr>
        <w:contextualSpacing/>
        <w:rPr>
          <w:rFonts w:eastAsia="Times New Roman" w:cstheme="minorHAnsi"/>
          <w:sz w:val="22"/>
          <w:szCs w:val="22"/>
        </w:rPr>
      </w:pPr>
      <w:r w:rsidRPr="007636F3">
        <w:rPr>
          <w:rFonts w:eastAsia="Times New Roman" w:cstheme="minorHAnsi"/>
          <w:sz w:val="22"/>
          <w:szCs w:val="22"/>
        </w:rPr>
        <w:drawing>
          <wp:inline distT="0" distB="0" distL="0" distR="0" wp14:anchorId="7082E112" wp14:editId="47985BF8">
            <wp:extent cx="5943600" cy="1725930"/>
            <wp:effectExtent l="0" t="0" r="0" b="7620"/>
            <wp:docPr id="1926904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0450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BBC5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20DBB8C" w14:textId="6AEA26D7" w:rsidR="00C56FC2" w:rsidRDefault="007636F3" w:rsidP="00D47759">
      <w:pPr>
        <w:contextualSpacing/>
        <w:rPr>
          <w:rFonts w:eastAsia="Times New Roman" w:cstheme="minorHAnsi"/>
          <w:sz w:val="22"/>
          <w:szCs w:val="22"/>
        </w:rPr>
      </w:pPr>
      <w:r w:rsidRPr="00BE04DA"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33E10110" wp14:editId="267DBB3E">
            <wp:extent cx="5943600" cy="2750185"/>
            <wp:effectExtent l="0" t="0" r="0" b="0"/>
            <wp:docPr id="1931335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2114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41E9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6479B348" w:rsidR="00DB5652" w:rsidRDefault="007636F3" w:rsidP="00D47759">
      <w:pPr>
        <w:contextualSpacing/>
        <w:rPr>
          <w:rFonts w:cstheme="minorHAnsi"/>
          <w:sz w:val="22"/>
          <w:szCs w:val="22"/>
        </w:rPr>
      </w:pPr>
      <w:r w:rsidRPr="007636F3">
        <w:rPr>
          <w:rFonts w:cstheme="minorHAnsi"/>
          <w:sz w:val="22"/>
          <w:szCs w:val="22"/>
        </w:rPr>
        <w:drawing>
          <wp:inline distT="0" distB="0" distL="0" distR="0" wp14:anchorId="2BDFC3A6" wp14:editId="316F281E">
            <wp:extent cx="5677692" cy="1495634"/>
            <wp:effectExtent l="0" t="0" r="0" b="9525"/>
            <wp:docPr id="6643445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4450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2540" w14:textId="77777777" w:rsidR="007636F3" w:rsidRPr="00B7788F" w:rsidRDefault="007636F3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F9143A1" w14:textId="3892CC1D" w:rsidR="00E33862" w:rsidRDefault="00A34CE5" w:rsidP="00D47759">
      <w:pPr>
        <w:contextualSpacing/>
        <w:rPr>
          <w:rFonts w:eastAsia="Times New Roman" w:cstheme="minorHAnsi"/>
          <w:sz w:val="22"/>
          <w:szCs w:val="22"/>
        </w:rPr>
      </w:pPr>
      <w:r w:rsidRPr="00A34CE5">
        <w:rPr>
          <w:rFonts w:eastAsia="Times New Roman" w:cstheme="minorHAnsi"/>
          <w:sz w:val="22"/>
          <w:szCs w:val="22"/>
        </w:rPr>
        <w:lastRenderedPageBreak/>
        <w:drawing>
          <wp:inline distT="0" distB="0" distL="0" distR="0" wp14:anchorId="72AD3738" wp14:editId="602EE777">
            <wp:extent cx="5943600" cy="5785485"/>
            <wp:effectExtent l="0" t="0" r="0" b="5715"/>
            <wp:docPr id="84588108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81089" name="Picture 1" descr="A screen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BDCD" w14:textId="77777777" w:rsidR="00A34CE5" w:rsidRDefault="00A34CE5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AA5144F" w14:textId="2F4A3CE0" w:rsidR="00A34CE5" w:rsidRDefault="00A34CE5" w:rsidP="00D47759">
      <w:pPr>
        <w:contextualSpacing/>
        <w:rPr>
          <w:rFonts w:eastAsia="Times New Roman" w:cstheme="minorHAnsi"/>
          <w:sz w:val="22"/>
          <w:szCs w:val="22"/>
        </w:rPr>
      </w:pPr>
      <w:r w:rsidRPr="00A34CE5">
        <w:rPr>
          <w:rFonts w:eastAsia="Times New Roman" w:cstheme="minorHAnsi"/>
          <w:sz w:val="22"/>
          <w:szCs w:val="22"/>
        </w:rPr>
        <w:lastRenderedPageBreak/>
        <w:drawing>
          <wp:inline distT="0" distB="0" distL="0" distR="0" wp14:anchorId="4E0E36EA" wp14:editId="46538F0C">
            <wp:extent cx="5943600" cy="5130165"/>
            <wp:effectExtent l="0" t="0" r="0" b="0"/>
            <wp:docPr id="10912088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0887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0F3E" w14:textId="67CAB031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9F371C" w14:textId="2053F59F" w:rsidR="00E33862" w:rsidRPr="00B7788F" w:rsidRDefault="0069285C" w:rsidP="00D47759">
      <w:pPr>
        <w:contextualSpacing/>
        <w:rPr>
          <w:rFonts w:cstheme="minorHAnsi"/>
          <w:sz w:val="22"/>
          <w:szCs w:val="22"/>
        </w:rPr>
      </w:pPr>
      <w:r w:rsidRPr="0069285C">
        <w:rPr>
          <w:rFonts w:eastAsia="Times New Roman" w:cstheme="minorHAnsi"/>
          <w:sz w:val="22"/>
          <w:szCs w:val="22"/>
        </w:rPr>
        <w:lastRenderedPageBreak/>
        <w:drawing>
          <wp:inline distT="0" distB="0" distL="0" distR="0" wp14:anchorId="5002A53C" wp14:editId="4B859004">
            <wp:extent cx="5943600" cy="6691630"/>
            <wp:effectExtent l="0" t="0" r="0" b="0"/>
            <wp:docPr id="60101124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11243" name="Picture 1" descr="A screenshot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0F00477" w14:textId="77777777" w:rsidR="002A570A" w:rsidRDefault="002A570A" w:rsidP="002A570A">
      <w:pPr>
        <w:ind w:firstLine="360"/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I refactored my code </w:t>
      </w:r>
      <w:r w:rsidRPr="002A570A">
        <w:rPr>
          <w:rFonts w:eastAsia="Times New Roman"/>
          <w:sz w:val="22"/>
          <w:szCs w:val="22"/>
        </w:rPr>
        <w:t xml:space="preserve">to comply with software security testing protocols </w:t>
      </w:r>
      <w:r>
        <w:rPr>
          <w:rFonts w:eastAsia="Times New Roman"/>
          <w:sz w:val="22"/>
          <w:szCs w:val="22"/>
        </w:rPr>
        <w:t xml:space="preserve">first </w:t>
      </w:r>
      <w:r w:rsidRPr="002A570A">
        <w:rPr>
          <w:rFonts w:eastAsia="Times New Roman"/>
          <w:sz w:val="22"/>
          <w:szCs w:val="22"/>
        </w:rPr>
        <w:t>by integrating a secure checksum verification endpoint and enabling HTTPS communication</w:t>
      </w:r>
      <w:r>
        <w:rPr>
          <w:rFonts w:eastAsia="Times New Roman"/>
          <w:sz w:val="22"/>
          <w:szCs w:val="22"/>
        </w:rPr>
        <w:t xml:space="preserve">, including adding a secure </w:t>
      </w:r>
      <w:proofErr w:type="spellStart"/>
      <w:r>
        <w:rPr>
          <w:rFonts w:eastAsia="Times New Roman"/>
          <w:sz w:val="22"/>
          <w:szCs w:val="22"/>
        </w:rPr>
        <w:t>ssl</w:t>
      </w:r>
      <w:proofErr w:type="spellEnd"/>
      <w:r>
        <w:rPr>
          <w:rFonts w:eastAsia="Times New Roman"/>
          <w:sz w:val="22"/>
          <w:szCs w:val="22"/>
        </w:rPr>
        <w:t xml:space="preserve"> line</w:t>
      </w:r>
      <w:r w:rsidRPr="002A570A">
        <w:rPr>
          <w:rFonts w:eastAsia="Times New Roman"/>
          <w:sz w:val="22"/>
          <w:szCs w:val="22"/>
        </w:rPr>
        <w:t xml:space="preserve">. </w:t>
      </w:r>
      <w:r>
        <w:rPr>
          <w:rFonts w:eastAsia="Times New Roman"/>
          <w:sz w:val="22"/>
          <w:szCs w:val="22"/>
        </w:rPr>
        <w:t>Doing this</w:t>
      </w:r>
      <w:r w:rsidRPr="002A570A">
        <w:rPr>
          <w:rFonts w:eastAsia="Times New Roman"/>
          <w:sz w:val="22"/>
          <w:szCs w:val="22"/>
        </w:rPr>
        <w:t xml:space="preserve"> ensure</w:t>
      </w:r>
      <w:r>
        <w:rPr>
          <w:rFonts w:eastAsia="Times New Roman"/>
          <w:sz w:val="22"/>
          <w:szCs w:val="22"/>
        </w:rPr>
        <w:t>s</w:t>
      </w:r>
      <w:r w:rsidRPr="002A570A">
        <w:rPr>
          <w:rFonts w:eastAsia="Times New Roman"/>
          <w:sz w:val="22"/>
          <w:szCs w:val="22"/>
        </w:rPr>
        <w:t xml:space="preserve"> that Artemis </w:t>
      </w:r>
      <w:proofErr w:type="spellStart"/>
      <w:r w:rsidRPr="002A570A">
        <w:rPr>
          <w:rFonts w:eastAsia="Times New Roman"/>
          <w:sz w:val="22"/>
          <w:szCs w:val="22"/>
        </w:rPr>
        <w:t>Financial’s</w:t>
      </w:r>
      <w:proofErr w:type="spellEnd"/>
      <w:r w:rsidRPr="002A570A">
        <w:rPr>
          <w:rFonts w:eastAsia="Times New Roman"/>
          <w:sz w:val="22"/>
          <w:szCs w:val="22"/>
        </w:rPr>
        <w:t xml:space="preserve"> application can both validate data integrity and protect client information in transit. The checksum feature uses Java’s built-in </w:t>
      </w:r>
      <w:proofErr w:type="spellStart"/>
      <w:r w:rsidRPr="002A570A">
        <w:rPr>
          <w:rFonts w:eastAsia="Times New Roman"/>
          <w:sz w:val="22"/>
          <w:szCs w:val="22"/>
        </w:rPr>
        <w:t>MessageDigest</w:t>
      </w:r>
      <w:proofErr w:type="spellEnd"/>
      <w:r w:rsidRPr="002A570A">
        <w:rPr>
          <w:rFonts w:eastAsia="Times New Roman"/>
          <w:sz w:val="22"/>
          <w:szCs w:val="22"/>
        </w:rPr>
        <w:t xml:space="preserve"> class with the SHA-256 algorithm, which generates a secure, verifiable hash of static data. HTTPS was implemented through a </w:t>
      </w:r>
      <w:proofErr w:type="spellStart"/>
      <w:r w:rsidRPr="002A570A">
        <w:rPr>
          <w:rFonts w:eastAsia="Times New Roman"/>
          <w:sz w:val="22"/>
          <w:szCs w:val="22"/>
        </w:rPr>
        <w:t>self</w:t>
      </w:r>
      <w:r>
        <w:rPr>
          <w:rFonts w:eastAsia="Times New Roman"/>
          <w:sz w:val="22"/>
          <w:szCs w:val="22"/>
        </w:rPr>
        <w:t xml:space="preserve"> as</w:t>
      </w:r>
      <w:r w:rsidRPr="002A570A">
        <w:rPr>
          <w:rFonts w:eastAsia="Times New Roman"/>
          <w:sz w:val="22"/>
          <w:szCs w:val="22"/>
        </w:rPr>
        <w:t>signed</w:t>
      </w:r>
      <w:proofErr w:type="spellEnd"/>
      <w:r w:rsidRPr="002A570A">
        <w:rPr>
          <w:rFonts w:eastAsia="Times New Roman"/>
          <w:sz w:val="22"/>
          <w:szCs w:val="22"/>
        </w:rPr>
        <w:t xml:space="preserve"> RSA-2048 certificate configured in a Java KeyStore, </w:t>
      </w:r>
      <w:r>
        <w:rPr>
          <w:rFonts w:eastAsia="Times New Roman"/>
          <w:sz w:val="22"/>
          <w:szCs w:val="22"/>
        </w:rPr>
        <w:t xml:space="preserve">which forces </w:t>
      </w:r>
      <w:r w:rsidRPr="002A570A">
        <w:rPr>
          <w:rFonts w:eastAsia="Times New Roman"/>
          <w:sz w:val="22"/>
          <w:szCs w:val="22"/>
        </w:rPr>
        <w:t>encrypted client-server communication on port 8443.</w:t>
      </w:r>
    </w:p>
    <w:p w14:paraId="62231948" w14:textId="77777777" w:rsidR="002A570A" w:rsidRDefault="002A570A" w:rsidP="002A570A">
      <w:pPr>
        <w:ind w:firstLine="360"/>
        <w:contextualSpacing/>
        <w:rPr>
          <w:rFonts w:eastAsia="Times New Roman"/>
          <w:sz w:val="22"/>
          <w:szCs w:val="22"/>
        </w:rPr>
      </w:pPr>
      <w:r w:rsidRPr="002A570A">
        <w:rPr>
          <w:rFonts w:eastAsia="Times New Roman"/>
          <w:sz w:val="22"/>
          <w:szCs w:val="22"/>
        </w:rPr>
        <w:lastRenderedPageBreak/>
        <w:t xml:space="preserve">According to the Vulnerability Assessment Process Flow diagram, </w:t>
      </w:r>
      <w:r>
        <w:rPr>
          <w:rFonts w:eastAsia="Times New Roman"/>
          <w:sz w:val="22"/>
          <w:szCs w:val="22"/>
        </w:rPr>
        <w:t>my</w:t>
      </w:r>
      <w:r w:rsidRPr="002A570A">
        <w:rPr>
          <w:rFonts w:eastAsia="Times New Roman"/>
          <w:sz w:val="22"/>
          <w:szCs w:val="22"/>
        </w:rPr>
        <w:t xml:space="preserve"> refactor</w:t>
      </w:r>
      <w:r>
        <w:rPr>
          <w:rFonts w:eastAsia="Times New Roman"/>
          <w:sz w:val="22"/>
          <w:szCs w:val="22"/>
        </w:rPr>
        <w:t>ing</w:t>
      </w:r>
      <w:r w:rsidRPr="002A570A">
        <w:rPr>
          <w:rFonts w:eastAsia="Times New Roman"/>
          <w:sz w:val="22"/>
          <w:szCs w:val="22"/>
        </w:rPr>
        <w:t xml:space="preserve"> strengthened the areas of Cryptography, Secure API Interactions, and Secure Error Handling. The cryptography improvement</w:t>
      </w:r>
      <w:r>
        <w:rPr>
          <w:rFonts w:eastAsia="Times New Roman"/>
          <w:sz w:val="22"/>
          <w:szCs w:val="22"/>
        </w:rPr>
        <w:t>s</w:t>
      </w:r>
      <w:r w:rsidRPr="002A570A">
        <w:rPr>
          <w:rFonts w:eastAsia="Times New Roman"/>
          <w:sz w:val="22"/>
          <w:szCs w:val="22"/>
        </w:rPr>
        <w:t xml:space="preserve"> provide secure encryption and hashing</w:t>
      </w:r>
      <w:r>
        <w:rPr>
          <w:rFonts w:eastAsia="Times New Roman"/>
          <w:sz w:val="22"/>
          <w:szCs w:val="22"/>
        </w:rPr>
        <w:t>, and</w:t>
      </w:r>
      <w:r w:rsidRPr="002A570A">
        <w:rPr>
          <w:rFonts w:eastAsia="Times New Roman"/>
          <w:sz w:val="22"/>
          <w:szCs w:val="22"/>
        </w:rPr>
        <w:t xml:space="preserve"> secure API interactions ensure data is transmitted safely through HTTPS</w:t>
      </w:r>
      <w:r>
        <w:rPr>
          <w:rFonts w:eastAsia="Times New Roman"/>
          <w:sz w:val="22"/>
          <w:szCs w:val="22"/>
        </w:rPr>
        <w:t>. S</w:t>
      </w:r>
      <w:r w:rsidRPr="002A570A">
        <w:rPr>
          <w:rFonts w:eastAsia="Times New Roman"/>
          <w:sz w:val="22"/>
          <w:szCs w:val="22"/>
        </w:rPr>
        <w:t>ecure error handling was confirmed through functional testing with no unhandled exceptions or data leaks.</w:t>
      </w:r>
    </w:p>
    <w:p w14:paraId="0624AD01" w14:textId="0BF7FFC5" w:rsidR="620D193F" w:rsidRDefault="002A570A" w:rsidP="002A570A">
      <w:pPr>
        <w:ind w:firstLine="360"/>
        <w:contextualSpacing/>
        <w:rPr>
          <w:rFonts w:eastAsia="Times New Roman"/>
          <w:sz w:val="22"/>
          <w:szCs w:val="22"/>
        </w:rPr>
      </w:pPr>
      <w:r w:rsidRPr="002A570A">
        <w:rPr>
          <w:rFonts w:eastAsia="Times New Roman"/>
          <w:sz w:val="22"/>
          <w:szCs w:val="22"/>
        </w:rPr>
        <w:t xml:space="preserve">Layers of security were added in a stepwise process. </w:t>
      </w:r>
      <w:r w:rsidR="00DD094B">
        <w:rPr>
          <w:rFonts w:eastAsia="Times New Roman"/>
          <w:sz w:val="22"/>
          <w:szCs w:val="22"/>
        </w:rPr>
        <w:t>C</w:t>
      </w:r>
      <w:r w:rsidRPr="002A570A">
        <w:rPr>
          <w:rFonts w:eastAsia="Times New Roman"/>
          <w:sz w:val="22"/>
          <w:szCs w:val="22"/>
        </w:rPr>
        <w:t>hecksum verification was introduced to detect file or data corruption</w:t>
      </w:r>
      <w:r w:rsidR="00DD094B">
        <w:rPr>
          <w:rFonts w:eastAsia="Times New Roman"/>
          <w:sz w:val="22"/>
          <w:szCs w:val="22"/>
        </w:rPr>
        <w:t>, and</w:t>
      </w:r>
      <w:r w:rsidRPr="002A570A">
        <w:rPr>
          <w:rFonts w:eastAsia="Times New Roman"/>
          <w:sz w:val="22"/>
          <w:szCs w:val="22"/>
        </w:rPr>
        <w:t xml:space="preserve"> HTTPS encryption was configured to protect data in transit. </w:t>
      </w:r>
      <w:r w:rsidR="00DD094B">
        <w:rPr>
          <w:rFonts w:eastAsia="Times New Roman"/>
          <w:sz w:val="22"/>
          <w:szCs w:val="22"/>
        </w:rPr>
        <w:t>A</w:t>
      </w:r>
      <w:r w:rsidRPr="002A570A">
        <w:rPr>
          <w:rFonts w:eastAsia="Times New Roman"/>
          <w:sz w:val="22"/>
          <w:szCs w:val="22"/>
        </w:rPr>
        <w:t xml:space="preserve"> static dependency check was</w:t>
      </w:r>
      <w:r w:rsidR="00DD094B">
        <w:rPr>
          <w:rFonts w:eastAsia="Times New Roman"/>
          <w:sz w:val="22"/>
          <w:szCs w:val="22"/>
        </w:rPr>
        <w:t xml:space="preserve"> also</w:t>
      </w:r>
      <w:r w:rsidRPr="002A570A">
        <w:rPr>
          <w:rFonts w:eastAsia="Times New Roman"/>
          <w:sz w:val="22"/>
          <w:szCs w:val="22"/>
        </w:rPr>
        <w:t xml:space="preserve"> performed to verify that no new vulnerabilities were introduced during development. </w:t>
      </w:r>
      <w:r w:rsidR="00DD094B">
        <w:rPr>
          <w:rFonts w:eastAsia="Times New Roman"/>
          <w:sz w:val="22"/>
          <w:szCs w:val="22"/>
        </w:rPr>
        <w:t>Altogether</w:t>
      </w:r>
      <w:r w:rsidRPr="002A570A">
        <w:rPr>
          <w:rFonts w:eastAsia="Times New Roman"/>
          <w:sz w:val="22"/>
          <w:szCs w:val="22"/>
        </w:rPr>
        <w:t xml:space="preserve"> these updates align the code with secure-software lifecycle practices and meet modern testing and encryption standards.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2B0BA892" w14:textId="6931E731" w:rsidR="00AA5D53" w:rsidRDefault="00AA5D53" w:rsidP="00AA5D53">
      <w:pPr>
        <w:ind w:firstLine="360"/>
        <w:contextualSpacing/>
        <w:rPr>
          <w:rFonts w:eastAsia="Times New Roman"/>
          <w:sz w:val="22"/>
          <w:szCs w:val="22"/>
        </w:rPr>
      </w:pPr>
      <w:r w:rsidRPr="00AA5D53">
        <w:rPr>
          <w:rFonts w:eastAsia="Times New Roman"/>
          <w:sz w:val="22"/>
          <w:szCs w:val="22"/>
        </w:rPr>
        <w:t>Industry</w:t>
      </w:r>
      <w:r>
        <w:rPr>
          <w:rFonts w:eastAsia="Times New Roman"/>
          <w:sz w:val="22"/>
          <w:szCs w:val="22"/>
        </w:rPr>
        <w:t xml:space="preserve"> </w:t>
      </w:r>
      <w:r w:rsidRPr="00AA5D53">
        <w:rPr>
          <w:rFonts w:eastAsia="Times New Roman"/>
          <w:sz w:val="22"/>
          <w:szCs w:val="22"/>
        </w:rPr>
        <w:t xml:space="preserve">standard best practices were applied throughout development to maintain and strengthen the application’s security. </w:t>
      </w:r>
      <w:r>
        <w:rPr>
          <w:rFonts w:eastAsia="Times New Roman"/>
          <w:sz w:val="22"/>
          <w:szCs w:val="22"/>
        </w:rPr>
        <w:t>Throughout we</w:t>
      </w:r>
      <w:r w:rsidRPr="00AA5D53">
        <w:rPr>
          <w:rFonts w:eastAsia="Times New Roman"/>
          <w:sz w:val="22"/>
          <w:szCs w:val="22"/>
        </w:rPr>
        <w:t xml:space="preserve"> used NIST-approved algorithms (RSA-2048 for encryption and SHA-256 for hashing), followed OWASP secure-coding principles, and enforced secure default configurations through Spring Boot’s HTTPS setup. No user input was accepted by the checksum endpoint, which prevented injection risks, and the dependency-check scan confirmed that existing libraries remained stable and secure. These actions demonstrate compliance with recognized software-security guidelines.</w:t>
      </w:r>
    </w:p>
    <w:p w14:paraId="052C684F" w14:textId="07FBA93F" w:rsidR="00974AE3" w:rsidRPr="00B7788F" w:rsidRDefault="00AA5D53" w:rsidP="00AA5D53">
      <w:pPr>
        <w:ind w:firstLine="360"/>
        <w:contextualSpacing/>
        <w:rPr>
          <w:rFonts w:eastAsia="Times New Roman"/>
          <w:sz w:val="22"/>
          <w:szCs w:val="22"/>
        </w:rPr>
      </w:pPr>
      <w:r w:rsidRPr="00AA5D53">
        <w:rPr>
          <w:rFonts w:eastAsia="Times New Roman"/>
          <w:sz w:val="22"/>
          <w:szCs w:val="22"/>
        </w:rPr>
        <w:t>Applying these best practices preserves the software application’s existing security while</w:t>
      </w:r>
      <w:r>
        <w:rPr>
          <w:rFonts w:eastAsia="Times New Roman"/>
          <w:sz w:val="22"/>
          <w:szCs w:val="22"/>
        </w:rPr>
        <w:t xml:space="preserve"> also</w:t>
      </w:r>
      <w:r w:rsidRPr="00AA5D53">
        <w:rPr>
          <w:rFonts w:eastAsia="Times New Roman"/>
          <w:sz w:val="22"/>
          <w:szCs w:val="22"/>
        </w:rPr>
        <w:t xml:space="preserve"> ensuring that </w:t>
      </w:r>
      <w:r>
        <w:rPr>
          <w:rFonts w:eastAsia="Times New Roman"/>
          <w:sz w:val="22"/>
          <w:szCs w:val="22"/>
        </w:rPr>
        <w:t xml:space="preserve">any new features added later </w:t>
      </w:r>
      <w:r w:rsidRPr="00AA5D53">
        <w:rPr>
          <w:rFonts w:eastAsia="Times New Roman"/>
          <w:sz w:val="22"/>
          <w:szCs w:val="22"/>
        </w:rPr>
        <w:t xml:space="preserve">do not introduce weaknesses. </w:t>
      </w:r>
      <w:r>
        <w:rPr>
          <w:rFonts w:eastAsia="Times New Roman"/>
          <w:sz w:val="22"/>
          <w:szCs w:val="22"/>
        </w:rPr>
        <w:t>M</w:t>
      </w:r>
      <w:r w:rsidRPr="00AA5D53">
        <w:rPr>
          <w:rFonts w:eastAsia="Times New Roman"/>
          <w:sz w:val="22"/>
          <w:szCs w:val="22"/>
        </w:rPr>
        <w:t xml:space="preserve">aintaining these standards adds value </w:t>
      </w:r>
      <w:r>
        <w:rPr>
          <w:rFonts w:eastAsia="Times New Roman"/>
          <w:sz w:val="22"/>
          <w:szCs w:val="22"/>
        </w:rPr>
        <w:t>because they</w:t>
      </w:r>
      <w:r w:rsidRPr="00AA5D53">
        <w:rPr>
          <w:rFonts w:eastAsia="Times New Roman"/>
          <w:sz w:val="22"/>
          <w:szCs w:val="22"/>
        </w:rPr>
        <w:t xml:space="preserve"> reduc</w:t>
      </w:r>
      <w:r>
        <w:rPr>
          <w:rFonts w:eastAsia="Times New Roman"/>
          <w:sz w:val="22"/>
          <w:szCs w:val="22"/>
        </w:rPr>
        <w:t>e</w:t>
      </w:r>
      <w:r w:rsidRPr="00AA5D53">
        <w:rPr>
          <w:rFonts w:eastAsia="Times New Roman"/>
          <w:sz w:val="22"/>
          <w:szCs w:val="22"/>
        </w:rPr>
        <w:t xml:space="preserve"> the risk of data breaches, </w:t>
      </w:r>
      <w:r>
        <w:rPr>
          <w:rFonts w:eastAsia="Times New Roman"/>
          <w:sz w:val="22"/>
          <w:szCs w:val="22"/>
        </w:rPr>
        <w:t xml:space="preserve">increase and </w:t>
      </w:r>
      <w:r w:rsidRPr="00AA5D53">
        <w:rPr>
          <w:rFonts w:eastAsia="Times New Roman"/>
          <w:sz w:val="22"/>
          <w:szCs w:val="22"/>
        </w:rPr>
        <w:t>maintain customer confidence, and support long-term regulatory compliance. Adhering to secure</w:t>
      </w:r>
      <w:r w:rsidR="00570894">
        <w:rPr>
          <w:rFonts w:eastAsia="Times New Roman"/>
          <w:sz w:val="22"/>
          <w:szCs w:val="22"/>
        </w:rPr>
        <w:t xml:space="preserve"> </w:t>
      </w:r>
      <w:r w:rsidRPr="00AA5D53">
        <w:rPr>
          <w:rFonts w:eastAsia="Times New Roman"/>
          <w:sz w:val="22"/>
          <w:szCs w:val="22"/>
        </w:rPr>
        <w:t xml:space="preserve">coding practices </w:t>
      </w:r>
      <w:r w:rsidR="00570894">
        <w:rPr>
          <w:rFonts w:eastAsia="Times New Roman"/>
          <w:sz w:val="22"/>
          <w:szCs w:val="22"/>
        </w:rPr>
        <w:t>can also</w:t>
      </w:r>
      <w:r w:rsidRPr="00AA5D53">
        <w:rPr>
          <w:rFonts w:eastAsia="Times New Roman"/>
          <w:sz w:val="22"/>
          <w:szCs w:val="22"/>
        </w:rPr>
        <w:t xml:space="preserve"> help the company protect sensitive financial data</w:t>
      </w:r>
      <w:r w:rsidR="00570894">
        <w:rPr>
          <w:rFonts w:eastAsia="Times New Roman"/>
          <w:sz w:val="22"/>
          <w:szCs w:val="22"/>
        </w:rPr>
        <w:t>, creating a</w:t>
      </w:r>
      <w:r w:rsidRPr="00AA5D53">
        <w:rPr>
          <w:rFonts w:eastAsia="Times New Roman"/>
          <w:sz w:val="22"/>
          <w:szCs w:val="22"/>
        </w:rPr>
        <w:t xml:space="preserve"> </w:t>
      </w:r>
      <w:r w:rsidR="00570894">
        <w:rPr>
          <w:rFonts w:eastAsia="Times New Roman"/>
          <w:sz w:val="22"/>
          <w:szCs w:val="22"/>
        </w:rPr>
        <w:t>reputation</w:t>
      </w:r>
      <w:r w:rsidRPr="00AA5D53">
        <w:rPr>
          <w:rFonts w:eastAsia="Times New Roman"/>
          <w:sz w:val="22"/>
          <w:szCs w:val="22"/>
        </w:rPr>
        <w:t xml:space="preserve"> accountability and trust in its software systems.</w:t>
      </w:r>
    </w:p>
    <w:sectPr w:rsidR="00974AE3" w:rsidRPr="00B7788F" w:rsidSect="00C41B36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D32A7" w14:textId="77777777" w:rsidR="00742AF0" w:rsidRDefault="00742AF0" w:rsidP="002F3F84">
      <w:r>
        <w:separator/>
      </w:r>
    </w:p>
  </w:endnote>
  <w:endnote w:type="continuationSeparator" w:id="0">
    <w:p w14:paraId="50FFDD4F" w14:textId="77777777" w:rsidR="00742AF0" w:rsidRDefault="00742AF0" w:rsidP="002F3F84">
      <w:r>
        <w:continuationSeparator/>
      </w:r>
    </w:p>
  </w:endnote>
  <w:endnote w:type="continuationNotice" w:id="1">
    <w:p w14:paraId="017A5B76" w14:textId="77777777" w:rsidR="00742AF0" w:rsidRDefault="00742A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31F0B" w14:textId="77777777" w:rsidR="00742AF0" w:rsidRDefault="00742AF0" w:rsidP="002F3F84">
      <w:r>
        <w:separator/>
      </w:r>
    </w:p>
  </w:footnote>
  <w:footnote w:type="continuationSeparator" w:id="0">
    <w:p w14:paraId="4791E872" w14:textId="77777777" w:rsidR="00742AF0" w:rsidRDefault="00742AF0" w:rsidP="002F3F84">
      <w:r>
        <w:continuationSeparator/>
      </w:r>
    </w:p>
  </w:footnote>
  <w:footnote w:type="continuationNotice" w:id="1">
    <w:p w14:paraId="6AA60EFF" w14:textId="77777777" w:rsidR="00742AF0" w:rsidRDefault="00742A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654973">
    <w:abstractNumId w:val="16"/>
  </w:num>
  <w:num w:numId="2" w16cid:durableId="851140782">
    <w:abstractNumId w:val="20"/>
  </w:num>
  <w:num w:numId="3" w16cid:durableId="1012218115">
    <w:abstractNumId w:val="6"/>
  </w:num>
  <w:num w:numId="4" w16cid:durableId="1318219488">
    <w:abstractNumId w:val="8"/>
  </w:num>
  <w:num w:numId="5" w16cid:durableId="1591310099">
    <w:abstractNumId w:val="4"/>
  </w:num>
  <w:num w:numId="6" w16cid:durableId="1179276382">
    <w:abstractNumId w:val="17"/>
  </w:num>
  <w:num w:numId="7" w16cid:durableId="1661886400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140580095">
    <w:abstractNumId w:val="5"/>
  </w:num>
  <w:num w:numId="9" w16cid:durableId="232587873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816458269">
    <w:abstractNumId w:val="0"/>
  </w:num>
  <w:num w:numId="11" w16cid:durableId="136149097">
    <w:abstractNumId w:val="3"/>
  </w:num>
  <w:num w:numId="12" w16cid:durableId="1181428937">
    <w:abstractNumId w:val="19"/>
  </w:num>
  <w:num w:numId="13" w16cid:durableId="59600201">
    <w:abstractNumId w:val="15"/>
  </w:num>
  <w:num w:numId="14" w16cid:durableId="1442870555">
    <w:abstractNumId w:val="2"/>
  </w:num>
  <w:num w:numId="15" w16cid:durableId="339088863">
    <w:abstractNumId w:val="11"/>
  </w:num>
  <w:num w:numId="16" w16cid:durableId="1293169931">
    <w:abstractNumId w:val="9"/>
  </w:num>
  <w:num w:numId="17" w16cid:durableId="570820271">
    <w:abstractNumId w:val="14"/>
  </w:num>
  <w:num w:numId="18" w16cid:durableId="1531844092">
    <w:abstractNumId w:val="18"/>
  </w:num>
  <w:num w:numId="19" w16cid:durableId="1764839954">
    <w:abstractNumId w:val="7"/>
  </w:num>
  <w:num w:numId="20" w16cid:durableId="1165391069">
    <w:abstractNumId w:val="13"/>
  </w:num>
  <w:num w:numId="21" w16cid:durableId="10012055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2CBE"/>
    <w:rsid w:val="00183C9F"/>
    <w:rsid w:val="00187548"/>
    <w:rsid w:val="001933BA"/>
    <w:rsid w:val="001A381D"/>
    <w:rsid w:val="001B4F8C"/>
    <w:rsid w:val="001E26D1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93FF8"/>
    <w:rsid w:val="002A1A18"/>
    <w:rsid w:val="002A570A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2735"/>
    <w:rsid w:val="0045610F"/>
    <w:rsid w:val="0046151B"/>
    <w:rsid w:val="00473815"/>
    <w:rsid w:val="00485402"/>
    <w:rsid w:val="004A6A5B"/>
    <w:rsid w:val="004B2BE0"/>
    <w:rsid w:val="004D78B4"/>
    <w:rsid w:val="00512ADF"/>
    <w:rsid w:val="00523478"/>
    <w:rsid w:val="00531FBF"/>
    <w:rsid w:val="00570894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9285C"/>
    <w:rsid w:val="006A66A8"/>
    <w:rsid w:val="006B66FE"/>
    <w:rsid w:val="006E1A73"/>
    <w:rsid w:val="006E3003"/>
    <w:rsid w:val="00701A84"/>
    <w:rsid w:val="0071273D"/>
    <w:rsid w:val="00742AF0"/>
    <w:rsid w:val="007636F3"/>
    <w:rsid w:val="0076659B"/>
    <w:rsid w:val="00790486"/>
    <w:rsid w:val="00793EE5"/>
    <w:rsid w:val="00797EC8"/>
    <w:rsid w:val="007C1512"/>
    <w:rsid w:val="00816AE9"/>
    <w:rsid w:val="00824ABB"/>
    <w:rsid w:val="00826665"/>
    <w:rsid w:val="00844A5D"/>
    <w:rsid w:val="0085139A"/>
    <w:rsid w:val="00853077"/>
    <w:rsid w:val="00861EC1"/>
    <w:rsid w:val="008A7514"/>
    <w:rsid w:val="008B068E"/>
    <w:rsid w:val="008C0AB5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3378E"/>
    <w:rsid w:val="00A34CE5"/>
    <w:rsid w:val="00A87E0C"/>
    <w:rsid w:val="00AA5D53"/>
    <w:rsid w:val="00AC1A15"/>
    <w:rsid w:val="00AC3626"/>
    <w:rsid w:val="00AD43C0"/>
    <w:rsid w:val="00AE2FB8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BE04DA"/>
    <w:rsid w:val="00C229B0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514A5"/>
    <w:rsid w:val="00D87C9F"/>
    <w:rsid w:val="00DB5652"/>
    <w:rsid w:val="00DD094B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7337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Blackburn, Ryan</cp:lastModifiedBy>
  <cp:revision>67</cp:revision>
  <dcterms:created xsi:type="dcterms:W3CDTF">2022-04-20T12:43:00Z</dcterms:created>
  <dcterms:modified xsi:type="dcterms:W3CDTF">2025-10-18T20:52:00Z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