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A0E27"/>
          <w:sz w:val="72"/>
          <w:szCs w:val="72"/>
        </w:rPr>
        <w:t xml:space="preserve">NEXTGEN</w:t>
      </w:r>
    </w:p>
    <w:p>
      <w:pPr>
        <w:spacing w:after="120"/>
      </w:pPr>
      <w:r>
        <w:rPr>
          <w:b/>
          <w:bCs/>
          <w:color w:val="8FD400"/>
          <w:sz w:val="72"/>
          <w:szCs w:val="72"/>
        </w:rPr>
        <w:t xml:space="preserve">ATHLETE</w:t>
      </w:r>
    </w:p>
    <w:p>
      <w:pPr>
        <w:spacing w:after="60"/>
      </w:pPr>
      <w:r>
        <w:rPr>
          <w:b/>
          <w:bCs/>
          <w:color w:val="222222"/>
          <w:sz w:val="30"/>
          <w:szCs w:val="30"/>
        </w:rPr>
        <w:t xml:space="preserve">LEVEL UP YOUR GAME.</w:t>
      </w:r>
    </w:p>
    <w:p>
      <w:pPr>
        <w:spacing w:after="600"/>
      </w:pPr>
      <w:r>
        <w:rPr>
          <w:color w:val="5A5F73"/>
          <w:sz w:val="20"/>
          <w:szCs w:val="20"/>
        </w:rPr>
        <w:t xml:space="preserve">Brand Guide  ·  v1  ·  June 2026</w:t>
      </w:r>
    </w:p>
    <w:p>
      <w:r>
        <w:rPr>
          <w:i/>
          <w:iCs/>
          <w:color w:val="5A5F73"/>
          <w:sz w:val="20"/>
          <w:szCs w:val="20"/>
        </w:rPr>
        <w:t xml:space="preserve">Built around the existing NextGen Athlete name. Athlete-first voice. Bold and energetic.</w:t>
      </w:r>
    </w:p>
    <w:p>
      <w:r>
        <w:br w:type="page"/>
      </w:r>
    </w:p>
    <w:p>
      <w:pPr>
        <w:pStyle w:val="Heading1"/>
      </w:pPr>
      <w:r>
        <w:t xml:space="preserve">1. The brand in one breath</w:t>
      </w:r>
    </w:p>
    <w:p>
      <w:pPr>
        <w:spacing w:after="120"/>
      </w:pPr>
      <w:r>
        <w:t xml:space="preserve">NextGen Athlete turns everyday training into a game young athletes actually want to win. Structured programs, XP, streaks and club leaderboards make getting better feel like levelling up — not like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Name</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NextGen Athlete (kept as-is)</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Tagline</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Level up your game.</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Rally cry</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Be the Next One.</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Talking to</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Young athletes first (8–16). Parents and clubs second.</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Feel</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Bold, energetic, game-like — hype but never fake.</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The one job</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Make improvement feel addictive.</w:t>
            </w:r>
          </w:p>
        </w:tc>
      </w:tr>
    </w:tbl>
    <w:p>
      <w:pPr>
        <w:pStyle w:val="Heading1"/>
      </w:pPr>
      <w:r>
        <w:t xml:space="preserve">2. Positioning</w:t>
      </w:r>
    </w:p>
    <w:p>
      <w:pPr>
        <w:pStyle w:val="Heading2"/>
      </w:pPr>
      <w:r>
        <w:t xml:space="preserve">Positioning statement</w:t>
      </w:r>
    </w:p>
    <w:p>
      <w:pPr>
        <w:spacing w:after="120"/>
      </w:pPr>
      <w:r>
        <w:t xml:space="preserve">For young athletes who want to get seriously good at their sport, NextGen Athlete is the training app that turns every session into a game — with programs, XP, streaks and club leaderboards that make improvement addictive. Unlike generic fitness apps or passive highlight feeds, NextGen Athlete is built around your club and your sport, so every rep counts toward something real.</w:t>
      </w:r>
    </w:p>
    <w:p>
      <w:pPr>
        <w:pStyle w:val="Heading2"/>
      </w:pPr>
      <w:r>
        <w:t xml:space="preserve">Brand promise</w:t>
      </w:r>
    </w:p>
    <w:p>
      <w:pPr>
        <w:spacing w:after="120"/>
      </w:pPr>
      <w:r>
        <w:rPr>
          <w:b/>
          <w:bCs/>
          <w:color w:val="0A0E27"/>
          <w:sz w:val="24"/>
          <w:szCs w:val="24"/>
        </w:rPr>
        <w:t xml:space="preserve">Every session makes you better — and it feels like play.</w:t>
      </w:r>
    </w:p>
    <w:p>
      <w:pPr>
        <w:pStyle w:val="Heading2"/>
      </w:pPr>
      <w:r>
        <w:t xml:space="preserve">Three pillars</w:t>
      </w:r>
    </w:p>
    <w:p>
      <w:pPr>
        <w:pStyle w:val="ListParagraph"/>
        <w:numPr>
          <w:ilvl w:val="0"/>
          <w:numId w:val="2"/>
        </w:numPr>
        <w:spacing w:after="60"/>
      </w:pPr>
      <w:r>
        <w:rPr>
          <w:b/>
          <w:bCs/>
        </w:rPr>
        <w:t xml:space="preserve">Progress you can see. </w:t>
      </w:r>
      <w:r>
        <w:t xml:space="preserve">Levels, stats and streaks turn vague effort into visible climbing.</w:t>
      </w:r>
    </w:p>
    <w:p>
      <w:pPr>
        <w:pStyle w:val="ListParagraph"/>
        <w:numPr>
          <w:ilvl w:val="0"/>
          <w:numId w:val="2"/>
        </w:numPr>
        <w:spacing w:after="60"/>
      </w:pPr>
      <w:r>
        <w:rPr>
          <w:b/>
          <w:bCs/>
        </w:rPr>
        <w:t xml:space="preserve">Play that earns rewards. </w:t>
      </w:r>
      <w:r>
        <w:t xml:space="preserve">XP, caps and challenges make training a game with a scoreboard.</w:t>
      </w:r>
    </w:p>
    <w:p>
      <w:pPr>
        <w:pStyle w:val="ListParagraph"/>
        <w:numPr>
          <w:ilvl w:val="0"/>
          <w:numId w:val="2"/>
        </w:numPr>
        <w:spacing w:after="60"/>
      </w:pPr>
      <w:r>
        <w:rPr>
          <w:b/>
          <w:bCs/>
        </w:rPr>
        <w:t xml:space="preserve">Pride in your squad. </w:t>
      </w:r>
      <w:r>
        <w:t xml:space="preserve">Your club, your team, your ladder — you train for something bigger than yourself.</w:t>
      </w:r>
    </w:p>
    <w:p>
      <w:pPr>
        <w:pStyle w:val="Heading2"/>
      </w:pPr>
      <w:r>
        <w:t xml:space="preserve">Why this works</w:t>
      </w:r>
    </w:p>
    <w:p>
      <w:pPr>
        <w:spacing w:after="120"/>
      </w:pPr>
      <w:r>
        <w:t xml:space="preserve">The moat isn't “AI coaching” — it's the club–parent–athlete engagement loop and gamification. The brand should sell the feeling of climbing and belonging, not the technology under the hood.</w:t>
      </w:r>
    </w:p>
    <w:p>
      <w:pPr>
        <w:pStyle w:val="Heading1"/>
      </w:pPr>
      <w:r>
        <w:t xml:space="preserve">3. Who we talk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Athletes (hero)</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8–16, plays rugby league or soccer. Wants to be better, seen, and to win. Speak to them directly, like an older teammate.</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Parents (payer)</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Pays $9.99/mo. Wants to see their kid progress and stay motivated. Reassure with visible progress, never fear.</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Clubs (channel)</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Free to use, earns 30%. Wants something they're proud to badge. Make them look modern and invested in their kids.</w:t>
            </w:r>
          </w:p>
        </w:tc>
      </w:tr>
    </w:tbl>
    <w:p>
      <w:pPr>
        <w:pStyle w:val="Heading1"/>
      </w:pPr>
      <w:r>
        <w:t xml:space="preserve">4. Brand voice</w:t>
      </w:r>
    </w:p>
    <w:p>
      <w:pPr>
        <w:spacing w:after="120"/>
      </w:pPr>
      <w:r>
        <w:t xml:space="preserve">Voice = an encouraging captain. The older teammate who hypes you up, tells it straight, and never talks down to you.</w:t>
      </w:r>
    </w:p>
    <w:p>
      <w:pPr>
        <w:pStyle w:val="Heading2"/>
      </w:pPr>
      <w:r>
        <w:t xml:space="preserve">Principles</w:t>
      </w:r>
    </w:p>
    <w:p>
      <w:pPr>
        <w:pStyle w:val="ListParagraph"/>
        <w:numPr>
          <w:ilvl w:val="0"/>
          <w:numId w:val="2"/>
        </w:numPr>
        <w:spacing w:after="60"/>
      </w:pPr>
      <w:r>
        <w:rPr>
          <w:b/>
          <w:bCs/>
        </w:rPr>
        <w:t xml:space="preserve">Hype, but honest. </w:t>
      </w:r>
      <w:r>
        <w:t xml:space="preserve">Big energy, real talk. Celebrate effort, never fake the wins.</w:t>
      </w:r>
    </w:p>
    <w:p>
      <w:pPr>
        <w:pStyle w:val="ListParagraph"/>
        <w:numPr>
          <w:ilvl w:val="0"/>
          <w:numId w:val="2"/>
        </w:numPr>
        <w:spacing w:after="60"/>
      </w:pPr>
      <w:r>
        <w:rPr>
          <w:b/>
          <w:bCs/>
        </w:rPr>
        <w:t xml:space="preserve">Coach, not teacher. </w:t>
      </w:r>
      <w:r>
        <w:t xml:space="preserve">Direct and motivating. “Go take it,” not “please complete your module.”</w:t>
      </w:r>
    </w:p>
    <w:p>
      <w:pPr>
        <w:pStyle w:val="ListParagraph"/>
        <w:numPr>
          <w:ilvl w:val="0"/>
          <w:numId w:val="2"/>
        </w:numPr>
        <w:spacing w:after="60"/>
      </w:pPr>
      <w:r>
        <w:rPr>
          <w:b/>
          <w:bCs/>
        </w:rPr>
        <w:t xml:space="preserve">Short and punchy. </w:t>
      </w:r>
      <w:r>
        <w:t xml:space="preserve">Second person, active verbs, short lines. Built for a phone screen.</w:t>
      </w:r>
    </w:p>
    <w:p>
      <w:pPr>
        <w:pStyle w:val="ListParagraph"/>
        <w:numPr>
          <w:ilvl w:val="0"/>
          <w:numId w:val="2"/>
        </w:numPr>
        <w:spacing w:after="60"/>
      </w:pPr>
      <w:r>
        <w:rPr>
          <w:b/>
          <w:bCs/>
        </w:rPr>
        <w:t xml:space="preserve">Respect the kid. </w:t>
      </w:r>
      <w:r>
        <w:t xml:space="preserve">Energetic, never baby talk. They can tell when you're patronising them.</w:t>
      </w:r>
    </w:p>
    <w:p>
      <w:pPr>
        <w:pStyle w:val="Heading2"/>
      </w:pPr>
      <w:r>
        <w:t xml:space="preserve">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AF7D6" w:val="clear"/>
            <w:tcMar>
              <w:top w:type="dxa" w:w="90"/>
              <w:left w:type="dxa" w:w="140"/>
              <w:bottom w:type="dxa" w:w="90"/>
              <w:right w:type="dxa" w:w="140"/>
            </w:tcMar>
          </w:tcPr>
          <w:p>
            <w:r>
              <w:rPr>
                <w:b/>
                <w:bCs/>
                <w:color w:val="0A0E27"/>
              </w:rPr>
              <w:t xml:space="preserve">Do</w:t>
            </w:r>
          </w:p>
        </w:tc>
        <w:tc>
          <w:tcPr>
            <w:tcW w:type="dxa" w:w="4680"/>
            <w:tcBorders>
              <w:top w:val="single" w:color="DDDDDD" w:sz="1"/>
              <w:left w:val="single" w:color="DDDDDD" w:sz="1"/>
              <w:bottom w:val="single" w:color="DDDDDD" w:sz="1"/>
              <w:right w:val="single" w:color="DDDDDD" w:sz="1"/>
            </w:tcBorders>
            <w:shd w:fill="FBE3DC" w:val="clear"/>
            <w:tcMar>
              <w:top w:type="dxa" w:w="90"/>
              <w:left w:type="dxa" w:w="140"/>
              <w:bottom w:type="dxa" w:w="90"/>
              <w:right w:type="dxa" w:w="140"/>
            </w:tcMar>
          </w:tcPr>
          <w:p>
            <w:r>
              <w:rPr>
                <w:b/>
                <w:bCs/>
                <w:color w:val="0A0E27"/>
              </w:rPr>
              <w:t xml:space="preserve">Don't</w:t>
            </w:r>
          </w:p>
        </w:tc>
      </w:tr>
      <w:tr>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“You're on fire — 7-day streak.”</w:t>
            </w:r>
          </w:p>
        </w:tc>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color w:val="5A5F73"/>
              </w:rPr>
              <w:t xml:space="preserve">“You have maintained a 7-day activity streak.”</w:t>
            </w:r>
          </w:p>
        </w:tc>
      </w:tr>
      <w:tr>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“Top of the ladder is empty. Go take it.”</w:t>
            </w:r>
          </w:p>
        </w:tc>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color w:val="5A5F73"/>
              </w:rPr>
              <w:t xml:space="preserve">“You are currently ranked outside the top positions.”</w:t>
            </w:r>
          </w:p>
        </w:tc>
      </w:tr>
      <w:tr>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“20 minutes to a sharper first touch.”</w:t>
            </w:r>
          </w:p>
        </w:tc>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color w:val="5A5F73"/>
              </w:rPr>
              <w:t xml:space="preserve">“Complete Training Module 4 to improve ball control.”</w:t>
            </w:r>
          </w:p>
        </w:tc>
      </w:tr>
      <w:tr>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“Be the next one.”</w:t>
            </w:r>
          </w:p>
        </w:tc>
        <w:tc>
          <w:tcPr>
            <w:tcW w:type="dxa" w:w="468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color w:val="5A5F73"/>
              </w:rPr>
              <w:t xml:space="preserve">“Don't fall behind the other kids.”</w:t>
            </w:r>
          </w:p>
        </w:tc>
      </w:tr>
    </w:tbl>
    <w:p>
      <w:pPr>
        <w:pStyle w:val="Heading1"/>
      </w:pPr>
      <w:r>
        <w:t xml:space="preserve">5. Taglines &amp; lines</w:t>
      </w:r>
    </w:p>
    <w:p>
      <w:pPr>
        <w:pStyle w:val="Heading2"/>
      </w:pPr>
      <w:r>
        <w:t xml:space="preserve">Primary tagline</w:t>
      </w:r>
    </w:p>
    <w:p>
      <w:pPr>
        <w:spacing w:after="120"/>
      </w:pPr>
      <w:r>
        <w:rPr>
          <w:b/>
          <w:bCs/>
          <w:color w:val="0A0E27"/>
          <w:sz w:val="26"/>
          <w:szCs w:val="26"/>
        </w:rPr>
        <w:t xml:space="preserve">Level up your game.</w:t>
      </w:r>
    </w:p>
    <w:p>
      <w:pPr>
        <w:spacing w:after="120"/>
      </w:pPr>
      <w:r>
        <w:rPr>
          <w:i/>
          <w:iCs/>
          <w:color w:val="5A5F73"/>
        </w:rPr>
        <w:t xml:space="preserve">Doubles as a product truth (you literally level up) and a life message. Sport-neutral, works for rugby league and soccer alike.</w:t>
      </w:r>
    </w:p>
    <w:p>
      <w:pPr>
        <w:pStyle w:val="Heading2"/>
      </w:pPr>
      <w:r>
        <w:t xml:space="preserve">Athlete rally cry</w:t>
      </w:r>
    </w:p>
    <w:p>
      <w:pPr>
        <w:spacing w:after="120"/>
      </w:pPr>
      <w:r>
        <w:rPr>
          <w:b/>
          <w:bCs/>
          <w:color w:val="0A0E27"/>
          <w:sz w:val="24"/>
          <w:szCs w:val="24"/>
        </w:rPr>
        <w:t xml:space="preserve">Be the Next One.</w:t>
      </w:r>
    </w:p>
    <w:p>
      <w:pPr>
        <w:spacing w:after="120"/>
      </w:pPr>
      <w:r>
        <w:rPr>
          <w:i/>
          <w:iCs/>
          <w:color w:val="5A5F73"/>
        </w:rPr>
        <w:t xml:space="preserve">Plays directly on “NextGen.” The next one off the production line, the next one called up, the next legend. Great for hero moments and merch.</w:t>
      </w:r>
    </w:p>
    <w:p>
      <w:pPr>
        <w:pStyle w:val="Heading2"/>
      </w:pPr>
      <w:r>
        <w:t xml:space="preserve">Supporting lines (campaigns, screens, social)</w:t>
      </w:r>
    </w:p>
    <w:p>
      <w:pPr>
        <w:pStyle w:val="ListParagraph"/>
        <w:numPr>
          <w:ilvl w:val="0"/>
          <w:numId w:val="2"/>
        </w:numPr>
        <w:spacing w:after="60"/>
      </w:pPr>
      <w:r>
        <w:t xml:space="preserve">Train. Earn. Rise.</w:t>
      </w:r>
    </w:p>
    <w:p>
      <w:pPr>
        <w:pStyle w:val="ListParagraph"/>
        <w:numPr>
          <w:ilvl w:val="0"/>
          <w:numId w:val="2"/>
        </w:numPr>
        <w:spacing w:after="60"/>
      </w:pPr>
      <w:r>
        <w:t xml:space="preserve">Every rep counts.</w:t>
      </w:r>
    </w:p>
    <w:p>
      <w:pPr>
        <w:pStyle w:val="ListParagraph"/>
        <w:numPr>
          <w:ilvl w:val="0"/>
          <w:numId w:val="2"/>
        </w:numPr>
        <w:spacing w:after="60"/>
      </w:pPr>
      <w:r>
        <w:t xml:space="preserve">Game on. Level up.</w:t>
      </w:r>
    </w:p>
    <w:p>
      <w:pPr>
        <w:pStyle w:val="ListParagraph"/>
        <w:numPr>
          <w:ilvl w:val="0"/>
          <w:numId w:val="2"/>
        </w:numPr>
        <w:spacing w:after="60"/>
      </w:pPr>
      <w:r>
        <w:t xml:space="preserve">The grind, gamified.</w:t>
      </w:r>
    </w:p>
    <w:p>
      <w:pPr>
        <w:pStyle w:val="ListParagraph"/>
        <w:numPr>
          <w:ilvl w:val="0"/>
          <w:numId w:val="2"/>
        </w:numPr>
        <w:spacing w:after="60"/>
      </w:pPr>
      <w:r>
        <w:t xml:space="preserve">Climb the ladder.</w:t>
      </w:r>
    </w:p>
    <w:p>
      <w:pPr>
        <w:pStyle w:val="ListParagraph"/>
        <w:numPr>
          <w:ilvl w:val="0"/>
          <w:numId w:val="2"/>
        </w:numPr>
        <w:spacing w:after="60"/>
      </w:pPr>
      <w:r>
        <w:t xml:space="preserve">Your next level starts now.</w:t>
      </w:r>
    </w:p>
    <w:p>
      <w:pPr>
        <w:pStyle w:val="Heading1"/>
      </w:pPr>
      <w:r>
        <w:t xml:space="preserve">6. Visual direction</w:t>
      </w:r>
    </w:p>
    <w:p>
      <w:pPr>
        <w:pStyle w:val="Heading2"/>
      </w:pPr>
      <w:r>
        <w:t xml:space="preserve">Colour palette</w:t>
      </w:r>
    </w:p>
    <w:p>
      <w:pPr>
        <w:spacing w:after="120"/>
      </w:pPr>
      <w:r>
        <w:t xml:space="preserve">Electric and high-contrast, built for dark mode (which kids prefer). Deliberately avoids team red/blue so it never clashes with a club's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Swatch</w:t>
            </w:r>
          </w:p>
        </w:tc>
        <w:tc>
          <w:tcPr>
            <w:tcW w:type="dxa" w:w="22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Colour</w:t>
            </w:r>
          </w:p>
        </w:tc>
        <w:tc>
          <w:tcPr>
            <w:tcW w:type="dxa" w:w="576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Use</w:t>
            </w:r>
          </w:p>
        </w:tc>
      </w:tr>
      <w:tr>
        <w:tc>
          <w:tcPr>
            <w:tcW w:type="dxa" w:w="1400"/>
            <w:tcBorders>
              <w:top w:val="single" w:color="DDDDDD" w:sz="1"/>
              <w:left w:val="single" w:color="DDDDDD" w:sz="1"/>
              <w:bottom w:val="single" w:color="DDDDDD" w:sz="1"/>
              <w:right w:val="single" w:color="DDDDDD" w:sz="1"/>
            </w:tcBorders>
            <w:shd w:fill="0A0E27" w:val="clear"/>
            <w:tcMar>
              <w:top w:type="dxa" w:w="90"/>
              <w:left w:type="dxa" w:w="140"/>
              <w:bottom w:type="dxa" w:w="90"/>
              <w:right w:type="dxa" w:w="140"/>
            </w:tcMar>
          </w:tcPr>
          <w:p>
            <w:r>
              <w:rPr>
                <w:color w:val="0A0E27"/>
              </w:rPr>
              <w:t xml:space="preserve"> </w:t>
            </w:r>
          </w:p>
        </w:tc>
        <w:tc>
          <w:tcPr>
            <w:tcW w:type="dxa" w:w="220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b/>
                <w:bCs/>
                <w:color w:val="0A0E27"/>
              </w:rPr>
              <w:t xml:space="preserve">Night Navy</w:t>
            </w:r>
          </w:p>
          <w:p>
            <w:r>
              <w:rPr>
                <w:color w:val="5A5F73"/>
                <w:sz w:val="18"/>
                <w:szCs w:val="18"/>
              </w:rPr>
              <w:t xml:space="preserve">#0A0E27</w:t>
            </w:r>
          </w:p>
        </w:tc>
        <w:tc>
          <w:tcPr>
            <w:tcW w:type="dxa" w:w="5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Primary brand colour. Backgrounds, dark-mode base, wordmark.</w:t>
            </w:r>
          </w:p>
        </w:tc>
      </w:tr>
      <w:tr>
        <w:tc>
          <w:tcPr>
            <w:tcW w:type="dxa" w:w="1400"/>
            <w:tcBorders>
              <w:top w:val="single" w:color="DDDDDD" w:sz="1"/>
              <w:left w:val="single" w:color="DDDDDD" w:sz="1"/>
              <w:bottom w:val="single" w:color="DDDDDD" w:sz="1"/>
              <w:right w:val="single" w:color="DDDDDD" w:sz="1"/>
            </w:tcBorders>
            <w:shd w:fill="8FD400" w:val="clear"/>
            <w:tcMar>
              <w:top w:type="dxa" w:w="90"/>
              <w:left w:type="dxa" w:w="140"/>
              <w:bottom w:type="dxa" w:w="90"/>
              <w:right w:type="dxa" w:w="140"/>
            </w:tcMar>
          </w:tcPr>
          <w:p>
            <w:r>
              <w:rPr>
                <w:color w:val="8FD400"/>
              </w:rPr>
              <w:t xml:space="preserve"> </w:t>
            </w:r>
          </w:p>
        </w:tc>
        <w:tc>
          <w:tcPr>
            <w:tcW w:type="dxa" w:w="220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b/>
                <w:bCs/>
                <w:color w:val="0A0E27"/>
              </w:rPr>
              <w:t xml:space="preserve">Voltage Lime</w:t>
            </w:r>
          </w:p>
          <w:p>
            <w:r>
              <w:rPr>
                <w:color w:val="5A5F73"/>
                <w:sz w:val="18"/>
                <w:szCs w:val="18"/>
              </w:rPr>
              <w:t xml:space="preserve">#8FD400</w:t>
            </w:r>
          </w:p>
        </w:tc>
        <w:tc>
          <w:tcPr>
            <w:tcW w:type="dxa" w:w="5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The energy accent. CTAs, level-ups, highlights, the 'charge' of the brand.</w:t>
            </w:r>
          </w:p>
        </w:tc>
      </w:tr>
      <w:tr>
        <w:tc>
          <w:tcPr>
            <w:tcW w:type="dxa" w:w="1400"/>
            <w:tcBorders>
              <w:top w:val="single" w:color="DDDDDD" w:sz="1"/>
              <w:left w:val="single" w:color="DDDDDD" w:sz="1"/>
              <w:bottom w:val="single" w:color="DDDDDD" w:sz="1"/>
              <w:right w:val="single" w:color="DDDDDD" w:sz="1"/>
            </w:tcBorders>
            <w:shd w:fill="FF5722" w:val="clear"/>
            <w:tcMar>
              <w:top w:type="dxa" w:w="90"/>
              <w:left w:type="dxa" w:w="140"/>
              <w:bottom w:type="dxa" w:w="90"/>
              <w:right w:type="dxa" w:w="140"/>
            </w:tcMar>
          </w:tcPr>
          <w:p>
            <w:r>
              <w:rPr>
                <w:color w:val="FF5722"/>
              </w:rPr>
              <w:t xml:space="preserve"> </w:t>
            </w:r>
          </w:p>
        </w:tc>
        <w:tc>
          <w:tcPr>
            <w:tcW w:type="dxa" w:w="220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b/>
                <w:bCs/>
                <w:color w:val="0A0E27"/>
              </w:rPr>
              <w:t xml:space="preserve">Surge Orange</w:t>
            </w:r>
          </w:p>
          <w:p>
            <w:r>
              <w:rPr>
                <w:color w:val="5A5F73"/>
                <w:sz w:val="18"/>
                <w:szCs w:val="18"/>
              </w:rPr>
              <w:t xml:space="preserve">#FF5722</w:t>
            </w:r>
          </w:p>
        </w:tc>
        <w:tc>
          <w:tcPr>
            <w:tcW w:type="dxa" w:w="5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Rewards, XP, streaks, 'on fire' moments. Use sparingly for hits of heat.</w:t>
            </w:r>
          </w:p>
        </w:tc>
      </w:tr>
      <w:tr>
        <w:tc>
          <w:tcPr>
            <w:tcW w:type="dxa" w:w="1400"/>
            <w:tcBorders>
              <w:top w:val="single" w:color="DDDDDD" w:sz="1"/>
              <w:left w:val="single" w:color="DDDDDD" w:sz="1"/>
              <w:bottom w:val="single" w:color="DDDDDD" w:sz="1"/>
              <w:right w:val="single" w:color="DDDDDD" w:sz="1"/>
            </w:tcBorders>
            <w:shd w:fill="2979FF" w:val="clear"/>
            <w:tcMar>
              <w:top w:type="dxa" w:w="90"/>
              <w:left w:type="dxa" w:w="140"/>
              <w:bottom w:type="dxa" w:w="90"/>
              <w:right w:type="dxa" w:w="140"/>
            </w:tcMar>
          </w:tcPr>
          <w:p>
            <w:r>
              <w:rPr>
                <w:color w:val="2979FF"/>
              </w:rPr>
              <w:t xml:space="preserve"> </w:t>
            </w:r>
          </w:p>
        </w:tc>
        <w:tc>
          <w:tcPr>
            <w:tcW w:type="dxa" w:w="220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b/>
                <w:bCs/>
                <w:color w:val="0A0E27"/>
              </w:rPr>
              <w:t xml:space="preserve">Electric Blue</w:t>
            </w:r>
          </w:p>
          <w:p>
            <w:r>
              <w:rPr>
                <w:color w:val="5A5F73"/>
                <w:sz w:val="18"/>
                <w:szCs w:val="18"/>
              </w:rPr>
              <w:t xml:space="preserve">#2979FF</w:t>
            </w:r>
          </w:p>
        </w:tc>
        <w:tc>
          <w:tcPr>
            <w:tcW w:type="dxa" w:w="5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Secondary accent. Links, info, stat highlights.</w:t>
            </w:r>
          </w:p>
        </w:tc>
      </w:tr>
      <w:tr>
        <w:tc>
          <w:tcPr>
            <w:tcW w:type="dxa" w:w="1400"/>
            <w:tcBorders>
              <w:top w:val="single" w:color="DDDDDD" w:sz="1"/>
              <w:left w:val="single" w:color="DDDDDD" w:sz="1"/>
              <w:bottom w:val="single" w:color="DDDDDD" w:sz="1"/>
              <w:right w:val="single" w:color="DDDDDD" w:sz="1"/>
            </w:tcBorders>
            <w:shd w:fill="F5F7FA" w:val="clear"/>
            <w:tcMar>
              <w:top w:type="dxa" w:w="90"/>
              <w:left w:type="dxa" w:w="140"/>
              <w:bottom w:type="dxa" w:w="90"/>
              <w:right w:type="dxa" w:w="140"/>
            </w:tcMar>
          </w:tcPr>
          <w:p>
            <w:r>
              <w:rPr>
                <w:color w:val="F5F7FA"/>
              </w:rPr>
              <w:t xml:space="preserve"> </w:t>
            </w:r>
          </w:p>
        </w:tc>
        <w:tc>
          <w:tcPr>
            <w:tcW w:type="dxa" w:w="2200"/>
            <w:tcBorders>
              <w:top w:val="single" w:color="DDDDDD" w:sz="1"/>
              <w:left w:val="single" w:color="DDDDDD" w:sz="1"/>
              <w:bottom w:val="single" w:color="DDDDDD" w:sz="1"/>
              <w:right w:val="single" w:color="DDDDDD" w:sz="1"/>
            </w:tcBorders>
            <w:tcMar>
              <w:top w:type="dxa" w:w="90"/>
              <w:left w:type="dxa" w:w="140"/>
              <w:bottom w:type="dxa" w:w="90"/>
              <w:right w:type="dxa" w:w="140"/>
            </w:tcMar>
          </w:tcPr>
          <w:p>
            <w:r>
              <w:rPr>
                <w:b/>
                <w:bCs/>
                <w:color w:val="0A0E27"/>
              </w:rPr>
              <w:t xml:space="preserve">Court White</w:t>
            </w:r>
          </w:p>
          <w:p>
            <w:r>
              <w:rPr>
                <w:color w:val="5A5F73"/>
                <w:sz w:val="18"/>
                <w:szCs w:val="18"/>
              </w:rPr>
              <w:t xml:space="preserve">#F5F7FA</w:t>
            </w:r>
          </w:p>
        </w:tc>
        <w:tc>
          <w:tcPr>
            <w:tcW w:type="dxa" w:w="5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Light surfaces, text on navy, breathing room.</w:t>
            </w:r>
          </w:p>
        </w:tc>
      </w:tr>
    </w:tbl>
    <w:p>
      <w:pPr>
        <w:spacing w:after="120"/>
      </w:pPr>
      <w:r>
        <w:rPr>
          <w:i/>
          <w:iCs/>
          <w:color w:val="5A5F73"/>
          <w:sz w:val="18"/>
          <w:szCs w:val="18"/>
        </w:rPr>
        <w:t xml:space="preserve">On-screen, Voltage Lime can run brighter (e.g. #C6FF00). The values above are print-safe.</w:t>
      </w:r>
    </w:p>
    <w:p>
      <w:pPr>
        <w:pStyle w:val="Heading2"/>
      </w:pPr>
      <w:r>
        <w:t xml:space="preserve">Logo concept</w:t>
      </w:r>
    </w:p>
    <w:p>
      <w:pPr>
        <w:pStyle w:val="ListParagraph"/>
        <w:numPr>
          <w:ilvl w:val="0"/>
          <w:numId w:val="2"/>
        </w:numPr>
        <w:spacing w:after="60"/>
      </w:pPr>
      <w:r>
        <w:rPr>
          <w:b/>
          <w:bCs/>
        </w:rPr>
        <w:t xml:space="preserve">Wordmark: </w:t>
      </w:r>
      <w:r>
        <w:t xml:space="preserve">“NEXTGEN” in a bold condensed uppercase, “ATHLETE” lighter beneath or beside it. Confident, sporty, jersey-ready.</w:t>
      </w:r>
    </w:p>
    <w:p>
      <w:pPr>
        <w:pStyle w:val="ListParagraph"/>
        <w:numPr>
          <w:ilvl w:val="0"/>
          <w:numId w:val="2"/>
        </w:numPr>
        <w:spacing w:after="60"/>
      </w:pPr>
      <w:r>
        <w:rPr>
          <w:b/>
          <w:bCs/>
        </w:rPr>
        <w:t xml:space="preserve">App icon: </w:t>
      </w:r>
      <w:r>
        <w:t xml:space="preserve">an ascending chevron stack (∧ over ∧ over ∧) that reads as 'levelling up' and can form an abstract 'N'. Lime on navy.</w:t>
      </w:r>
    </w:p>
    <w:p>
      <w:pPr>
        <w:pStyle w:val="ListParagraph"/>
        <w:numPr>
          <w:ilvl w:val="0"/>
          <w:numId w:val="2"/>
        </w:numPr>
        <w:spacing w:after="60"/>
      </w:pPr>
      <w:r>
        <w:rPr>
          <w:b/>
          <w:bCs/>
        </w:rPr>
        <w:t xml:space="preserve">Motif: </w:t>
      </w:r>
      <w:r>
        <w:t xml:space="preserve">upward chevrons / a rising bar used throughout as the 'climb' device — progress bars, dividers, loading states.</w:t>
      </w:r>
    </w:p>
    <w:p>
      <w:pPr>
        <w:pStyle w:val="Heading2"/>
      </w:pPr>
      <w:r>
        <w:t xml:space="preserve">Typography</w:t>
      </w:r>
    </w:p>
    <w:p>
      <w:pPr>
        <w:pStyle w:val="ListParagraph"/>
        <w:numPr>
          <w:ilvl w:val="0"/>
          <w:numId w:val="2"/>
        </w:numPr>
        <w:spacing w:after="60"/>
      </w:pPr>
      <w:r>
        <w:rPr>
          <w:b/>
          <w:bCs/>
        </w:rPr>
        <w:t xml:space="preserve">Display: </w:t>
      </w:r>
      <w:r>
        <w:t xml:space="preserve">a bold condensed sports face (e.g. Anton, Druk, or Archivo Expanded) for headlines and numbers.</w:t>
      </w:r>
    </w:p>
    <w:p>
      <w:pPr>
        <w:pStyle w:val="ListParagraph"/>
        <w:numPr>
          <w:ilvl w:val="0"/>
          <w:numId w:val="2"/>
        </w:numPr>
        <w:spacing w:after="60"/>
      </w:pPr>
      <w:r>
        <w:rPr>
          <w:b/>
          <w:bCs/>
        </w:rPr>
        <w:t xml:space="preserve">Body / UI: </w:t>
      </w:r>
      <w:r>
        <w:t xml:space="preserve">a clean geometric sans (e.g. Inter or Satoshi) for readability in the app.</w:t>
      </w:r>
    </w:p>
    <w:p>
      <w:pPr>
        <w:pStyle w:val="Heading2"/>
      </w:pPr>
      <w:r>
        <w:t xml:space="preserve">Imagery &amp; motion</w:t>
      </w:r>
    </w:p>
    <w:p>
      <w:pPr>
        <w:pStyle w:val="ListParagraph"/>
        <w:numPr>
          <w:ilvl w:val="0"/>
          <w:numId w:val="2"/>
        </w:numPr>
        <w:spacing w:after="60"/>
      </w:pPr>
      <w:r>
        <w:t xml:space="preserve">Real grassroots kids in motion — candid, sweaty, mid-effort. Not glossy stock.</w:t>
      </w:r>
    </w:p>
    <w:p>
      <w:pPr>
        <w:pStyle w:val="ListParagraph"/>
        <w:numPr>
          <w:ilvl w:val="0"/>
          <w:numId w:val="2"/>
        </w:numPr>
        <w:spacing w:after="60"/>
      </w:pPr>
      <w:r>
        <w:t xml:space="preserve">Bold diagonal crops, motion blur, high contrast.</w:t>
      </w:r>
    </w:p>
    <w:p>
      <w:pPr>
        <w:pStyle w:val="ListParagraph"/>
        <w:numPr>
          <w:ilvl w:val="0"/>
          <w:numId w:val="2"/>
        </w:numPr>
        <w:spacing w:after="60"/>
      </w:pPr>
      <w:r>
        <w:t xml:space="preserve">Snappy, game-like micro-interactions: confetti on level-up, a satisfying tick on streaks, numbers that count up.</w:t>
      </w:r>
    </w:p>
    <w:p>
      <w:pPr>
        <w:pStyle w:val="Heading1"/>
      </w:pPr>
      <w:r>
        <w:t xml:space="preserve">7. The gamification system</w:t>
      </w:r>
    </w:p>
    <w:p>
      <w:pPr>
        <w:spacing w:after="120"/>
      </w:pPr>
      <w:r>
        <w:t xml:space="preserve">This is the product's moat, so it gets its own branded language. The system leans on Aussie sporting words kids and clubs already know — 'the ladder', earning your 'cap', the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Earned points</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XP (Experience Points). Universal and instantly understood. Optional flavour name: “Watts” to match the voltage theme — “power up.”</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Levels / progression</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Tiers, with a climb: Rookie → Rising → Starter → Pro → Elite → Legend.</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Leaderboard</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The Ladder. Mirrors real comp ladders in rugby league and soccer. “Climb the ladder.”</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Achievements / badges</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Caps. Earning a cap means representing — strong sporting resonance. “Earn your caps.”</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Streak</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Heat / On Fire — the “keep showing up” mechanic. 🔥</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Weekly challenge</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Matchday Challenge (or “the Set” — a nod to a set of six in league).</w:t>
            </w:r>
          </w:p>
        </w:tc>
      </w:tr>
      <w:tr>
        <w:tc>
          <w:tcPr>
            <w:tcW w:type="dxa" w:w="2600"/>
            <w:tcBorders>
              <w:top w:val="single" w:color="DDDDDD" w:sz="1"/>
              <w:left w:val="single" w:color="DDDDDD" w:sz="1"/>
              <w:bottom w:val="single" w:color="DDDDDD" w:sz="1"/>
              <w:right w:val="single" w:color="DDDDDD" w:sz="1"/>
            </w:tcBorders>
            <w:shd w:fill="F2F4F8" w:val="clear"/>
            <w:tcMar>
              <w:top w:type="dxa" w:w="90"/>
              <w:left w:type="dxa" w:w="140"/>
              <w:bottom w:type="dxa" w:w="90"/>
              <w:right w:type="dxa" w:w="140"/>
            </w:tcMar>
          </w:tcPr>
          <w:p>
            <w:r>
              <w:rPr>
                <w:b/>
                <w:bCs/>
                <w:color w:val="0A0E27"/>
              </w:rPr>
              <w:t xml:space="preserve">Team / friends</w:t>
            </w:r>
          </w:p>
        </w:tc>
        <w:tc>
          <w:tcPr>
            <w:tcW w:type="dxa" w:w="6760"/>
            <w:tcBorders>
              <w:top w:val="single" w:color="DDDDDD" w:sz="1"/>
              <w:left w:val="single" w:color="DDDDDD" w:sz="1"/>
              <w:bottom w:val="single" w:color="DDDDDD" w:sz="1"/>
              <w:right w:val="single" w:color="DDDDDD" w:sz="1"/>
            </w:tcBorders>
            <w:tcMar>
              <w:top w:type="dxa" w:w="90"/>
              <w:left w:type="dxa" w:w="140"/>
              <w:bottom w:type="dxa" w:w="90"/>
              <w:right w:type="dxa" w:w="140"/>
            </w:tcMar>
          </w:tcPr>
          <w:p>
            <w:r>
              <w:t xml:space="preserve">Squad. Your training crew inside the app.</w:t>
            </w:r>
          </w:p>
        </w:tc>
      </w:tr>
    </w:tbl>
    <w:p>
      <w:pPr>
        <w:spacing w:after="120"/>
      </w:pPr>
      <w:r>
        <w:rPr>
          <w:b/>
          <w:bCs/>
          <w:color w:val="0A0E27"/>
          <w:sz w:val="23"/>
          <w:szCs w:val="23"/>
        </w:rPr>
        <w:t xml:space="preserve">System one-liner: Climb the ladder. Earn your caps. Be the Next One.</w:t>
      </w:r>
    </w:p>
    <w:p>
      <w:pPr>
        <w:pStyle w:val="Heading1"/>
      </w:pPr>
      <w:r>
        <w:t xml:space="preserve">8. Voice in the wild</w:t>
      </w:r>
    </w:p>
    <w:p>
      <w:pPr>
        <w:pStyle w:val="Heading2"/>
      </w:pPr>
      <w:r>
        <w:t xml:space="preserve">Onboarding</w:t>
      </w:r>
    </w:p>
    <w:p>
      <w:pPr>
        <w:pStyle w:val="ListParagraph"/>
        <w:numPr>
          <w:ilvl w:val="0"/>
          <w:numId w:val="2"/>
        </w:numPr>
        <w:spacing w:after="60"/>
      </w:pPr>
      <w:r>
        <w:t xml:space="preserve">“Welcome to the squad. Let's find your level.”</w:t>
      </w:r>
    </w:p>
    <w:p>
      <w:pPr>
        <w:pStyle w:val="ListParagraph"/>
        <w:numPr>
          <w:ilvl w:val="0"/>
          <w:numId w:val="2"/>
        </w:numPr>
        <w:spacing w:after="60"/>
      </w:pPr>
      <w:r>
        <w:t xml:space="preserve">“Pick your sport. Pick your tier. Let's go.”</w:t>
      </w:r>
    </w:p>
    <w:p>
      <w:pPr>
        <w:pStyle w:val="Heading2"/>
      </w:pPr>
      <w:r>
        <w:t xml:space="preserve">In-app moments</w:t>
      </w:r>
    </w:p>
    <w:p>
      <w:pPr>
        <w:pStyle w:val="ListParagraph"/>
        <w:numPr>
          <w:ilvl w:val="0"/>
          <w:numId w:val="2"/>
        </w:numPr>
        <w:spacing w:after="60"/>
      </w:pPr>
      <w:r>
        <w:t xml:space="preserve">🔥 “7-day streak. You're on fire — don't drop it now.”</w:t>
      </w:r>
    </w:p>
    <w:p>
      <w:pPr>
        <w:pStyle w:val="ListParagraph"/>
        <w:numPr>
          <w:ilvl w:val="0"/>
          <w:numId w:val="2"/>
        </w:numPr>
        <w:spacing w:after="60"/>
      </w:pPr>
      <w:r>
        <w:t xml:space="preserve">“Level up! You just hit Pro tier. New challenges unlocked.”</w:t>
      </w:r>
    </w:p>
    <w:p>
      <w:pPr>
        <w:pStyle w:val="ListParagraph"/>
        <w:numPr>
          <w:ilvl w:val="0"/>
          <w:numId w:val="2"/>
        </w:numPr>
        <w:spacing w:after="60"/>
      </w:pPr>
      <w:r>
        <w:t xml:space="preserve">“Top of the ladder is empty. Go take it.”</w:t>
      </w:r>
    </w:p>
    <w:p>
      <w:pPr>
        <w:pStyle w:val="Heading2"/>
      </w:pPr>
      <w:r>
        <w:t xml:space="preserve">Notifications</w:t>
      </w:r>
    </w:p>
    <w:p>
      <w:pPr>
        <w:pStyle w:val="ListParagraph"/>
        <w:numPr>
          <w:ilvl w:val="0"/>
          <w:numId w:val="2"/>
        </w:numPr>
        <w:spacing w:after="60"/>
      </w:pPr>
      <w:r>
        <w:t xml:space="preserve">“Your program's ready. 20 minutes to a sharper first touch.”</w:t>
      </w:r>
    </w:p>
    <w:p>
      <w:pPr>
        <w:pStyle w:val="ListParagraph"/>
        <w:numPr>
          <w:ilvl w:val="0"/>
          <w:numId w:val="2"/>
        </w:numPr>
        <w:spacing w:after="60"/>
      </w:pPr>
      <w:r>
        <w:t xml:space="preserve">“You're 40 XP off the next cap. One session does it.”</w:t>
      </w:r>
    </w:p>
    <w:p>
      <w:pPr>
        <w:pStyle w:val="Heading2"/>
      </w:pPr>
      <w:r>
        <w:t xml:space="preserve">Parent-facing (calmer, proof of value)</w:t>
      </w:r>
    </w:p>
    <w:p>
      <w:pPr>
        <w:pStyle w:val="ListParagraph"/>
        <w:numPr>
          <w:ilvl w:val="0"/>
          <w:numId w:val="2"/>
        </w:numPr>
        <w:spacing w:after="60"/>
      </w:pPr>
      <w:r>
        <w:t xml:space="preserve">“See how Mia's progressing this week — 3 sessions, 2 new caps.”</w:t>
      </w:r>
    </w:p>
    <w:p>
      <w:pPr>
        <w:pStyle w:val="ListParagraph"/>
        <w:numPr>
          <w:ilvl w:val="0"/>
          <w:numId w:val="2"/>
        </w:numPr>
        <w:spacing w:after="60"/>
      </w:pPr>
      <w:r>
        <w:t xml:space="preserve">“Consistency is building. Mia's on a 9-day streak.”</w:t>
      </w:r>
    </w:p>
    <w:p>
      <w:pPr>
        <w:pStyle w:val="Heading2"/>
      </w:pPr>
      <w:r>
        <w:t xml:space="preserve">Club-facing</w:t>
      </w:r>
    </w:p>
    <w:p>
      <w:pPr>
        <w:pStyle w:val="ListParagraph"/>
        <w:numPr>
          <w:ilvl w:val="0"/>
          <w:numId w:val="2"/>
        </w:numPr>
        <w:spacing w:after="60"/>
      </w:pPr>
      <w:r>
        <w:t xml:space="preserve">“Give your players a reason to train all week — free for your club.”</w:t>
      </w:r>
    </w:p>
    <w:p>
      <w:pPr>
        <w:pStyle w:val="Heading1"/>
      </w:pPr>
      <w:r>
        <w:t xml:space="preserve">9. Quick rules</w:t>
      </w:r>
    </w:p>
    <w:p>
      <w:pPr>
        <w:pStyle w:val="ListParagraph"/>
        <w:numPr>
          <w:ilvl w:val="0"/>
          <w:numId w:val="3"/>
        </w:numPr>
        <w:spacing w:after="60"/>
      </w:pPr>
      <w:r>
        <w:t xml:space="preserve">Keep the name “NextGen Athlete” — build everything else around it.</w:t>
      </w:r>
    </w:p>
    <w:p>
      <w:pPr>
        <w:pStyle w:val="ListParagraph"/>
        <w:numPr>
          <w:ilvl w:val="0"/>
          <w:numId w:val="3"/>
        </w:numPr>
        <w:spacing w:after="60"/>
      </w:pPr>
      <w:r>
        <w:t xml:space="preserve">Lead with the feeling of levelling up, not the technology.</w:t>
      </w:r>
    </w:p>
    <w:p>
      <w:pPr>
        <w:pStyle w:val="ListParagraph"/>
        <w:numPr>
          <w:ilvl w:val="0"/>
          <w:numId w:val="3"/>
        </w:numPr>
        <w:spacing w:after="60"/>
      </w:pPr>
      <w:r>
        <w:t xml:space="preserve">Talk to the kid first; reassure the parent; flatter the club.</w:t>
      </w:r>
    </w:p>
    <w:p>
      <w:pPr>
        <w:pStyle w:val="ListParagraph"/>
        <w:numPr>
          <w:ilvl w:val="0"/>
          <w:numId w:val="3"/>
        </w:numPr>
        <w:spacing w:after="60"/>
      </w:pPr>
      <w:r>
        <w:t xml:space="preserve">Lime is the spark — use it for energy, not everywhere.</w:t>
      </w:r>
    </w:p>
    <w:p>
      <w:pPr>
        <w:pStyle w:val="ListParagraph"/>
        <w:numPr>
          <w:ilvl w:val="0"/>
          <w:numId w:val="3"/>
        </w:numPr>
        <w:spacing w:after="60"/>
      </w:pPr>
      <w:r>
        <w:t xml:space="preserve">Use the gamification language consistently: Ladder, Caps, Tiers, XP, Squad, Heat.</w:t>
      </w:r>
    </w:p>
    <w:p>
      <w:pPr>
        <w:pStyle w:val="ListParagraph"/>
        <w:numPr>
          <w:ilvl w:val="0"/>
          <w:numId w:val="3"/>
        </w:numPr>
        <w:spacing w:after="60"/>
      </w:pPr>
      <w:r>
        <w:t xml:space="preserve">Never use fear (“fall behind”). Always use momentum (“rise”).</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73"/>
        <w:sz w:val="18"/>
        <w:szCs w:val="18"/>
      </w:rPr>
      <w:t xml:space="preserve">NextGen Athlete  —  Brand Guide  —  </w:t>
    </w:r>
    <w:r>
      <w:rPr>
        <w:color w:val="5A5F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A0E27"/>
      <w:sz w:val="64"/>
      <w:szCs w:val="64"/>
    </w:rPr>
  </w:style>
  <w:style w:type="paragraph" w:styleId="Heading1">
    <w:name w:val="Heading 1"/>
    <w:basedOn w:val="Normal"/>
    <w:next w:val="Normal"/>
    <w:qFormat/>
    <w:pPr>
      <w:pBdr>
        <w:bottom w:val="single" w:color="8FD400" w:sz="10" w:space="6"/>
      </w:pBdr>
      <w:spacing w:after="140" w:before="300"/>
      <w:outlineLvl w:val="0"/>
    </w:pPr>
    <w:rPr>
      <w:rFonts w:ascii="Arial" w:cs="Arial" w:eastAsia="Arial" w:hAnsi="Arial"/>
      <w:b/>
      <w:bCs/>
      <w:color w:val="0A0E2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NextGen Athlete</dc:creator>
  <cp:lastModifiedBy>Un-named</cp:lastModifiedBy>
  <cp:revision>1</cp:revision>
  <dcterms:created xsi:type="dcterms:W3CDTF">2026-06-18T09:31:52.940Z</dcterms:created>
  <dcterms:modified xsi:type="dcterms:W3CDTF">2026-06-18T09:31:52.941Z</dcterms:modified>
</cp:coreProperties>
</file>

<file path=docProps/custom.xml><?xml version="1.0" encoding="utf-8"?>
<Properties xmlns="http://schemas.openxmlformats.org/officeDocument/2006/custom-properties" xmlns:vt="http://schemas.openxmlformats.org/officeDocument/2006/docPropsVTypes"/>
</file>