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-gam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CHLA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-Covid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 (Month, k=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ar,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famil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y=qua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419354838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qqnorm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967741935483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quas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3870967741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CHLA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~ Covid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Month,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16129032258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coefficie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677419354838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 Std.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ltl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677419354838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21368 0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26 2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.999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00342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677419354838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Covidyes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61 0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3405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417 0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15947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19354838709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806451612903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if. codes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64516129032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90322580645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Month)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.531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00259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ar)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1.602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.457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-07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129032258064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41935483870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"**'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.01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64516129032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R-sq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adj)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52421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54672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54838709677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abundant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covi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fficie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48261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)*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LU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0967741935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19354838709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Covid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2004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