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55730" w14:textId="52DFEDBB" w:rsidR="00A62074" w:rsidRPr="00A62074" w:rsidRDefault="00A62074">
      <w:pPr>
        <w:rPr>
          <w:b/>
          <w:bCs/>
          <w:noProof/>
          <w:u w:val="single"/>
        </w:rPr>
      </w:pPr>
      <w:r>
        <w:rPr>
          <w:b/>
          <w:bCs/>
          <w:noProof/>
          <w:u w:val="single"/>
        </w:rPr>
        <w:t>SECTION 2</w:t>
      </w:r>
      <w:r w:rsidR="008D320F">
        <w:rPr>
          <w:b/>
          <w:bCs/>
          <w:noProof/>
          <w:u w:val="single"/>
        </w:rPr>
        <w:t xml:space="preserve"> – Contact details</w:t>
      </w:r>
    </w:p>
    <w:p w14:paraId="1CE244FC" w14:textId="372E9545" w:rsidR="00793DB0" w:rsidRDefault="00A62074">
      <w:pPr>
        <w:rPr>
          <w:noProof/>
        </w:rPr>
      </w:pPr>
      <w:r>
        <w:rPr>
          <w:noProof/>
        </w:rPr>
        <w:t xml:space="preserve">Primary contact: </w:t>
      </w:r>
      <w:hyperlink r:id="rId7" w:history="1">
        <w:r w:rsidRPr="001A0C81">
          <w:rPr>
            <w:rStyle w:val="Hyperlink"/>
            <w:noProof/>
          </w:rPr>
          <w:t>Jarod.lyon@delwp.vic.gov.au</w:t>
        </w:r>
      </w:hyperlink>
    </w:p>
    <w:p w14:paraId="354967AB" w14:textId="15B752FA" w:rsidR="00A62074" w:rsidRDefault="00A62074">
      <w:pPr>
        <w:rPr>
          <w:noProof/>
        </w:rPr>
      </w:pPr>
      <w:r>
        <w:rPr>
          <w:noProof/>
        </w:rPr>
        <w:t xml:space="preserve">Analysis contact: </w:t>
      </w:r>
      <w:hyperlink r:id="rId8" w:history="1">
        <w:r w:rsidRPr="001A0C81">
          <w:rPr>
            <w:rStyle w:val="Hyperlink"/>
            <w:noProof/>
          </w:rPr>
          <w:t>rob.hale@delwp.vic.gov.au</w:t>
        </w:r>
      </w:hyperlink>
    </w:p>
    <w:p w14:paraId="4FD9D36A" w14:textId="72905961" w:rsidR="00DF1169" w:rsidRDefault="00DF1169"/>
    <w:p w14:paraId="26C1D035" w14:textId="52EACBFA" w:rsidR="00DF1169" w:rsidRDefault="00A62074">
      <w:pPr>
        <w:rPr>
          <w:b/>
          <w:bCs/>
          <w:u w:val="single"/>
        </w:rPr>
      </w:pPr>
      <w:r>
        <w:rPr>
          <w:b/>
          <w:bCs/>
          <w:u w:val="single"/>
        </w:rPr>
        <w:t>SECTION 3</w:t>
      </w:r>
      <w:r w:rsidR="008D320F">
        <w:rPr>
          <w:b/>
          <w:bCs/>
          <w:u w:val="single"/>
        </w:rPr>
        <w:t xml:space="preserve"> – Sampling methods</w:t>
      </w:r>
    </w:p>
    <w:p w14:paraId="090E7254" w14:textId="62671C1F" w:rsidR="00A62074" w:rsidRPr="008E22D2" w:rsidRDefault="007561C3">
      <w:pPr>
        <w:rPr>
          <w:b/>
          <w:bCs/>
        </w:rPr>
      </w:pPr>
      <w:r w:rsidRPr="008E22D2">
        <w:rPr>
          <w:b/>
          <w:bCs/>
        </w:rPr>
        <w:t>Response variables:</w:t>
      </w:r>
      <w:r w:rsidR="008E22D2" w:rsidRPr="008E22D2">
        <w:rPr>
          <w:b/>
          <w:bCs/>
        </w:rPr>
        <w:t xml:space="preserve"> </w:t>
      </w:r>
    </w:p>
    <w:p w14:paraId="28AECEFE" w14:textId="5919F11A" w:rsidR="008E22D2" w:rsidRDefault="008E22D2">
      <w:r>
        <w:t>[Response 1] Number of fishing licences purchased</w:t>
      </w:r>
      <w:r w:rsidR="00302546">
        <w:t xml:space="preserve"> in lockdown months in 2020 versus in 2018/2019</w:t>
      </w:r>
    </w:p>
    <w:p w14:paraId="50406FF8" w14:textId="04754C1E" w:rsidR="008E22D2" w:rsidRDefault="008E22D2">
      <w:r>
        <w:t xml:space="preserve">[Response 2] Number of </w:t>
      </w:r>
      <w:r w:rsidR="00302546">
        <w:t xml:space="preserve">tagged fish caught in lockdown months in 2020 versus in 2018/2019 </w:t>
      </w:r>
    </w:p>
    <w:p w14:paraId="3B7137EB" w14:textId="77777777" w:rsidR="008E22D2" w:rsidRDefault="008E22D2"/>
    <w:p w14:paraId="66AF5658" w14:textId="0B3ADCB0" w:rsidR="007561C3" w:rsidRDefault="007561C3">
      <w:pPr>
        <w:rPr>
          <w:b/>
          <w:bCs/>
        </w:rPr>
      </w:pPr>
      <w:r w:rsidRPr="008E22D2">
        <w:rPr>
          <w:b/>
          <w:bCs/>
        </w:rPr>
        <w:t>Units:</w:t>
      </w:r>
    </w:p>
    <w:p w14:paraId="6C310687" w14:textId="372FDB80" w:rsidR="008E22D2" w:rsidRDefault="008E22D2">
      <w:r>
        <w:t>[Response 1] Number of 28 day licences purchased</w:t>
      </w:r>
    </w:p>
    <w:p w14:paraId="6CEB5C79" w14:textId="1743778F" w:rsidR="008E22D2" w:rsidRPr="008E22D2" w:rsidRDefault="008E22D2">
      <w:r>
        <w:t xml:space="preserve">[Response 2] Number of </w:t>
      </w:r>
      <w:r w:rsidR="008D320F">
        <w:t xml:space="preserve">fish </w:t>
      </w:r>
      <w:r>
        <w:t>tags</w:t>
      </w:r>
    </w:p>
    <w:p w14:paraId="0315A4CB" w14:textId="77777777" w:rsidR="008E22D2" w:rsidRPr="008E22D2" w:rsidRDefault="008E22D2">
      <w:pPr>
        <w:rPr>
          <w:b/>
          <w:bCs/>
        </w:rPr>
      </w:pPr>
    </w:p>
    <w:p w14:paraId="42023715" w14:textId="5A71F2ED" w:rsidR="007561C3" w:rsidRPr="008E22D2" w:rsidRDefault="007561C3">
      <w:pPr>
        <w:rPr>
          <w:b/>
          <w:bCs/>
        </w:rPr>
      </w:pPr>
      <w:r w:rsidRPr="008E22D2">
        <w:rPr>
          <w:b/>
          <w:bCs/>
        </w:rPr>
        <w:t>Hierarchical samples for study:</w:t>
      </w:r>
    </w:p>
    <w:p w14:paraId="2051DAFB" w14:textId="77777777" w:rsidR="008E22D2" w:rsidRDefault="008E22D2">
      <w:r>
        <w:t>For the number of tags, there is data from 2 months from each of 3 years, 6 total observations</w:t>
      </w:r>
    </w:p>
    <w:p w14:paraId="4FCEE22D" w14:textId="0D5684C8" w:rsidR="008E22D2" w:rsidRDefault="008E22D2">
      <w:r>
        <w:t xml:space="preserve">For the number fishing </w:t>
      </w:r>
      <w:r w:rsidR="00152B78">
        <w:t>licences, there</w:t>
      </w:r>
      <w:r w:rsidR="008D320F">
        <w:t xml:space="preserve"> is data from 3 months from each of 3 years, 9 total observations</w:t>
      </w:r>
    </w:p>
    <w:p w14:paraId="0EC3B25D" w14:textId="77777777" w:rsidR="008D320F" w:rsidRDefault="008D320F"/>
    <w:p w14:paraId="60815041" w14:textId="026F9C16" w:rsidR="007561C3" w:rsidRPr="008D320F" w:rsidRDefault="007561C3">
      <w:pPr>
        <w:rPr>
          <w:b/>
          <w:bCs/>
        </w:rPr>
      </w:pPr>
      <w:r w:rsidRPr="008D320F">
        <w:rPr>
          <w:b/>
          <w:bCs/>
        </w:rPr>
        <w:t>Methods of collection:</w:t>
      </w:r>
    </w:p>
    <w:p w14:paraId="658617F6" w14:textId="77777777" w:rsidR="00FD7E5B" w:rsidRDefault="00FD7E5B" w:rsidP="00FD7E5B">
      <w:r>
        <w:t xml:space="preserve">For fishing licenses: licences are purchased online, and as part of this process, all are recorded in a database. The database can then be interrogated to extract summaries of license numbers. </w:t>
      </w:r>
    </w:p>
    <w:p w14:paraId="645230A0" w14:textId="5D8E301A" w:rsidR="00FD7E5B" w:rsidRDefault="00FD7E5B" w:rsidP="00FD7E5B">
      <w:r>
        <w:t xml:space="preserve">For fish: fish were collected via electrofishing, and implanted with </w:t>
      </w:r>
      <w:r w:rsidR="007640F9">
        <w:t>external ‘dart’ tags with unique identifiers</w:t>
      </w:r>
      <w:r>
        <w:t xml:space="preserve">. </w:t>
      </w:r>
      <w:r w:rsidR="007640F9">
        <w:t>Anglers who catch these fish then call in to record the catch and receive a reward</w:t>
      </w:r>
    </w:p>
    <w:p w14:paraId="5EF8105D" w14:textId="6D9899FF" w:rsidR="008D320F" w:rsidRDefault="008D320F"/>
    <w:p w14:paraId="7195F557" w14:textId="5B0CD01E" w:rsidR="007561C3" w:rsidRDefault="007561C3">
      <w:pPr>
        <w:rPr>
          <w:b/>
          <w:bCs/>
          <w:u w:val="single"/>
        </w:rPr>
      </w:pPr>
      <w:r>
        <w:rPr>
          <w:b/>
          <w:bCs/>
          <w:u w:val="single"/>
        </w:rPr>
        <w:t xml:space="preserve">SECTION 4 </w:t>
      </w:r>
    </w:p>
    <w:p w14:paraId="7B82DB92" w14:textId="77777777" w:rsidR="001E50DA" w:rsidRDefault="007561C3">
      <w:r w:rsidRPr="001E50DA">
        <w:rPr>
          <w:b/>
          <w:bCs/>
        </w:rPr>
        <w:t>Type of comparison:</w:t>
      </w:r>
      <w:r w:rsidR="008D320F">
        <w:t xml:space="preserve"> </w:t>
      </w:r>
    </w:p>
    <w:p w14:paraId="1598F195" w14:textId="6C681E1C" w:rsidR="007561C3" w:rsidRDefault="008D320F">
      <w:r w:rsidRPr="008D320F">
        <w:t xml:space="preserve">Comparison of same time period between years </w:t>
      </w:r>
    </w:p>
    <w:p w14:paraId="286DFB9B" w14:textId="77777777" w:rsidR="001E50DA" w:rsidRDefault="007561C3">
      <w:r w:rsidRPr="001E50DA">
        <w:rPr>
          <w:b/>
          <w:bCs/>
        </w:rPr>
        <w:t>Spatial scale:</w:t>
      </w:r>
      <w:r w:rsidR="008D320F">
        <w:t xml:space="preserve"> </w:t>
      </w:r>
    </w:p>
    <w:p w14:paraId="42D46BD8" w14:textId="46B4FD80" w:rsidR="007561C3" w:rsidRDefault="008D320F">
      <w:r w:rsidRPr="008D320F">
        <w:t>Regional Scale: e.g., data are integrated across a region</w:t>
      </w:r>
    </w:p>
    <w:p w14:paraId="06671E80" w14:textId="5DDE5304" w:rsidR="007561C3" w:rsidRPr="001E50DA" w:rsidRDefault="007561C3">
      <w:pPr>
        <w:rPr>
          <w:b/>
          <w:bCs/>
        </w:rPr>
      </w:pPr>
      <w:r w:rsidRPr="001E50DA">
        <w:rPr>
          <w:b/>
          <w:bCs/>
        </w:rPr>
        <w:t>Observational biases:</w:t>
      </w:r>
      <w:r w:rsidR="008D320F" w:rsidRPr="001E50DA">
        <w:rPr>
          <w:b/>
          <w:bCs/>
        </w:rPr>
        <w:t xml:space="preserve"> N/A</w:t>
      </w:r>
    </w:p>
    <w:p w14:paraId="05EBF035" w14:textId="77777777" w:rsidR="001E50DA" w:rsidRDefault="007561C3">
      <w:r w:rsidRPr="001E50DA">
        <w:rPr>
          <w:b/>
          <w:bCs/>
        </w:rPr>
        <w:t>Data accessibility:</w:t>
      </w:r>
      <w:r w:rsidR="008D320F">
        <w:t xml:space="preserve"> </w:t>
      </w:r>
    </w:p>
    <w:p w14:paraId="710D026B" w14:textId="1E5A3690" w:rsidR="007561C3" w:rsidRDefault="008D320F">
      <w:r>
        <w:t>Data can be requested from jarod.lyon@delwp.vic.gov.au</w:t>
      </w:r>
    </w:p>
    <w:p w14:paraId="399371F4" w14:textId="1F16910C" w:rsidR="007561C3" w:rsidRPr="001E50DA" w:rsidRDefault="007561C3">
      <w:pPr>
        <w:rPr>
          <w:b/>
          <w:bCs/>
        </w:rPr>
      </w:pPr>
      <w:r w:rsidRPr="001E50DA">
        <w:rPr>
          <w:b/>
          <w:bCs/>
        </w:rPr>
        <w:lastRenderedPageBreak/>
        <w:t>Further method details:</w:t>
      </w:r>
      <w:r w:rsidR="008D320F" w:rsidRPr="001E50DA">
        <w:rPr>
          <w:b/>
          <w:bCs/>
        </w:rPr>
        <w:t xml:space="preserve"> N/A</w:t>
      </w:r>
    </w:p>
    <w:p w14:paraId="68ACC533" w14:textId="47161C67" w:rsidR="007561C3" w:rsidRDefault="007561C3"/>
    <w:p w14:paraId="364C8452" w14:textId="3FC7300F" w:rsidR="007561C3" w:rsidRDefault="007561C3">
      <w:pPr>
        <w:rPr>
          <w:b/>
          <w:bCs/>
        </w:rPr>
      </w:pPr>
      <w:r>
        <w:rPr>
          <w:b/>
          <w:bCs/>
        </w:rPr>
        <w:t>SECTION 5: results</w:t>
      </w:r>
    </w:p>
    <w:p w14:paraId="065EF9B9" w14:textId="6028EDEF" w:rsidR="007640F9" w:rsidRPr="003041CC" w:rsidRDefault="007640F9" w:rsidP="003041CC">
      <w:pPr>
        <w:rPr>
          <w:b/>
          <w:bCs/>
        </w:rPr>
      </w:pPr>
      <w:r w:rsidRPr="003041CC">
        <w:rPr>
          <w:b/>
          <w:bCs/>
        </w:rPr>
        <w:t>Lat/long (Fishing Licences): 36.784665, 144.658996 (Victoria Centroid)</w:t>
      </w:r>
    </w:p>
    <w:p w14:paraId="773DBFDA" w14:textId="049EDE3D" w:rsidR="007640F9" w:rsidRPr="003041CC" w:rsidRDefault="007640F9" w:rsidP="003041CC">
      <w:pPr>
        <w:rPr>
          <w:b/>
          <w:bCs/>
        </w:rPr>
      </w:pPr>
    </w:p>
    <w:p w14:paraId="4914AF10" w14:textId="07412BEE" w:rsidR="007640F9" w:rsidRPr="003041CC" w:rsidRDefault="007561C3" w:rsidP="003041CC">
      <w:pPr>
        <w:rPr>
          <w:b/>
          <w:bCs/>
        </w:rPr>
      </w:pPr>
      <w:r w:rsidRPr="003041CC">
        <w:rPr>
          <w:b/>
          <w:bCs/>
        </w:rPr>
        <w:t>Lat/long</w:t>
      </w:r>
      <w:r w:rsidR="007640F9" w:rsidRPr="003041CC">
        <w:rPr>
          <w:b/>
          <w:bCs/>
        </w:rPr>
        <w:t xml:space="preserve"> (Tag study)</w:t>
      </w:r>
      <w:r w:rsidRPr="003041CC">
        <w:rPr>
          <w:b/>
          <w:bCs/>
        </w:rPr>
        <w:t>:</w:t>
      </w:r>
      <w:r w:rsidR="007640F9" w:rsidRPr="003041CC">
        <w:rPr>
          <w:b/>
          <w:bCs/>
        </w:rPr>
        <w:t xml:space="preserve"> -35.967883, 145.847822</w:t>
      </w:r>
    </w:p>
    <w:p w14:paraId="34DAAE0E" w14:textId="398CD98C" w:rsidR="007561C3" w:rsidRPr="001E50DA" w:rsidRDefault="007561C3">
      <w:pPr>
        <w:rPr>
          <w:b/>
          <w:bCs/>
        </w:rPr>
      </w:pPr>
    </w:p>
    <w:p w14:paraId="3E26C4F8" w14:textId="73D3DD99" w:rsidR="007561C3" w:rsidRPr="001E50DA" w:rsidRDefault="007561C3">
      <w:pPr>
        <w:rPr>
          <w:b/>
          <w:bCs/>
        </w:rPr>
      </w:pPr>
      <w:r w:rsidRPr="001E50DA">
        <w:rPr>
          <w:b/>
          <w:bCs/>
        </w:rPr>
        <w:t>Model summary table:</w:t>
      </w:r>
      <w:r w:rsidR="008D320F" w:rsidRPr="001E50DA">
        <w:rPr>
          <w:b/>
          <w:bCs/>
        </w:rPr>
        <w:t xml:space="preserve"> provided separately</w:t>
      </w:r>
    </w:p>
    <w:p w14:paraId="749AD446" w14:textId="5341852A" w:rsidR="007561C3" w:rsidRPr="001E50DA" w:rsidRDefault="007561C3">
      <w:pPr>
        <w:rPr>
          <w:b/>
          <w:bCs/>
        </w:rPr>
      </w:pPr>
      <w:r w:rsidRPr="001E50DA">
        <w:rPr>
          <w:b/>
          <w:bCs/>
        </w:rPr>
        <w:t>Describe summary table:</w:t>
      </w:r>
      <w:r w:rsidR="008D320F" w:rsidRPr="001E50DA">
        <w:rPr>
          <w:b/>
          <w:bCs/>
        </w:rPr>
        <w:t xml:space="preserve"> provided </w:t>
      </w:r>
      <w:r w:rsidR="001E50DA" w:rsidRPr="001E50DA">
        <w:rPr>
          <w:b/>
          <w:bCs/>
        </w:rPr>
        <w:t>separately</w:t>
      </w:r>
    </w:p>
    <w:p w14:paraId="673C14BA" w14:textId="77777777" w:rsidR="001E50DA" w:rsidRDefault="007561C3">
      <w:r w:rsidRPr="001E50DA">
        <w:rPr>
          <w:b/>
          <w:bCs/>
        </w:rPr>
        <w:t>Confidence score:</w:t>
      </w:r>
      <w:r w:rsidR="008D320F">
        <w:t xml:space="preserve"> </w:t>
      </w:r>
    </w:p>
    <w:p w14:paraId="3F3D053C" w14:textId="68A39947" w:rsidR="007561C3" w:rsidRDefault="008D320F">
      <w:r>
        <w:t>4: Effect likely due to covid lockdown</w:t>
      </w:r>
    </w:p>
    <w:p w14:paraId="5E525D02" w14:textId="77777777" w:rsidR="001E50DA" w:rsidRDefault="007561C3">
      <w:r w:rsidRPr="001E50DA">
        <w:rPr>
          <w:b/>
          <w:bCs/>
        </w:rPr>
        <w:t>Interpretation:</w:t>
      </w:r>
      <w:r w:rsidR="008D320F">
        <w:t xml:space="preserve"> </w:t>
      </w:r>
    </w:p>
    <w:p w14:paraId="27B6DA35" w14:textId="06F41EE8" w:rsidR="007561C3" w:rsidRDefault="008D320F">
      <w:r>
        <w:t>Both the number of fishing licenses purchased and the number of fish tags returned was lower in the months of lockdown in 2020 than in the same months in 2018 and 2019.</w:t>
      </w:r>
    </w:p>
    <w:p w14:paraId="6A8BB777" w14:textId="762A7ADC" w:rsidR="007561C3" w:rsidRDefault="007561C3"/>
    <w:p w14:paraId="56B83990" w14:textId="3F6FDBC5" w:rsidR="007561C3" w:rsidRDefault="007561C3">
      <w:pPr>
        <w:rPr>
          <w:b/>
          <w:bCs/>
        </w:rPr>
      </w:pPr>
      <w:r>
        <w:rPr>
          <w:b/>
          <w:bCs/>
        </w:rPr>
        <w:t>SECTION 6: PUBLICATION INFORMATION</w:t>
      </w:r>
    </w:p>
    <w:p w14:paraId="414EF9A5" w14:textId="4045444E" w:rsidR="007561C3" w:rsidRPr="001E50DA" w:rsidRDefault="007561C3">
      <w:pPr>
        <w:rPr>
          <w:b/>
          <w:bCs/>
        </w:rPr>
      </w:pPr>
      <w:r w:rsidRPr="001E50DA">
        <w:rPr>
          <w:b/>
          <w:bCs/>
        </w:rPr>
        <w:t>Authors:</w:t>
      </w:r>
      <w:r w:rsidR="001E50DA" w:rsidRPr="001E50DA">
        <w:rPr>
          <w:b/>
          <w:bCs/>
        </w:rPr>
        <w:t xml:space="preserve"> </w:t>
      </w:r>
    </w:p>
    <w:p w14:paraId="3C5A443F" w14:textId="43A53740" w:rsidR="001E50DA" w:rsidRDefault="001E50DA">
      <w:r>
        <w:t>[1] Jarod P Lyon</w:t>
      </w:r>
    </w:p>
    <w:p w14:paraId="344569EB" w14:textId="27C661AD" w:rsidR="001E50DA" w:rsidRDefault="001E50DA">
      <w:r>
        <w:t>[2] Robin Hale</w:t>
      </w:r>
    </w:p>
    <w:p w14:paraId="009DF993" w14:textId="78CD37C0" w:rsidR="00FD7E5B" w:rsidRDefault="00FD7E5B">
      <w:r w:rsidRPr="003041CC">
        <w:t xml:space="preserve">[3] Dallas </w:t>
      </w:r>
      <w:proofErr w:type="spellStart"/>
      <w:r w:rsidRPr="003041CC">
        <w:t>D’Silva</w:t>
      </w:r>
      <w:proofErr w:type="spellEnd"/>
    </w:p>
    <w:p w14:paraId="3CD8584D" w14:textId="18C6EE72" w:rsidR="007561C3" w:rsidRDefault="007561C3">
      <w:pPr>
        <w:rPr>
          <w:b/>
          <w:bCs/>
        </w:rPr>
      </w:pPr>
      <w:r w:rsidRPr="001E50DA">
        <w:rPr>
          <w:b/>
          <w:bCs/>
        </w:rPr>
        <w:t>Affiliations:</w:t>
      </w:r>
    </w:p>
    <w:p w14:paraId="22B6414A" w14:textId="313A6976" w:rsidR="001E50DA" w:rsidRDefault="001E50DA">
      <w:r>
        <w:t xml:space="preserve">[1] Arthur </w:t>
      </w:r>
      <w:proofErr w:type="spellStart"/>
      <w:r>
        <w:t>Rylah</w:t>
      </w:r>
      <w:proofErr w:type="spellEnd"/>
      <w:r>
        <w:t xml:space="preserve"> Institute for Environmental Research, Department of Environment, Land, Water and Planning.</w:t>
      </w:r>
    </w:p>
    <w:p w14:paraId="1ABCAB55" w14:textId="3EECFBA3" w:rsidR="001E50DA" w:rsidRDefault="001E50DA" w:rsidP="001E50DA">
      <w:r>
        <w:t xml:space="preserve">[2] Arthur </w:t>
      </w:r>
      <w:proofErr w:type="spellStart"/>
      <w:r>
        <w:t>Rylah</w:t>
      </w:r>
      <w:proofErr w:type="spellEnd"/>
      <w:r>
        <w:t xml:space="preserve"> Institute for Environmental Research, Department of Environment, Land, Water and Planning.</w:t>
      </w:r>
    </w:p>
    <w:p w14:paraId="247E6B1E" w14:textId="1C742373" w:rsidR="007640F9" w:rsidRPr="001E50DA" w:rsidRDefault="00010DB5" w:rsidP="001E50DA">
      <w:r>
        <w:t xml:space="preserve">[3] </w:t>
      </w:r>
      <w:r w:rsidR="007640F9">
        <w:t>Victorian Fisheries Authority</w:t>
      </w:r>
    </w:p>
    <w:p w14:paraId="177D09F8" w14:textId="1E2C0EE3" w:rsidR="007561C3" w:rsidRDefault="007561C3">
      <w:pPr>
        <w:rPr>
          <w:b/>
          <w:bCs/>
        </w:rPr>
      </w:pPr>
      <w:r w:rsidRPr="001E50DA">
        <w:rPr>
          <w:b/>
          <w:bCs/>
        </w:rPr>
        <w:t>Role of each author:</w:t>
      </w:r>
    </w:p>
    <w:p w14:paraId="1B43DD3B" w14:textId="0B139E22" w:rsidR="001E50DA" w:rsidRPr="003041CC" w:rsidRDefault="00FD7E5B">
      <w:r w:rsidRPr="003041CC">
        <w:t xml:space="preserve">[1] </w:t>
      </w:r>
      <w:proofErr w:type="spellStart"/>
      <w:r w:rsidRPr="003041CC">
        <w:t>a|b</w:t>
      </w:r>
      <w:proofErr w:type="spellEnd"/>
    </w:p>
    <w:p w14:paraId="3B25440B" w14:textId="2E80AA73" w:rsidR="00FD7E5B" w:rsidRPr="003041CC" w:rsidRDefault="00FD7E5B">
      <w:r w:rsidRPr="003041CC">
        <w:t xml:space="preserve">[2] </w:t>
      </w:r>
      <w:proofErr w:type="spellStart"/>
      <w:r w:rsidRPr="003041CC">
        <w:t>c|d</w:t>
      </w:r>
      <w:proofErr w:type="spellEnd"/>
    </w:p>
    <w:p w14:paraId="1917D60C" w14:textId="05E6D1B3" w:rsidR="00010DB5" w:rsidRPr="003041CC" w:rsidRDefault="003041CC">
      <w:r>
        <w:t xml:space="preserve">[3] </w:t>
      </w:r>
      <w:proofErr w:type="spellStart"/>
      <w:r>
        <w:t>b|c</w:t>
      </w:r>
      <w:proofErr w:type="spellEnd"/>
    </w:p>
    <w:p w14:paraId="0FD21DE1" w14:textId="3C1A3DF1" w:rsidR="007561C3" w:rsidRPr="003041CC" w:rsidRDefault="007561C3">
      <w:pPr>
        <w:rPr>
          <w:b/>
          <w:bCs/>
        </w:rPr>
      </w:pPr>
      <w:r w:rsidRPr="003041CC">
        <w:rPr>
          <w:b/>
          <w:bCs/>
        </w:rPr>
        <w:t>Granting agencies:</w:t>
      </w:r>
      <w:r w:rsidR="00010DB5" w:rsidRPr="003041CC">
        <w:rPr>
          <w:b/>
          <w:bCs/>
        </w:rPr>
        <w:t xml:space="preserve"> N/A</w:t>
      </w:r>
    </w:p>
    <w:p w14:paraId="4642A9F5" w14:textId="6C45D509" w:rsidR="007561C3" w:rsidRPr="003041CC" w:rsidRDefault="007561C3">
      <w:pPr>
        <w:rPr>
          <w:b/>
          <w:bCs/>
        </w:rPr>
      </w:pPr>
      <w:r w:rsidRPr="003041CC">
        <w:rPr>
          <w:b/>
          <w:bCs/>
        </w:rPr>
        <w:t>Grant numbers:</w:t>
      </w:r>
      <w:r w:rsidR="00010DB5" w:rsidRPr="003041CC">
        <w:rPr>
          <w:b/>
          <w:bCs/>
        </w:rPr>
        <w:t xml:space="preserve"> N/A</w:t>
      </w:r>
    </w:p>
    <w:p w14:paraId="59E28771" w14:textId="0A91EC49" w:rsidR="007561C3" w:rsidRPr="003041CC" w:rsidRDefault="007561C3">
      <w:r w:rsidRPr="003041CC">
        <w:rPr>
          <w:b/>
          <w:bCs/>
        </w:rPr>
        <w:lastRenderedPageBreak/>
        <w:t>Further acknowledgements:</w:t>
      </w:r>
      <w:r w:rsidR="00010DB5" w:rsidRPr="003041CC">
        <w:rPr>
          <w:b/>
          <w:bCs/>
        </w:rPr>
        <w:t xml:space="preserve"> </w:t>
      </w:r>
      <w:r w:rsidR="003041CC">
        <w:t xml:space="preserve">Staff from the Victorian Fisheries Authority and Arthur </w:t>
      </w:r>
      <w:proofErr w:type="spellStart"/>
      <w:r w:rsidR="003041CC">
        <w:t>Rylah</w:t>
      </w:r>
      <w:proofErr w:type="spellEnd"/>
      <w:r w:rsidR="003041CC">
        <w:t xml:space="preserve"> Institute.</w:t>
      </w:r>
    </w:p>
    <w:sectPr w:rsidR="007561C3" w:rsidRPr="003041C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0842F" w14:textId="77777777" w:rsidR="00F42328" w:rsidRDefault="00F42328" w:rsidP="00A62074">
      <w:pPr>
        <w:spacing w:after="0" w:line="240" w:lineRule="auto"/>
      </w:pPr>
      <w:r>
        <w:separator/>
      </w:r>
    </w:p>
  </w:endnote>
  <w:endnote w:type="continuationSeparator" w:id="0">
    <w:p w14:paraId="44785362" w14:textId="77777777" w:rsidR="00F42328" w:rsidRDefault="00F42328" w:rsidP="00A62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25BC9" w14:textId="67EA85EC" w:rsidR="007640F9" w:rsidRDefault="007640F9">
    <w:pPr>
      <w:pStyle w:val="Footer"/>
    </w:pPr>
    <w:r>
      <w:rPr>
        <w:noProof/>
      </w:rPr>
      <mc:AlternateContent>
        <mc:Choice Requires="wps">
          <w:drawing>
            <wp:anchor distT="0" distB="0" distL="0" distR="0" simplePos="0" relativeHeight="251659264" behindDoc="0" locked="0" layoutInCell="1" allowOverlap="1" wp14:anchorId="2B20A247" wp14:editId="3820766B">
              <wp:simplePos x="635" y="635"/>
              <wp:positionH relativeFrom="column">
                <wp:align>center</wp:align>
              </wp:positionH>
              <wp:positionV relativeFrom="paragraph">
                <wp:posOffset>635</wp:posOffset>
              </wp:positionV>
              <wp:extent cx="443865" cy="443865"/>
              <wp:effectExtent l="0" t="0" r="635" b="2540"/>
              <wp:wrapSquare wrapText="bothSides"/>
              <wp:docPr id="7" name="Text Box 7" descr="OFFICI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8EB3404" w14:textId="72378346" w:rsidR="007640F9" w:rsidRPr="00A62074" w:rsidRDefault="007640F9">
                          <w:pPr>
                            <w:rPr>
                              <w:rFonts w:ascii="Calibri" w:eastAsia="Calibri" w:hAnsi="Calibri" w:cs="Calibri"/>
                              <w:color w:val="000000"/>
                              <w:sz w:val="24"/>
                              <w:szCs w:val="24"/>
                            </w:rPr>
                          </w:pPr>
                          <w:r w:rsidRPr="00A62074">
                            <w:rPr>
                              <w:rFonts w:ascii="Calibri" w:eastAsia="Calibri" w:hAnsi="Calibri" w:cs="Calibri"/>
                              <w:color w:val="000000"/>
                              <w:sz w:val="24"/>
                              <w:szCs w:val="24"/>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B20A247" id="_x0000_t202" coordsize="21600,21600" o:spt="202" path="m,l,21600r21600,l21600,xe">
              <v:stroke joinstyle="miter"/>
              <v:path gradientshapeok="t" o:connecttype="rect"/>
            </v:shapetype>
            <v:shape id="Text Box 7" o:spid="_x0000_s1026" type="#_x0000_t202" alt="OFFICI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" filled="f" stroked="f">
              <v:textbox style="mso-fit-shape-to-text:t" inset="0,0,0,0">
                <w:txbxContent>
                  <w:p w14:paraId="78EB3404" w14:textId="72378346" w:rsidR="007640F9" w:rsidRPr="00A62074" w:rsidRDefault="007640F9">
                    <w:pPr>
                      <w:rPr>
                        <w:rFonts w:ascii="Calibri" w:eastAsia="Calibri" w:hAnsi="Calibri" w:cs="Calibri"/>
                        <w:color w:val="000000"/>
                        <w:sz w:val="24"/>
                        <w:szCs w:val="24"/>
                      </w:rPr>
                    </w:pPr>
                    <w:r w:rsidRPr="00A62074">
                      <w:rPr>
                        <w:rFonts w:ascii="Calibri" w:eastAsia="Calibri" w:hAnsi="Calibri" w:cs="Calibri"/>
                        <w:color w:val="000000"/>
                        <w:sz w:val="24"/>
                        <w:szCs w:val="24"/>
                      </w:rPr>
                      <w:t>OFFICIAL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2801B" w14:textId="03EB17A8" w:rsidR="007640F9" w:rsidRDefault="007640F9">
    <w:pPr>
      <w:pStyle w:val="Footer"/>
    </w:pPr>
    <w:r>
      <w:rPr>
        <w:noProof/>
      </w:rPr>
      <mc:AlternateContent>
        <mc:Choice Requires="wps">
          <w:drawing>
            <wp:anchor distT="0" distB="0" distL="114300" distR="114300" simplePos="0" relativeHeight="251661312" behindDoc="0" locked="0" layoutInCell="0" allowOverlap="1" wp14:anchorId="6CF7482B" wp14:editId="3053E6C1">
              <wp:simplePos x="0" y="0"/>
              <wp:positionH relativeFrom="page">
                <wp:posOffset>0</wp:posOffset>
              </wp:positionH>
              <wp:positionV relativeFrom="page">
                <wp:posOffset>10227945</wp:posOffset>
              </wp:positionV>
              <wp:extent cx="7560310" cy="273050"/>
              <wp:effectExtent l="0" t="0" r="0" b="12700"/>
              <wp:wrapNone/>
              <wp:docPr id="1" name="MSIPCM897543e4b384e482503af5c8" descr="{&quot;HashCode&quot;:-126468026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08C746" w14:textId="2EA94DA9" w:rsidR="007640F9" w:rsidRPr="00A63468" w:rsidRDefault="007640F9" w:rsidP="00A63468">
                          <w:pPr>
                            <w:spacing w:after="0"/>
                            <w:jc w:val="center"/>
                            <w:rPr>
                              <w:rFonts w:ascii="Calibri" w:hAnsi="Calibri" w:cs="Calibri"/>
                              <w:color w:val="000000"/>
                              <w:sz w:val="24"/>
                            </w:rPr>
                          </w:pPr>
                          <w:r w:rsidRPr="00A63468">
                            <w:rPr>
                              <w:rFonts w:ascii="Calibri" w:hAnsi="Calibri" w:cs="Calibri"/>
                              <w:color w:val="000000"/>
                              <w:sz w:val="24"/>
                            </w:rPr>
                            <w:t>OFFICIAL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CF7482B" id="_x0000_t202" coordsize="21600,21600" o:spt="202" path="m,l,21600r21600,l21600,xe">
              <v:stroke joinstyle="miter"/>
              <v:path gradientshapeok="t" o:connecttype="rect"/>
            </v:shapetype>
            <v:shape id="MSIPCM897543e4b384e482503af5c8" o:spid="_x0000_s1027" type="#_x0000_t202" alt="{&quot;HashCode&quot;:-1264680268,&quot;Height&quot;:841.0,&quot;Width&quot;:595.0,&quot;Placement&quot;:&quot;Footer&quot;,&quot;Index&quot;:&quot;Primary&quot;,&quot;Section&quot;:1,&quot;Top&quot;:0.0,&quot;Left&quot;:0.0}" style="position:absolute;margin-left:0;margin-top:805.35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" o:allowincell="f" filled="f" stroked="f" strokeweight=".5pt">
              <v:textbox inset=",0,,0">
                <w:txbxContent>
                  <w:p w14:paraId="6F08C746" w14:textId="2EA94DA9" w:rsidR="007640F9" w:rsidRPr="00A63468" w:rsidRDefault="007640F9" w:rsidP="00A63468">
                    <w:pPr>
                      <w:spacing w:after="0"/>
                      <w:jc w:val="center"/>
                      <w:rPr>
                        <w:rFonts w:ascii="Calibri" w:hAnsi="Calibri" w:cs="Calibri"/>
                        <w:color w:val="000000"/>
                        <w:sz w:val="24"/>
                      </w:rPr>
                    </w:pPr>
                    <w:r w:rsidRPr="00A63468">
                      <w:rPr>
                        <w:rFonts w:ascii="Calibri" w:hAnsi="Calibri" w:cs="Calibri"/>
                        <w:color w:val="000000"/>
                        <w:sz w:val="24"/>
                      </w:rPr>
                      <w:t>OFFICIAL</w:t>
                    </w:r>
                  </w:p>
                </w:txbxContent>
              </v:textbox>
              <w10:wrap anchorx="page" anchory="page"/>
            </v:shape>
          </w:pict>
        </mc:Fallback>
      </mc:AlternateContent>
    </w:r>
    <w:r>
      <w:rPr>
        <w:noProof/>
      </w:rPr>
      <mc:AlternateContent>
        <mc:Choice Requires="wps">
          <w:drawing>
            <wp:anchor distT="0" distB="0" distL="0" distR="0" simplePos="0" relativeHeight="251660288" behindDoc="0" locked="0" layoutInCell="1" allowOverlap="1" wp14:anchorId="6F38CFE1" wp14:editId="231CAAC0">
              <wp:simplePos x="635" y="635"/>
              <wp:positionH relativeFrom="column">
                <wp:align>center</wp:align>
              </wp:positionH>
              <wp:positionV relativeFrom="paragraph">
                <wp:posOffset>635</wp:posOffset>
              </wp:positionV>
              <wp:extent cx="443865" cy="443865"/>
              <wp:effectExtent l="0" t="0" r="635" b="2540"/>
              <wp:wrapSquare wrapText="bothSides"/>
              <wp:docPr id="8" name="Text Box 8" descr="OFFICI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F3A289" w14:textId="2CAF43A1" w:rsidR="007640F9" w:rsidRPr="00A62074" w:rsidRDefault="007640F9">
                          <w:pPr>
                            <w:rPr>
                              <w:rFonts w:ascii="Calibri" w:eastAsia="Calibri" w:hAnsi="Calibri" w:cs="Calibri"/>
                              <w:color w:val="000000"/>
                              <w:sz w:val="24"/>
                              <w:szCs w:val="24"/>
                            </w:rPr>
                          </w:pPr>
                          <w:r w:rsidRPr="00A62074">
                            <w:rPr>
                              <w:rFonts w:ascii="Calibri" w:eastAsia="Calibri" w:hAnsi="Calibri" w:cs="Calibri"/>
                              <w:color w:val="000000"/>
                              <w:sz w:val="24"/>
                              <w:szCs w:val="24"/>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 w14:anchorId="6F38CFE1" id="Text Box 8" o:spid="_x0000_s1028" type="#_x0000_t202" alt="OFFICI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" filled="f" stroked="f">
              <v:textbox style="mso-fit-shape-to-text:t" inset="0,0,0,0">
                <w:txbxContent>
                  <w:p w14:paraId="5BF3A289" w14:textId="2CAF43A1" w:rsidR="007640F9" w:rsidRPr="00A62074" w:rsidRDefault="007640F9">
                    <w:pPr>
                      <w:rPr>
                        <w:rFonts w:ascii="Calibri" w:eastAsia="Calibri" w:hAnsi="Calibri" w:cs="Calibri"/>
                        <w:color w:val="000000"/>
                        <w:sz w:val="24"/>
                        <w:szCs w:val="24"/>
                      </w:rPr>
                    </w:pPr>
                    <w:r w:rsidRPr="00A62074">
                      <w:rPr>
                        <w:rFonts w:ascii="Calibri" w:eastAsia="Calibri" w:hAnsi="Calibri" w:cs="Calibri"/>
                        <w:color w:val="000000"/>
                        <w:sz w:val="24"/>
                        <w:szCs w:val="24"/>
                      </w:rPr>
                      <w:t>OFFICIAL</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B8901" w14:textId="6F4A6E35" w:rsidR="007640F9" w:rsidRDefault="007640F9">
    <w:pPr>
      <w:pStyle w:val="Footer"/>
    </w:pPr>
    <w:r>
      <w:rPr>
        <w:noProof/>
      </w:rPr>
      <mc:AlternateContent>
        <mc:Choice Requires="wps">
          <w:drawing>
            <wp:anchor distT="0" distB="0" distL="0" distR="0" simplePos="0" relativeHeight="251658240" behindDoc="0" locked="0" layoutInCell="1" allowOverlap="1" wp14:anchorId="1572E30A" wp14:editId="5EDAF6AD">
              <wp:simplePos x="635" y="635"/>
              <wp:positionH relativeFrom="column">
                <wp:align>center</wp:align>
              </wp:positionH>
              <wp:positionV relativeFrom="paragraph">
                <wp:posOffset>635</wp:posOffset>
              </wp:positionV>
              <wp:extent cx="443865" cy="443865"/>
              <wp:effectExtent l="0" t="0" r="635" b="2540"/>
              <wp:wrapSquare wrapText="bothSides"/>
              <wp:docPr id="2" name="Text Box 2" descr="OFFICIAL"/>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17AD13" w14:textId="7857752F" w:rsidR="007640F9" w:rsidRPr="00A62074" w:rsidRDefault="007640F9">
                          <w:pPr>
                            <w:rPr>
                              <w:rFonts w:ascii="Calibri" w:eastAsia="Calibri" w:hAnsi="Calibri" w:cs="Calibri"/>
                              <w:color w:val="000000"/>
                              <w:sz w:val="24"/>
                              <w:szCs w:val="24"/>
                            </w:rPr>
                          </w:pPr>
                          <w:r w:rsidRPr="00A62074">
                            <w:rPr>
                              <w:rFonts w:ascii="Calibri" w:eastAsia="Calibri" w:hAnsi="Calibri" w:cs="Calibri"/>
                              <w:color w:val="000000"/>
                              <w:sz w:val="24"/>
                              <w:szCs w:val="24"/>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572E30A" id="_x0000_t202" coordsize="21600,21600" o:spt="202" path="m,l,21600r21600,l21600,xe">
              <v:stroke joinstyle="miter"/>
              <v:path gradientshapeok="t" o:connecttype="rect"/>
            </v:shapetype>
            <v:shape id="Text Box 2" o:spid="_x0000_s1029" type="#_x0000_t202" alt="OFFICI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" filled="f" stroked="f">
              <v:textbox style="mso-fit-shape-to-text:t" inset="0,0,0,0">
                <w:txbxContent>
                  <w:p w14:paraId="0517AD13" w14:textId="7857752F" w:rsidR="007640F9" w:rsidRPr="00A62074" w:rsidRDefault="007640F9">
                    <w:pPr>
                      <w:rPr>
                        <w:rFonts w:ascii="Calibri" w:eastAsia="Calibri" w:hAnsi="Calibri" w:cs="Calibri"/>
                        <w:color w:val="000000"/>
                        <w:sz w:val="24"/>
                        <w:szCs w:val="24"/>
                      </w:rPr>
                    </w:pPr>
                    <w:r w:rsidRPr="00A62074">
                      <w:rPr>
                        <w:rFonts w:ascii="Calibri" w:eastAsia="Calibri" w:hAnsi="Calibri" w:cs="Calibri"/>
                        <w:color w:val="000000"/>
                        <w:sz w:val="24"/>
                        <w:szCs w:val="24"/>
                      </w:rPr>
                      <w:t>OFFICIAL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36EC8" w14:textId="77777777" w:rsidR="00F42328" w:rsidRDefault="00F42328" w:rsidP="00A62074">
      <w:pPr>
        <w:spacing w:after="0" w:line="240" w:lineRule="auto"/>
      </w:pPr>
      <w:r>
        <w:separator/>
      </w:r>
    </w:p>
  </w:footnote>
  <w:footnote w:type="continuationSeparator" w:id="0">
    <w:p w14:paraId="3B4AD3B6" w14:textId="77777777" w:rsidR="00F42328" w:rsidRDefault="00F42328" w:rsidP="00A62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AD4AB" w14:textId="77777777" w:rsidR="007640F9" w:rsidRDefault="007640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62EBE" w14:textId="77777777" w:rsidR="007640F9" w:rsidRDefault="007640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560DB" w14:textId="77777777" w:rsidR="007640F9" w:rsidRDefault="007640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14A0D"/>
    <w:multiLevelType w:val="hybridMultilevel"/>
    <w:tmpl w:val="409AC3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EB0"/>
    <w:rsid w:val="00010DB5"/>
    <w:rsid w:val="00060051"/>
    <w:rsid w:val="000C7440"/>
    <w:rsid w:val="00152B78"/>
    <w:rsid w:val="001E50DA"/>
    <w:rsid w:val="002575C6"/>
    <w:rsid w:val="00302546"/>
    <w:rsid w:val="003041CC"/>
    <w:rsid w:val="004F0DB0"/>
    <w:rsid w:val="00553F8D"/>
    <w:rsid w:val="007561C3"/>
    <w:rsid w:val="007640F9"/>
    <w:rsid w:val="00793DB0"/>
    <w:rsid w:val="008D320F"/>
    <w:rsid w:val="008E22D2"/>
    <w:rsid w:val="009B0EB0"/>
    <w:rsid w:val="00A62074"/>
    <w:rsid w:val="00A63468"/>
    <w:rsid w:val="00DF1169"/>
    <w:rsid w:val="00EC27B8"/>
    <w:rsid w:val="00F42328"/>
    <w:rsid w:val="00FD7E5B"/>
    <w:rsid w:val="00FF5C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F9621"/>
  <w15:chartTrackingRefBased/>
  <w15:docId w15:val="{74E5E086-2465-4727-91C9-86A42CEE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640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169"/>
    <w:pPr>
      <w:ind w:left="720"/>
      <w:contextualSpacing/>
    </w:pPr>
  </w:style>
  <w:style w:type="paragraph" w:styleId="Header">
    <w:name w:val="header"/>
    <w:basedOn w:val="Normal"/>
    <w:link w:val="HeaderChar"/>
    <w:uiPriority w:val="99"/>
    <w:unhideWhenUsed/>
    <w:rsid w:val="00A620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2074"/>
  </w:style>
  <w:style w:type="paragraph" w:styleId="Footer">
    <w:name w:val="footer"/>
    <w:basedOn w:val="Normal"/>
    <w:link w:val="FooterChar"/>
    <w:uiPriority w:val="99"/>
    <w:unhideWhenUsed/>
    <w:rsid w:val="00A620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2074"/>
  </w:style>
  <w:style w:type="character" w:styleId="Hyperlink">
    <w:name w:val="Hyperlink"/>
    <w:basedOn w:val="DefaultParagraphFont"/>
    <w:uiPriority w:val="99"/>
    <w:unhideWhenUsed/>
    <w:rsid w:val="00A62074"/>
    <w:rPr>
      <w:color w:val="0563C1" w:themeColor="hyperlink"/>
      <w:u w:val="single"/>
    </w:rPr>
  </w:style>
  <w:style w:type="character" w:styleId="UnresolvedMention">
    <w:name w:val="Unresolved Mention"/>
    <w:basedOn w:val="DefaultParagraphFont"/>
    <w:uiPriority w:val="99"/>
    <w:semiHidden/>
    <w:unhideWhenUsed/>
    <w:rsid w:val="00A62074"/>
    <w:rPr>
      <w:color w:val="605E5C"/>
      <w:shd w:val="clear" w:color="auto" w:fill="E1DFDD"/>
    </w:rPr>
  </w:style>
  <w:style w:type="character" w:customStyle="1" w:styleId="Heading2Char">
    <w:name w:val="Heading 2 Char"/>
    <w:basedOn w:val="DefaultParagraphFont"/>
    <w:link w:val="Heading2"/>
    <w:uiPriority w:val="9"/>
    <w:semiHidden/>
    <w:rsid w:val="007640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983656">
      <w:bodyDiv w:val="1"/>
      <w:marLeft w:val="0"/>
      <w:marRight w:val="0"/>
      <w:marTop w:val="0"/>
      <w:marBottom w:val="0"/>
      <w:divBdr>
        <w:top w:val="none" w:sz="0" w:space="0" w:color="auto"/>
        <w:left w:val="none" w:sz="0" w:space="0" w:color="auto"/>
        <w:bottom w:val="none" w:sz="0" w:space="0" w:color="auto"/>
        <w:right w:val="none" w:sz="0" w:space="0" w:color="auto"/>
      </w:divBdr>
    </w:div>
    <w:div w:id="1451581852">
      <w:bodyDiv w:val="1"/>
      <w:marLeft w:val="0"/>
      <w:marRight w:val="0"/>
      <w:marTop w:val="0"/>
      <w:marBottom w:val="0"/>
      <w:divBdr>
        <w:top w:val="none" w:sz="0" w:space="0" w:color="auto"/>
        <w:left w:val="none" w:sz="0" w:space="0" w:color="auto"/>
        <w:bottom w:val="none" w:sz="0" w:space="0" w:color="auto"/>
        <w:right w:val="none" w:sz="0" w:space="0" w:color="auto"/>
      </w:divBdr>
      <w:divsChild>
        <w:div w:id="866065999">
          <w:marLeft w:val="0"/>
          <w:marRight w:val="0"/>
          <w:marTop w:val="0"/>
          <w:marBottom w:val="0"/>
          <w:divBdr>
            <w:top w:val="none" w:sz="0" w:space="0" w:color="auto"/>
            <w:left w:val="none" w:sz="0" w:space="0" w:color="auto"/>
            <w:bottom w:val="none" w:sz="0" w:space="0" w:color="auto"/>
            <w:right w:val="none" w:sz="0" w:space="0" w:color="auto"/>
          </w:divBdr>
          <w:divsChild>
            <w:div w:id="400100267">
              <w:marLeft w:val="0"/>
              <w:marRight w:val="0"/>
              <w:marTop w:val="0"/>
              <w:marBottom w:val="0"/>
              <w:divBdr>
                <w:top w:val="none" w:sz="0" w:space="0" w:color="auto"/>
                <w:left w:val="none" w:sz="0" w:space="0" w:color="auto"/>
                <w:bottom w:val="none" w:sz="0" w:space="0" w:color="auto"/>
                <w:right w:val="none" w:sz="0" w:space="0" w:color="auto"/>
              </w:divBdr>
              <w:divsChild>
                <w:div w:id="499274795">
                  <w:marLeft w:val="-495"/>
                  <w:marRight w:val="0"/>
                  <w:marTop w:val="0"/>
                  <w:marBottom w:val="0"/>
                  <w:divBdr>
                    <w:top w:val="none" w:sz="0" w:space="0" w:color="auto"/>
                    <w:left w:val="none" w:sz="0" w:space="0" w:color="auto"/>
                    <w:bottom w:val="none" w:sz="0" w:space="0" w:color="auto"/>
                    <w:right w:val="none" w:sz="0" w:space="0" w:color="auto"/>
                  </w:divBdr>
                </w:div>
              </w:divsChild>
            </w:div>
          </w:divsChild>
        </w:div>
        <w:div w:id="2031830108">
          <w:marLeft w:val="0"/>
          <w:marRight w:val="0"/>
          <w:marTop w:val="0"/>
          <w:marBottom w:val="0"/>
          <w:divBdr>
            <w:top w:val="none" w:sz="0" w:space="0" w:color="auto"/>
            <w:left w:val="none" w:sz="0" w:space="0" w:color="auto"/>
            <w:bottom w:val="none" w:sz="0" w:space="0" w:color="auto"/>
            <w:right w:val="none" w:sz="0" w:space="0" w:color="auto"/>
          </w:divBdr>
          <w:divsChild>
            <w:div w:id="771516045">
              <w:marLeft w:val="120"/>
              <w:marRight w:val="0"/>
              <w:marTop w:val="120"/>
              <w:marBottom w:val="120"/>
              <w:divBdr>
                <w:top w:val="none" w:sz="0" w:space="0" w:color="auto"/>
                <w:left w:val="none" w:sz="0" w:space="0" w:color="auto"/>
                <w:bottom w:val="none" w:sz="0" w:space="0" w:color="auto"/>
                <w:right w:val="none" w:sz="0" w:space="0" w:color="auto"/>
              </w:divBdr>
              <w:divsChild>
                <w:div w:id="438526971">
                  <w:marLeft w:val="0"/>
                  <w:marRight w:val="0"/>
                  <w:marTop w:val="0"/>
                  <w:marBottom w:val="0"/>
                  <w:divBdr>
                    <w:top w:val="none" w:sz="0" w:space="0" w:color="auto"/>
                    <w:left w:val="none" w:sz="0" w:space="0" w:color="auto"/>
                    <w:bottom w:val="none" w:sz="0" w:space="0" w:color="auto"/>
                    <w:right w:val="none" w:sz="0" w:space="0" w:color="auto"/>
                  </w:divBdr>
                  <w:divsChild>
                    <w:div w:id="1253396200">
                      <w:marLeft w:val="0"/>
                      <w:marRight w:val="0"/>
                      <w:marTop w:val="0"/>
                      <w:marBottom w:val="0"/>
                      <w:divBdr>
                        <w:top w:val="none" w:sz="0" w:space="0" w:color="auto"/>
                        <w:left w:val="none" w:sz="0" w:space="0" w:color="auto"/>
                        <w:bottom w:val="none" w:sz="0" w:space="0" w:color="auto"/>
                        <w:right w:val="none" w:sz="0" w:space="0" w:color="auto"/>
                      </w:divBdr>
                    </w:div>
                    <w:div w:id="1149833378">
                      <w:marLeft w:val="0"/>
                      <w:marRight w:val="0"/>
                      <w:marTop w:val="0"/>
                      <w:marBottom w:val="0"/>
                      <w:divBdr>
                        <w:top w:val="none" w:sz="0" w:space="0" w:color="auto"/>
                        <w:left w:val="none" w:sz="0" w:space="0" w:color="auto"/>
                        <w:bottom w:val="single" w:sz="6" w:space="8" w:color="D4D4D4"/>
                        <w:right w:val="none" w:sz="0" w:space="0" w:color="auto"/>
                      </w:divBdr>
                      <w:divsChild>
                        <w:div w:id="170411124">
                          <w:marLeft w:val="0"/>
                          <w:marRight w:val="0"/>
                          <w:marTop w:val="0"/>
                          <w:marBottom w:val="0"/>
                          <w:divBdr>
                            <w:top w:val="none" w:sz="0" w:space="0" w:color="auto"/>
                            <w:left w:val="none" w:sz="0" w:space="0" w:color="auto"/>
                            <w:bottom w:val="none" w:sz="0" w:space="0" w:color="auto"/>
                            <w:right w:val="none" w:sz="0" w:space="0" w:color="auto"/>
                          </w:divBdr>
                          <w:divsChild>
                            <w:div w:id="1020474892">
                              <w:marLeft w:val="0"/>
                              <w:marRight w:val="0"/>
                              <w:marTop w:val="0"/>
                              <w:marBottom w:val="0"/>
                              <w:divBdr>
                                <w:top w:val="none" w:sz="0" w:space="0" w:color="auto"/>
                                <w:left w:val="none" w:sz="0" w:space="0" w:color="auto"/>
                                <w:bottom w:val="none" w:sz="0" w:space="0" w:color="auto"/>
                                <w:right w:val="none" w:sz="0" w:space="0" w:color="auto"/>
                              </w:divBdr>
                              <w:divsChild>
                                <w:div w:id="12693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752922">
                      <w:marLeft w:val="0"/>
                      <w:marRight w:val="0"/>
                      <w:marTop w:val="0"/>
                      <w:marBottom w:val="0"/>
                      <w:divBdr>
                        <w:top w:val="none" w:sz="0" w:space="0" w:color="auto"/>
                        <w:left w:val="none" w:sz="0" w:space="0" w:color="auto"/>
                        <w:bottom w:val="none" w:sz="0" w:space="0" w:color="auto"/>
                        <w:right w:val="none" w:sz="0" w:space="0" w:color="auto"/>
                      </w:divBdr>
                      <w:divsChild>
                        <w:div w:id="796024450">
                          <w:marLeft w:val="0"/>
                          <w:marRight w:val="0"/>
                          <w:marTop w:val="0"/>
                          <w:marBottom w:val="0"/>
                          <w:divBdr>
                            <w:top w:val="none" w:sz="0" w:space="0" w:color="auto"/>
                            <w:left w:val="none" w:sz="0" w:space="0" w:color="auto"/>
                            <w:bottom w:val="none" w:sz="0" w:space="0" w:color="auto"/>
                            <w:right w:val="none" w:sz="0" w:space="0" w:color="auto"/>
                          </w:divBdr>
                          <w:divsChild>
                            <w:div w:id="1184784816">
                              <w:marLeft w:val="0"/>
                              <w:marRight w:val="0"/>
                              <w:marTop w:val="0"/>
                              <w:marBottom w:val="0"/>
                              <w:divBdr>
                                <w:top w:val="none" w:sz="0" w:space="0" w:color="auto"/>
                                <w:left w:val="none" w:sz="0" w:space="0" w:color="auto"/>
                                <w:bottom w:val="none" w:sz="0" w:space="0" w:color="auto"/>
                                <w:right w:val="none" w:sz="0" w:space="0" w:color="auto"/>
                              </w:divBdr>
                              <w:divsChild>
                                <w:div w:id="8423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611350">
              <w:marLeft w:val="0"/>
              <w:marRight w:val="0"/>
              <w:marTop w:val="0"/>
              <w:marBottom w:val="0"/>
              <w:divBdr>
                <w:top w:val="none" w:sz="0" w:space="0" w:color="auto"/>
                <w:left w:val="none" w:sz="0" w:space="0" w:color="auto"/>
                <w:bottom w:val="none" w:sz="0" w:space="0" w:color="auto"/>
                <w:right w:val="none" w:sz="0" w:space="0" w:color="auto"/>
              </w:divBdr>
              <w:divsChild>
                <w:div w:id="629363701">
                  <w:marLeft w:val="0"/>
                  <w:marRight w:val="0"/>
                  <w:marTop w:val="0"/>
                  <w:marBottom w:val="0"/>
                  <w:divBdr>
                    <w:top w:val="none" w:sz="0" w:space="0" w:color="auto"/>
                    <w:left w:val="none" w:sz="0" w:space="0" w:color="auto"/>
                    <w:bottom w:val="none" w:sz="0" w:space="0" w:color="auto"/>
                    <w:right w:val="none" w:sz="0" w:space="0" w:color="auto"/>
                  </w:divBdr>
                  <w:divsChild>
                    <w:div w:id="1355033871">
                      <w:marLeft w:val="0"/>
                      <w:marRight w:val="0"/>
                      <w:marTop w:val="0"/>
                      <w:marBottom w:val="0"/>
                      <w:divBdr>
                        <w:top w:val="none" w:sz="0" w:space="0" w:color="auto"/>
                        <w:left w:val="none" w:sz="0" w:space="0" w:color="auto"/>
                        <w:bottom w:val="none" w:sz="0" w:space="0" w:color="auto"/>
                        <w:right w:val="none" w:sz="0" w:space="0" w:color="auto"/>
                      </w:divBdr>
                      <w:divsChild>
                        <w:div w:id="1603758526">
                          <w:marLeft w:val="0"/>
                          <w:marRight w:val="0"/>
                          <w:marTop w:val="0"/>
                          <w:marBottom w:val="0"/>
                          <w:divBdr>
                            <w:top w:val="none" w:sz="0" w:space="0" w:color="auto"/>
                            <w:left w:val="none" w:sz="0" w:space="0" w:color="auto"/>
                            <w:bottom w:val="none" w:sz="0" w:space="0" w:color="auto"/>
                            <w:right w:val="none" w:sz="0" w:space="0" w:color="auto"/>
                          </w:divBdr>
                          <w:divsChild>
                            <w:div w:id="1854877578">
                              <w:marLeft w:val="0"/>
                              <w:marRight w:val="0"/>
                              <w:marTop w:val="180"/>
                              <w:marBottom w:val="0"/>
                              <w:divBdr>
                                <w:top w:val="single" w:sz="6" w:space="0" w:color="E8EAED"/>
                                <w:left w:val="none" w:sz="0" w:space="0" w:color="auto"/>
                                <w:bottom w:val="single" w:sz="6" w:space="0" w:color="E8EAED"/>
                                <w:right w:val="none" w:sz="0" w:space="0" w:color="auto"/>
                              </w:divBdr>
                              <w:divsChild>
                                <w:div w:id="1200971792">
                                  <w:marLeft w:val="0"/>
                                  <w:marRight w:val="0"/>
                                  <w:marTop w:val="0"/>
                                  <w:marBottom w:val="0"/>
                                  <w:divBdr>
                                    <w:top w:val="none" w:sz="0" w:space="0" w:color="auto"/>
                                    <w:left w:val="none" w:sz="0" w:space="0" w:color="auto"/>
                                    <w:bottom w:val="none" w:sz="0" w:space="0" w:color="auto"/>
                                    <w:right w:val="none" w:sz="0" w:space="0" w:color="auto"/>
                                  </w:divBdr>
                                  <w:divsChild>
                                    <w:div w:id="1531722017">
                                      <w:marLeft w:val="0"/>
                                      <w:marRight w:val="0"/>
                                      <w:marTop w:val="0"/>
                                      <w:marBottom w:val="0"/>
                                      <w:divBdr>
                                        <w:top w:val="none" w:sz="0" w:space="0" w:color="auto"/>
                                        <w:left w:val="none" w:sz="0" w:space="0" w:color="auto"/>
                                        <w:bottom w:val="none" w:sz="0" w:space="0" w:color="auto"/>
                                        <w:right w:val="none" w:sz="0" w:space="0" w:color="auto"/>
                                      </w:divBdr>
                                    </w:div>
                                  </w:divsChild>
                                </w:div>
                                <w:div w:id="388382897">
                                  <w:marLeft w:val="0"/>
                                  <w:marRight w:val="0"/>
                                  <w:marTop w:val="0"/>
                                  <w:marBottom w:val="0"/>
                                  <w:divBdr>
                                    <w:top w:val="none" w:sz="0" w:space="0" w:color="auto"/>
                                    <w:left w:val="none" w:sz="0" w:space="0" w:color="auto"/>
                                    <w:bottom w:val="none" w:sz="0" w:space="0" w:color="auto"/>
                                    <w:right w:val="none" w:sz="0" w:space="0" w:color="auto"/>
                                  </w:divBdr>
                                  <w:divsChild>
                                    <w:div w:id="1022318335">
                                      <w:marLeft w:val="0"/>
                                      <w:marRight w:val="0"/>
                                      <w:marTop w:val="0"/>
                                      <w:marBottom w:val="0"/>
                                      <w:divBdr>
                                        <w:top w:val="none" w:sz="0" w:space="0" w:color="auto"/>
                                        <w:left w:val="none" w:sz="0" w:space="0" w:color="auto"/>
                                        <w:bottom w:val="none" w:sz="0" w:space="0" w:color="auto"/>
                                        <w:right w:val="none" w:sz="0" w:space="0" w:color="auto"/>
                                      </w:divBdr>
                                      <w:divsChild>
                                        <w:div w:id="1526020801">
                                          <w:marLeft w:val="300"/>
                                          <w:marRight w:val="300"/>
                                          <w:marTop w:val="195"/>
                                          <w:marBottom w:val="195"/>
                                          <w:divBdr>
                                            <w:top w:val="none" w:sz="0" w:space="0" w:color="auto"/>
                                            <w:left w:val="none" w:sz="0" w:space="0" w:color="auto"/>
                                            <w:bottom w:val="none" w:sz="0" w:space="0" w:color="auto"/>
                                            <w:right w:val="none" w:sz="0" w:space="0" w:color="auto"/>
                                          </w:divBdr>
                                        </w:div>
                                        <w:div w:id="249587553">
                                          <w:marLeft w:val="300"/>
                                          <w:marRight w:val="300"/>
                                          <w:marTop w:val="195"/>
                                          <w:marBottom w:val="195"/>
                                          <w:divBdr>
                                            <w:top w:val="none" w:sz="0" w:space="0" w:color="auto"/>
                                            <w:left w:val="none" w:sz="0" w:space="0" w:color="auto"/>
                                            <w:bottom w:val="none" w:sz="0" w:space="0" w:color="auto"/>
                                            <w:right w:val="none" w:sz="0" w:space="0" w:color="auto"/>
                                          </w:divBdr>
                                        </w:div>
                                        <w:div w:id="158008373">
                                          <w:marLeft w:val="300"/>
                                          <w:marRight w:val="300"/>
                                          <w:marTop w:val="195"/>
                                          <w:marBottom w:val="195"/>
                                          <w:divBdr>
                                            <w:top w:val="none" w:sz="0" w:space="0" w:color="auto"/>
                                            <w:left w:val="none" w:sz="0" w:space="0" w:color="auto"/>
                                            <w:bottom w:val="none" w:sz="0" w:space="0" w:color="auto"/>
                                            <w:right w:val="none" w:sz="0" w:space="0" w:color="auto"/>
                                          </w:divBdr>
                                        </w:div>
                                        <w:div w:id="2108303895">
                                          <w:marLeft w:val="300"/>
                                          <w:marRight w:val="300"/>
                                          <w:marTop w:val="195"/>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001807">
          <w:marLeft w:val="0"/>
          <w:marRight w:val="0"/>
          <w:marTop w:val="0"/>
          <w:marBottom w:val="0"/>
          <w:divBdr>
            <w:top w:val="none" w:sz="0" w:space="0" w:color="auto"/>
            <w:left w:val="none" w:sz="0" w:space="0" w:color="auto"/>
            <w:bottom w:val="none" w:sz="0" w:space="0" w:color="auto"/>
            <w:right w:val="none" w:sz="0" w:space="0" w:color="auto"/>
          </w:divBdr>
          <w:divsChild>
            <w:div w:id="1552502442">
              <w:marLeft w:val="0"/>
              <w:marRight w:val="0"/>
              <w:marTop w:val="0"/>
              <w:marBottom w:val="0"/>
              <w:divBdr>
                <w:top w:val="none" w:sz="0" w:space="0" w:color="auto"/>
                <w:left w:val="none" w:sz="0" w:space="0" w:color="auto"/>
                <w:bottom w:val="none" w:sz="0" w:space="0" w:color="auto"/>
                <w:right w:val="none" w:sz="0" w:space="0" w:color="auto"/>
              </w:divBdr>
              <w:divsChild>
                <w:div w:id="309403152">
                  <w:marLeft w:val="0"/>
                  <w:marRight w:val="0"/>
                  <w:marTop w:val="0"/>
                  <w:marBottom w:val="0"/>
                  <w:divBdr>
                    <w:top w:val="none" w:sz="0" w:space="0" w:color="auto"/>
                    <w:left w:val="none" w:sz="0" w:space="0" w:color="auto"/>
                    <w:bottom w:val="none" w:sz="0" w:space="0" w:color="auto"/>
                    <w:right w:val="none" w:sz="0" w:space="0" w:color="auto"/>
                  </w:divBdr>
                  <w:divsChild>
                    <w:div w:id="701323617">
                      <w:marLeft w:val="0"/>
                      <w:marRight w:val="0"/>
                      <w:marTop w:val="0"/>
                      <w:marBottom w:val="0"/>
                      <w:divBdr>
                        <w:top w:val="none" w:sz="0" w:space="0" w:color="auto"/>
                        <w:left w:val="none" w:sz="0" w:space="0" w:color="auto"/>
                        <w:bottom w:val="none" w:sz="0" w:space="0" w:color="auto"/>
                        <w:right w:val="none" w:sz="0" w:space="0" w:color="auto"/>
                      </w:divBdr>
                      <w:divsChild>
                        <w:div w:id="1615554810">
                          <w:marLeft w:val="0"/>
                          <w:marRight w:val="0"/>
                          <w:marTop w:val="0"/>
                          <w:marBottom w:val="0"/>
                          <w:divBdr>
                            <w:top w:val="none" w:sz="0" w:space="0" w:color="auto"/>
                            <w:left w:val="none" w:sz="0" w:space="0" w:color="auto"/>
                            <w:bottom w:val="none" w:sz="0" w:space="0" w:color="auto"/>
                            <w:right w:val="none" w:sz="0" w:space="0" w:color="auto"/>
                          </w:divBdr>
                          <w:divsChild>
                            <w:div w:id="645352512">
                              <w:marLeft w:val="0"/>
                              <w:marRight w:val="0"/>
                              <w:marTop w:val="0"/>
                              <w:marBottom w:val="0"/>
                              <w:divBdr>
                                <w:top w:val="none" w:sz="0" w:space="0" w:color="auto"/>
                                <w:left w:val="none" w:sz="0" w:space="0" w:color="auto"/>
                                <w:bottom w:val="none" w:sz="0" w:space="0" w:color="auto"/>
                                <w:right w:val="none" w:sz="0" w:space="0" w:color="auto"/>
                              </w:divBdr>
                            </w:div>
                          </w:divsChild>
                        </w:div>
                        <w:div w:id="768543205">
                          <w:marLeft w:val="0"/>
                          <w:marRight w:val="0"/>
                          <w:marTop w:val="0"/>
                          <w:marBottom w:val="0"/>
                          <w:divBdr>
                            <w:top w:val="none" w:sz="0" w:space="0" w:color="auto"/>
                            <w:left w:val="none" w:sz="0" w:space="0" w:color="auto"/>
                            <w:bottom w:val="none" w:sz="0" w:space="0" w:color="auto"/>
                            <w:right w:val="none" w:sz="0" w:space="0" w:color="auto"/>
                          </w:divBdr>
                          <w:divsChild>
                            <w:div w:id="1496187795">
                              <w:marLeft w:val="0"/>
                              <w:marRight w:val="0"/>
                              <w:marTop w:val="0"/>
                              <w:marBottom w:val="0"/>
                              <w:divBdr>
                                <w:top w:val="none" w:sz="0" w:space="0" w:color="auto"/>
                                <w:left w:val="none" w:sz="0" w:space="0" w:color="auto"/>
                                <w:bottom w:val="none" w:sz="0" w:space="0" w:color="auto"/>
                                <w:right w:val="none" w:sz="0" w:space="0" w:color="auto"/>
                              </w:divBdr>
                              <w:divsChild>
                                <w:div w:id="2094423676">
                                  <w:marLeft w:val="0"/>
                                  <w:marRight w:val="0"/>
                                  <w:marTop w:val="0"/>
                                  <w:marBottom w:val="0"/>
                                  <w:divBdr>
                                    <w:top w:val="none" w:sz="0" w:space="0" w:color="auto"/>
                                    <w:left w:val="none" w:sz="0" w:space="0" w:color="auto"/>
                                    <w:bottom w:val="none" w:sz="0" w:space="0" w:color="auto"/>
                                    <w:right w:val="none" w:sz="0" w:space="0" w:color="auto"/>
                                  </w:divBdr>
                                  <w:divsChild>
                                    <w:div w:id="16610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38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hale@delwp.vic.gov.au"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Jarod.lyon@delwp.vic.gov.a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Hale (DELWP)</dc:creator>
  <cp:keywords/>
  <dc:description/>
  <cp:lastModifiedBy>Rob Hale (DELWP)</cp:lastModifiedBy>
  <cp:revision>17</cp:revision>
  <dcterms:created xsi:type="dcterms:W3CDTF">2021-04-14T09:11:00Z</dcterms:created>
  <dcterms:modified xsi:type="dcterms:W3CDTF">2021-04-14T09:14:00Z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2,7,8</vt:lpwstr>
  </property>
  <property fmtid="{D5CDD505-2E9C-101B-9397-08002B2CF9AE}" pid="3" name="ClassificationContentMarkingFooterFontProps">
    <vt:lpwstr>#000000,12,Calibri</vt:lpwstr>
  </property>
  <property fmtid="{D5CDD505-2E9C-101B-9397-08002B2CF9AE}" pid="4" name="ClassificationContentMarkingFooterText">
    <vt:lpwstr>OFFICIAL</vt:lpwstr>
  </property>
  <property fmtid="{D5CDD505-2E9C-101B-9397-08002B2CF9AE}" pid="5" name="MSIP_Label_4257e2ab-f512-40e2-9c9a-c64247360765_Enabled">
    <vt:lpwstr>true</vt:lpwstr>
  </property>
  <property fmtid="{D5CDD505-2E9C-101B-9397-08002B2CF9AE}" pid="6" name="MSIP_Label_4257e2ab-f512-40e2-9c9a-c64247360765_SetDate">
    <vt:lpwstr>2021-04-14T04:56:57Z</vt:lpwstr>
  </property>
  <property fmtid="{D5CDD505-2E9C-101B-9397-08002B2CF9AE}" pid="7" name="MSIP_Label_4257e2ab-f512-40e2-9c9a-c64247360765_Method">
    <vt:lpwstr>Privileged</vt:lpwstr>
  </property>
  <property fmtid="{D5CDD505-2E9C-101B-9397-08002B2CF9AE}" pid="8" name="MSIP_Label_4257e2ab-f512-40e2-9c9a-c64247360765_Name">
    <vt:lpwstr>OFFICIAL</vt:lpwstr>
  </property>
  <property fmtid="{D5CDD505-2E9C-101B-9397-08002B2CF9AE}" pid="9" name="MSIP_Label_4257e2ab-f512-40e2-9c9a-c64247360765_SiteId">
    <vt:lpwstr>e8bdd6f7-fc18-4e48-a554-7f547927223b</vt:lpwstr>
  </property>
  <property fmtid="{D5CDD505-2E9C-101B-9397-08002B2CF9AE}" pid="10" name="MSIP_Label_4257e2ab-f512-40e2-9c9a-c64247360765_ActionId">
    <vt:lpwstr>a445b29a-9409-44ca-924a-d44a3748bd72</vt:lpwstr>
  </property>
  <property fmtid="{D5CDD505-2E9C-101B-9397-08002B2CF9AE}" pid="11" name="MSIP_Label_4257e2ab-f512-40e2-9c9a-c64247360765_ContentBits">
    <vt:lpwstr>2</vt:lpwstr>
  </property>
</Properties>
</file>