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Roboto Condensed" w:cs="Roboto Condensed" w:eastAsia="Roboto Condensed" w:hAnsi="Roboto Condensed"/>
          <w:color w:val="2e74b5"/>
        </w:rPr>
      </w:pPr>
      <w:bookmarkStart w:colFirst="0" w:colLast="0" w:name="_uccurvlvijfh" w:id="0"/>
      <w:bookmarkEnd w:id="0"/>
      <w:r w:rsidDel="00000000" w:rsidR="00000000" w:rsidRPr="00000000">
        <w:rPr>
          <w:rFonts w:ascii="Open Sans" w:cs="Open Sans" w:eastAsia="Open Sans" w:hAnsi="Open Sans"/>
          <w:color w:val="2e3d49"/>
          <w:rtl w:val="0"/>
        </w:rPr>
        <w:t xml:space="preserve">Observing Cloud Resources</w:t>
      </w:r>
      <w:r w:rsidDel="00000000" w:rsidR="00000000" w:rsidRPr="00000000">
        <w:rPr>
          <w:rtl w:val="0"/>
        </w:rPr>
      </w:r>
    </w:p>
    <w:p w:rsidR="00000000" w:rsidDel="00000000" w:rsidP="00000000" w:rsidRDefault="00000000" w:rsidRPr="00000000" w14:paraId="00000002">
      <w:pPr>
        <w:pStyle w:val="Subtitle"/>
        <w:pageBreakBefore w:val="0"/>
        <w:rPr>
          <w:rFonts w:ascii="Open Sans" w:cs="Open Sans" w:eastAsia="Open Sans" w:hAnsi="Open Sans"/>
          <w:color w:val="999999"/>
          <w:sz w:val="28"/>
          <w:szCs w:val="28"/>
        </w:rPr>
      </w:pPr>
      <w:bookmarkStart w:colFirst="0" w:colLast="0" w:name="_yqjakd5whgix" w:id="1"/>
      <w:bookmarkEnd w:id="1"/>
      <w:r w:rsidDel="00000000" w:rsidR="00000000" w:rsidRPr="00000000">
        <w:rPr>
          <w:rFonts w:ascii="Open Sans" w:cs="Open Sans" w:eastAsia="Open Sans" w:hAnsi="Open Sans"/>
          <w:color w:val="999999"/>
          <w:sz w:val="28"/>
          <w:szCs w:val="28"/>
          <w:rtl w:val="0"/>
        </w:rPr>
        <w:t xml:space="preserve">Name: Rajdeep Sharma</w:t>
      </w:r>
      <w:r w:rsidDel="00000000" w:rsidR="00000000" w:rsidRPr="00000000">
        <w:rPr>
          <w:rtl w:val="0"/>
        </w:rPr>
      </w:r>
    </w:p>
    <w:p w:rsidR="00000000" w:rsidDel="00000000" w:rsidP="00000000" w:rsidRDefault="00000000" w:rsidRPr="00000000" w14:paraId="00000003">
      <w:pPr>
        <w:pStyle w:val="Subtitle"/>
        <w:pageBreakBefore w:val="0"/>
        <w:rPr>
          <w:rFonts w:ascii="Open Sans" w:cs="Open Sans" w:eastAsia="Open Sans" w:hAnsi="Open Sans"/>
        </w:rPr>
      </w:pPr>
      <w:bookmarkStart w:colFirst="0" w:colLast="0" w:name="_9dma2mmq937e"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rPr>
          <w:rFonts w:ascii="Open Sans" w:cs="Open Sans" w:eastAsia="Open Sans" w:hAnsi="Open Sans"/>
        </w:rPr>
      </w:pPr>
      <w:bookmarkStart w:colFirst="0" w:colLast="0" w:name="_zk9j822emmt" w:id="3"/>
      <w:bookmarkEnd w:id="3"/>
      <w:r w:rsidDel="00000000" w:rsidR="00000000" w:rsidRPr="00000000">
        <w:rPr>
          <w:rFonts w:ascii="Open Sans" w:cs="Open Sans" w:eastAsia="Open Sans" w:hAnsi="Open Sans"/>
          <w:color w:val="02b3e4"/>
          <w:sz w:val="36"/>
          <w:szCs w:val="36"/>
          <w:rtl w:val="0"/>
        </w:rPr>
        <w:t xml:space="preserve">Categorize Responsibilities</w:t>
      </w:r>
      <w:r w:rsidDel="00000000" w:rsidR="00000000" w:rsidRPr="00000000">
        <w:rPr>
          <w:rtl w:val="0"/>
        </w:rPr>
      </w:r>
    </w:p>
    <w:tbl>
      <w:tblPr>
        <w:tblStyle w:val="Table1"/>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20"/>
        <w:gridCol w:w="3195"/>
        <w:tblGridChange w:id="0">
          <w:tblGrid>
            <w:gridCol w:w="3255"/>
            <w:gridCol w:w="462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Prometheus and Grafana Screenshots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Provide a screenshot of the Prometheus node_exporter service running on the EC2 instance. Use the following command to show that the system is running: </w:t>
            </w:r>
            <w:r w:rsidDel="00000000" w:rsidR="00000000" w:rsidRPr="00000000">
              <w:rPr>
                <w:rFonts w:ascii="Courier New" w:cs="Courier New" w:eastAsia="Courier New" w:hAnsi="Courier New"/>
                <w:sz w:val="20"/>
                <w:szCs w:val="20"/>
                <w:rtl w:val="0"/>
              </w:rPr>
              <w:t xml:space="preserve">sudo systemctl status node_exporter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19812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896100" cy="1981200"/>
                          </a:xfrm>
                          <a:prstGeom prst="rect"/>
                          <a:ln/>
                        </pic:spPr>
                      </pic:pic>
                    </a:graphicData>
                  </a:graphic>
                </wp:inline>
              </w:drawing>
            </w:r>
            <w:r w:rsidDel="00000000" w:rsidR="00000000" w:rsidRPr="00000000">
              <w:rPr>
                <w:rtl w:val="0"/>
              </w:rPr>
            </w:r>
          </w:p>
        </w:tc>
      </w:tr>
      <w:tr>
        <w:trPr>
          <w:cantSplit w:val="0"/>
          <w:trHeight w:val="420" w:hRule="atLeast"/>
          <w:tblHeader w:val="0"/>
        </w:trPr>
        <w:tc>
          <w:tcPr>
            <w:shd w:fill="02b3e4"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Host Metric</w:t>
            </w:r>
          </w:p>
          <w:p w:rsidR="00000000" w:rsidDel="00000000" w:rsidP="00000000" w:rsidRDefault="00000000" w:rsidRPr="00000000" w14:paraId="0000000F">
            <w:pPr>
              <w:spacing w:line="240" w:lineRule="auto"/>
              <w:jc w:val="center"/>
              <w:rPr>
                <w:rFonts w:ascii="Open Sans" w:cs="Open Sans" w:eastAsia="Open Sans" w:hAnsi="Open Sans"/>
                <w:b w:val="1"/>
                <w:color w:val="ffffff"/>
                <w:sz w:val="18"/>
                <w:szCs w:val="18"/>
              </w:rPr>
            </w:pPr>
            <w:r w:rsidDel="00000000" w:rsidR="00000000" w:rsidRPr="00000000">
              <w:rPr>
                <w:rFonts w:ascii="Open Sans" w:cs="Open Sans" w:eastAsia="Open Sans" w:hAnsi="Open Sans"/>
                <w:b w:val="1"/>
                <w:color w:val="ffffff"/>
                <w:sz w:val="18"/>
                <w:szCs w:val="18"/>
                <w:rtl w:val="0"/>
              </w:rPr>
              <w:t xml:space="preserve">(CPU, RAM, Disk,  Network)</w:t>
            </w:r>
            <w:r w:rsidDel="00000000" w:rsidR="00000000" w:rsidRPr="00000000">
              <w:rPr>
                <w:rtl w:val="0"/>
              </w:rPr>
            </w:r>
          </w:p>
        </w:tc>
        <w:tc>
          <w:tcPr>
            <w:gridSpan w:val="2"/>
            <w:shd w:fill="02b3e4"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CPU</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27686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29175" cy="27686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RAM</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Pr>
              <w:drawing>
                <wp:inline distB="114300" distT="114300" distL="114300" distR="114300">
                  <wp:extent cx="4829175" cy="27305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29175" cy="27305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DISK</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Pr>
              <w:drawing>
                <wp:inline distB="114300" distT="114300" distL="114300" distR="114300">
                  <wp:extent cx="4829175" cy="27051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29175" cy="27051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Network</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Pr>
              <w:drawing>
                <wp:inline distB="114300" distT="114300" distL="114300" distR="114300">
                  <wp:extent cx="4829175" cy="27559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829175" cy="27559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Responsibilities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1. The development team wants to release an emergency hotfix to production. Identify two roles of the SRE team who would be involved in this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System Architect:  </w:t>
            </w:r>
            <w:r w:rsidDel="00000000" w:rsidR="00000000" w:rsidRPr="00000000">
              <w:rPr>
                <w:rFonts w:ascii="Open Sans" w:cs="Open Sans" w:eastAsia="Open Sans" w:hAnsi="Open Sans"/>
                <w:color w:val="2e3d49"/>
                <w:rtl w:val="0"/>
              </w:rPr>
              <w:t xml:space="preserve">to make sure the changes done for hotfix have the right trade-offs and not just some solution that would solve the current problem but create some backward incompatibility or tech debt related issues</w:t>
            </w:r>
          </w:p>
          <w:p w:rsidR="00000000" w:rsidDel="00000000" w:rsidP="00000000" w:rsidRDefault="00000000" w:rsidRPr="00000000" w14:paraId="00000025">
            <w:pPr>
              <w:spacing w:line="240" w:lineRule="auto"/>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Release Engineer: </w:t>
            </w:r>
            <w:r w:rsidDel="00000000" w:rsidR="00000000" w:rsidRPr="00000000">
              <w:rPr>
                <w:rFonts w:ascii="Open Sans" w:cs="Open Sans" w:eastAsia="Open Sans" w:hAnsi="Open Sans"/>
                <w:color w:val="2e3d49"/>
                <w:rtl w:val="0"/>
              </w:rPr>
              <w:t xml:space="preserve">Release the build and incase something goes wrong do a rollback</w:t>
            </w:r>
            <w:r w:rsidDel="00000000" w:rsidR="00000000" w:rsidRPr="00000000">
              <w:rPr>
                <w:rFonts w:ascii="Open Sans" w:cs="Open Sans" w:eastAsia="Open Sans" w:hAnsi="Open Sans"/>
                <w:b w:val="1"/>
                <w:color w:val="2e3d49"/>
                <w:rtl w:val="0"/>
              </w:rPr>
              <w:t xml:space="preserve">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2. The development team is in the early stages of planning to build a new product. Identify two roles of the SRE team that should be invited to the meeting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Team lead: </w:t>
            </w:r>
            <w:r w:rsidDel="00000000" w:rsidR="00000000" w:rsidRPr="00000000">
              <w:rPr>
                <w:rFonts w:ascii="Open Sans" w:cs="Open Sans" w:eastAsia="Open Sans" w:hAnsi="Open Sans"/>
                <w:color w:val="2e3d49"/>
                <w:rtl w:val="0"/>
              </w:rPr>
              <w:t xml:space="preserve">Oversees the breakdown and allocation of tasks to right members and sets up the scope of task and identifies non-goals</w:t>
            </w:r>
          </w:p>
          <w:p w:rsidR="00000000" w:rsidDel="00000000" w:rsidP="00000000" w:rsidRDefault="00000000" w:rsidRPr="00000000" w14:paraId="0000002C">
            <w:pPr>
              <w:spacing w:line="240" w:lineRule="auto"/>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System Architect: </w:t>
            </w:r>
            <w:r w:rsidDel="00000000" w:rsidR="00000000" w:rsidRPr="00000000">
              <w:rPr>
                <w:rFonts w:ascii="Open Sans" w:cs="Open Sans" w:eastAsia="Open Sans" w:hAnsi="Open Sans"/>
                <w:color w:val="2e3d49"/>
                <w:rtl w:val="0"/>
              </w:rPr>
              <w:t xml:space="preserve">Makes sure upfront cost is put into parts of design that will make the product thrive both technical and business requirements wise. Suggests tech stack for various parts of software like backend languages/libraries/framework, databases , queueing technologies so by going through pros/cons and discussing why a particular choice aligns with what they have set out to achieve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3. The emergency hotfix from question 1 was applied and is causing major issues in production. Which SRE role would primarily be involved in mitigating these issues?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Release Engineer : </w:t>
            </w:r>
            <w:r w:rsidDel="00000000" w:rsidR="00000000" w:rsidRPr="00000000">
              <w:rPr>
                <w:rFonts w:ascii="Open Sans" w:cs="Open Sans" w:eastAsia="Open Sans" w:hAnsi="Open Sans"/>
                <w:color w:val="2e3d49"/>
                <w:rtl w:val="0"/>
              </w:rPr>
              <w:t xml:space="preserve">given hotfix has caused an issue quickest fix would be to go back to the previous stable version of the application, Release engineer will rollback to a stable build</w:t>
            </w:r>
          </w:p>
        </w:tc>
      </w:tr>
    </w:tbl>
    <w:p w:rsidR="00000000" w:rsidDel="00000000" w:rsidP="00000000" w:rsidRDefault="00000000" w:rsidRPr="00000000" w14:paraId="00000035">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pStyle w:val="Heading1"/>
        <w:rPr>
          <w:rFonts w:ascii="Open Sans" w:cs="Open Sans" w:eastAsia="Open Sans" w:hAnsi="Open Sans"/>
          <w:color w:val="02b3e4"/>
          <w:sz w:val="36"/>
          <w:szCs w:val="36"/>
        </w:rPr>
      </w:pPr>
      <w:bookmarkStart w:colFirst="0" w:colLast="0" w:name="_b4ckjil5fcb2" w:id="4"/>
      <w:bookmarkEnd w:id="4"/>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rFonts w:ascii="Open Sans" w:cs="Open Sans" w:eastAsia="Open Sans" w:hAnsi="Open Sans"/>
        </w:rPr>
      </w:pPr>
      <w:bookmarkStart w:colFirst="0" w:colLast="0" w:name="_q3uil49jdfn3" w:id="5"/>
      <w:bookmarkEnd w:id="5"/>
      <w:r w:rsidDel="00000000" w:rsidR="00000000" w:rsidRPr="00000000">
        <w:rPr>
          <w:rFonts w:ascii="Open Sans" w:cs="Open Sans" w:eastAsia="Open Sans" w:hAnsi="Open Sans"/>
          <w:color w:val="02b3e4"/>
          <w:sz w:val="36"/>
          <w:szCs w:val="36"/>
          <w:rtl w:val="0"/>
        </w:rPr>
        <w:t xml:space="preserve">Team Formation and Workflow Identification</w:t>
      </w:r>
      <w:r w:rsidDel="00000000" w:rsidR="00000000" w:rsidRPr="00000000">
        <w:rPr>
          <w:rtl w:val="0"/>
        </w:rPr>
      </w:r>
    </w:p>
    <w:tbl>
      <w:tblPr>
        <w:tblStyle w:val="Table2"/>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8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API Monitoring and Notifications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D</w:t>
            </w:r>
            <w:r w:rsidDel="00000000" w:rsidR="00000000" w:rsidRPr="00000000">
              <w:rPr>
                <w:rFonts w:ascii="Open Sans" w:cs="Open Sans" w:eastAsia="Open Sans" w:hAnsi="Open Sans"/>
                <w:sz w:val="20"/>
                <w:szCs w:val="20"/>
                <w:rtl w:val="0"/>
              </w:rPr>
              <w:t xml:space="preserve">isplay the status of an API endpoint: </w:t>
            </w:r>
            <w:r w:rsidDel="00000000" w:rsidR="00000000" w:rsidRPr="00000000">
              <w:rPr>
                <w:rFonts w:ascii="Open Sans" w:cs="Open Sans" w:eastAsia="Open Sans" w:hAnsi="Open Sans"/>
                <w:color w:val="2e3d49"/>
                <w:rtl w:val="0"/>
              </w:rPr>
              <w:t xml:space="preserve">Provide a screenshot of the Grafana </w:t>
            </w:r>
            <w:r w:rsidDel="00000000" w:rsidR="00000000" w:rsidRPr="00000000">
              <w:rPr>
                <w:rFonts w:ascii="Open Sans" w:cs="Open Sans" w:eastAsia="Open Sans" w:hAnsi="Open Sans"/>
                <w:sz w:val="20"/>
                <w:szCs w:val="20"/>
                <w:rtl w:val="0"/>
              </w:rPr>
              <w:t xml:space="preserve">dashboard that will show at which point the API is unhealthy (non-200 HTTP code), and when it becomes healthy again (200 HTTP code).</w:t>
            </w:r>
            <w:r w:rsidDel="00000000" w:rsidR="00000000" w:rsidRPr="00000000">
              <w:rPr>
                <w:rtl w:val="0"/>
              </w:rPr>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37211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896100" cy="37211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Create a notification channel: </w:t>
            </w:r>
            <w:r w:rsidDel="00000000" w:rsidR="00000000" w:rsidRPr="00000000">
              <w:rPr>
                <w:rFonts w:ascii="Open Sans" w:cs="Open Sans" w:eastAsia="Open Sans" w:hAnsi="Open Sans"/>
                <w:color w:val="2e3d49"/>
                <w:rtl w:val="0"/>
              </w:rPr>
              <w:t xml:space="preserve">Provide a </w:t>
            </w:r>
            <w:r w:rsidDel="00000000" w:rsidR="00000000" w:rsidRPr="00000000">
              <w:rPr>
                <w:rFonts w:ascii="Open Sans" w:cs="Open Sans" w:eastAsia="Open Sans" w:hAnsi="Open Sans"/>
                <w:sz w:val="20"/>
                <w:szCs w:val="20"/>
                <w:rtl w:val="0"/>
              </w:rPr>
              <w:t xml:space="preserve">screenshot of the Grafana notification which shows the summary of the issue and when it occurred.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6896100" cy="66548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896100" cy="66548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Configure alert rules: Provide a screenshot of the alert rules list in Grafana.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0828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8961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rPr>
                <w:rFonts w:ascii="Open Sans" w:cs="Open Sans" w:eastAsia="Open Sans" w:hAnsi="Open Sans"/>
                <w:b w:val="1"/>
                <w:color w:val="2e3d49"/>
              </w:rPr>
            </w:pPr>
            <w:r w:rsidDel="00000000" w:rsidR="00000000" w:rsidRPr="00000000">
              <w:rPr>
                <w:rFonts w:ascii="Open Sans" w:cs="Open Sans" w:eastAsia="Open Sans" w:hAnsi="Open Sans"/>
                <w:b w:val="1"/>
                <w:color w:val="2e3d49"/>
                <w:rtl w:val="0"/>
              </w:rPr>
              <w:t xml:space="preserve">ALERT notification for High CPU</w:t>
            </w:r>
          </w:p>
          <w:p w:rsidR="00000000" w:rsidDel="00000000" w:rsidP="00000000" w:rsidRDefault="00000000" w:rsidRPr="00000000" w14:paraId="0000004C">
            <w:pPr>
              <w:spacing w:line="240" w:lineRule="auto"/>
              <w:rPr>
                <w:rFonts w:ascii="Open Sans" w:cs="Open Sans" w:eastAsia="Open Sans" w:hAnsi="Open Sans"/>
                <w:b w:val="1"/>
                <w:color w:val="2e3d49"/>
              </w:rPr>
            </w:pPr>
            <w:r w:rsidDel="00000000" w:rsidR="00000000" w:rsidRPr="00000000">
              <w:rPr>
                <w:rtl w:val="0"/>
              </w:rPr>
            </w:r>
          </w:p>
          <w:p w:rsidR="00000000" w:rsidDel="00000000" w:rsidP="00000000" w:rsidRDefault="00000000" w:rsidRPr="00000000" w14:paraId="0000004D">
            <w:pPr>
              <w:spacing w:line="240" w:lineRule="auto"/>
              <w:rPr>
                <w:rFonts w:ascii="Open Sans" w:cs="Open Sans" w:eastAsia="Open Sans" w:hAnsi="Open Sans"/>
                <w:b w:val="1"/>
                <w:color w:val="2e3d49"/>
              </w:rPr>
            </w:pPr>
            <w:r w:rsidDel="00000000" w:rsidR="00000000" w:rsidRPr="00000000">
              <w:rPr>
                <w:rFonts w:ascii="Open Sans" w:cs="Open Sans" w:eastAsia="Open Sans" w:hAnsi="Open Sans"/>
                <w:b w:val="1"/>
                <w:color w:val="2e3d49"/>
              </w:rPr>
              <w:drawing>
                <wp:inline distB="114300" distT="114300" distL="114300" distR="114300">
                  <wp:extent cx="6896100" cy="71374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896100" cy="7137400"/>
                          </a:xfrm>
                          <a:prstGeom prst="rect"/>
                          <a:ln/>
                        </pic:spPr>
                      </pic:pic>
                    </a:graphicData>
                  </a:graphic>
                </wp:inline>
              </w:drawing>
            </w:r>
            <w:r w:rsidDel="00000000" w:rsidR="00000000" w:rsidRPr="00000000">
              <w:rPr>
                <w:rFonts w:ascii="Open Sans" w:cs="Open Sans" w:eastAsia="Open Sans" w:hAnsi="Open Sans"/>
                <w:b w:val="1"/>
                <w:color w:val="2e3d49"/>
                <w:rtl w:val="0"/>
              </w:rPr>
              <w:t xml:space="preserve"> </w:t>
            </w:r>
          </w:p>
          <w:p w:rsidR="00000000" w:rsidDel="00000000" w:rsidP="00000000" w:rsidRDefault="00000000" w:rsidRPr="00000000" w14:paraId="0000004E">
            <w:pPr>
              <w:spacing w:line="240" w:lineRule="auto"/>
              <w:rPr>
                <w:rFonts w:ascii="Open Sans" w:cs="Open Sans" w:eastAsia="Open Sans" w:hAnsi="Open Sans"/>
                <w:b w:val="1"/>
                <w:color w:val="2e3d49"/>
              </w:rPr>
            </w:pPr>
            <w:r w:rsidDel="00000000" w:rsidR="00000000" w:rsidRPr="00000000">
              <w:rPr>
                <w:rtl w:val="0"/>
              </w:rPr>
            </w:r>
          </w:p>
          <w:p w:rsidR="00000000" w:rsidDel="00000000" w:rsidP="00000000" w:rsidRDefault="00000000" w:rsidRPr="00000000" w14:paraId="0000004F">
            <w:pPr>
              <w:spacing w:line="240" w:lineRule="auto"/>
              <w:rPr>
                <w:rFonts w:ascii="Open Sans" w:cs="Open Sans" w:eastAsia="Open Sans" w:hAnsi="Open Sans"/>
                <w:b w:val="1"/>
                <w:color w:val="2e3d49"/>
              </w:rPr>
            </w:pPr>
            <w:r w:rsidDel="00000000" w:rsidR="00000000" w:rsidRPr="00000000">
              <w:rPr>
                <w:rFonts w:ascii="Open Sans" w:cs="Open Sans" w:eastAsia="Open Sans" w:hAnsi="Open Sans"/>
                <w:b w:val="1"/>
                <w:color w:val="2e3d49"/>
                <w:rtl w:val="0"/>
              </w:rPr>
              <w:t xml:space="preserve">API health alert rule (for non 200 status codes)</w:t>
            </w:r>
          </w:p>
          <w:p w:rsidR="00000000" w:rsidDel="00000000" w:rsidP="00000000" w:rsidRDefault="00000000" w:rsidRPr="00000000" w14:paraId="00000050">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41656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8961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rPr>
                <w:rFonts w:ascii="Open Sans" w:cs="Open Sans" w:eastAsia="Open Sans" w:hAnsi="Open Sans"/>
                <w:b w:val="1"/>
                <w:color w:val="2e3d49"/>
              </w:rPr>
            </w:pPr>
            <w:r w:rsidDel="00000000" w:rsidR="00000000" w:rsidRPr="00000000">
              <w:rPr>
                <w:rFonts w:ascii="Open Sans" w:cs="Open Sans" w:eastAsia="Open Sans" w:hAnsi="Open Sans"/>
                <w:b w:val="1"/>
                <w:color w:val="2e3d49"/>
                <w:rtl w:val="0"/>
              </w:rPr>
              <w:t xml:space="preserve">High CPU alert rule (for cpu above 50%)</w:t>
            </w:r>
          </w:p>
          <w:p w:rsidR="00000000" w:rsidDel="00000000" w:rsidP="00000000" w:rsidRDefault="00000000" w:rsidRPr="00000000" w14:paraId="00000052">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3504247"/>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896100" cy="35042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pStyle w:val="Heading1"/>
        <w:pageBreakBefore w:val="0"/>
        <w:rPr>
          <w:rFonts w:ascii="Open Sans" w:cs="Open Sans" w:eastAsia="Open Sans" w:hAnsi="Open Sans"/>
          <w:color w:val="02b3e4"/>
          <w:sz w:val="36"/>
          <w:szCs w:val="36"/>
        </w:rPr>
      </w:pPr>
      <w:bookmarkStart w:colFirst="0" w:colLast="0" w:name="_th67ivn5rhnm" w:id="6"/>
      <w:bookmarkEnd w:id="6"/>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pageBreakBefore w:val="0"/>
        <w:rPr>
          <w:rFonts w:ascii="Open Sans" w:cs="Open Sans" w:eastAsia="Open Sans" w:hAnsi="Open Sans"/>
        </w:rPr>
      </w:pPr>
      <w:bookmarkStart w:colFirst="0" w:colLast="0" w:name="_bq7almfa6pe8" w:id="7"/>
      <w:bookmarkEnd w:id="7"/>
      <w:r w:rsidDel="00000000" w:rsidR="00000000" w:rsidRPr="00000000">
        <w:rPr>
          <w:rFonts w:ascii="Open Sans" w:cs="Open Sans" w:eastAsia="Open Sans" w:hAnsi="Open Sans"/>
          <w:color w:val="02b3e4"/>
          <w:sz w:val="36"/>
          <w:szCs w:val="36"/>
          <w:rtl w:val="0"/>
        </w:rPr>
        <w:t xml:space="preserve">Applying the Concepts</w:t>
      </w:r>
      <w:r w:rsidDel="00000000" w:rsidR="00000000" w:rsidRPr="00000000">
        <w:rPr>
          <w:rtl w:val="0"/>
        </w:rPr>
      </w:r>
    </w:p>
    <w:tbl>
      <w:tblPr>
        <w:tblStyle w:val="Table3"/>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7813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896100" cy="278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w:t>
            </w:r>
            <w:r w:rsidDel="00000000" w:rsidR="00000000" w:rsidRPr="00000000">
              <w:rPr>
                <w:rFonts w:ascii="Open Sans" w:cs="Open Sans" w:eastAsia="Open Sans" w:hAnsi="Open Sans"/>
                <w:rtl w:val="0"/>
              </w:rPr>
              <w:t xml:space="preserve">a. Given the above graph, where does it show that the API endpoint is down? Where on the graph does this show that the API is healthy again?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rFonts w:ascii="Open Sans" w:cs="Open Sans" w:eastAsia="Open Sans" w:hAnsi="Open Sans"/>
              </w:rPr>
            </w:pPr>
            <w:r w:rsidDel="00000000" w:rsidR="00000000" w:rsidRPr="00000000">
              <w:rPr>
                <w:rFonts w:ascii="Open Sans" w:cs="Open Sans" w:eastAsia="Open Sans" w:hAnsi="Open Sans"/>
                <w:color w:val="2e3d49"/>
                <w:rtl w:val="0"/>
              </w:rPr>
              <w:t xml:space="preserve">At mid point of 15:25 and 15:30 the endpoint started responding with 500 status code and at around 15:36 it recovered as we start observing 200 status code at this point of time</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4b. If there was no SRE team, how would this outage affect customers?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If there was no SRE team </w:t>
            </w:r>
          </w:p>
          <w:p w:rsidR="00000000" w:rsidDel="00000000" w:rsidP="00000000" w:rsidRDefault="00000000" w:rsidRPr="00000000" w14:paraId="00000067">
            <w:pPr>
              <w:numPr>
                <w:ilvl w:val="0"/>
                <w:numId w:val="1"/>
              </w:numPr>
              <w:spacing w:line="240" w:lineRule="auto"/>
              <w:ind w:left="720" w:hanging="360"/>
              <w:rPr>
                <w:rFonts w:ascii="Open Sans" w:cs="Open Sans" w:eastAsia="Open Sans" w:hAnsi="Open Sans"/>
                <w:color w:val="2e3d49"/>
                <w:u w:val="none"/>
              </w:rPr>
            </w:pPr>
            <w:r w:rsidDel="00000000" w:rsidR="00000000" w:rsidRPr="00000000">
              <w:rPr>
                <w:rFonts w:ascii="Open Sans" w:cs="Open Sans" w:eastAsia="Open Sans" w:hAnsi="Open Sans"/>
                <w:color w:val="2e3d49"/>
                <w:rtl w:val="0"/>
              </w:rPr>
              <w:t xml:space="preserve">this might have gone unnoticed and the duration of outage must have increased multifold until some customer takes initiative to report this outage</w:t>
            </w:r>
          </w:p>
          <w:p w:rsidR="00000000" w:rsidDel="00000000" w:rsidP="00000000" w:rsidRDefault="00000000" w:rsidRPr="00000000" w14:paraId="00000068">
            <w:pPr>
              <w:numPr>
                <w:ilvl w:val="0"/>
                <w:numId w:val="1"/>
              </w:numPr>
              <w:spacing w:line="240" w:lineRule="auto"/>
              <w:ind w:left="720" w:hanging="360"/>
              <w:rPr>
                <w:rFonts w:ascii="Open Sans" w:cs="Open Sans" w:eastAsia="Open Sans" w:hAnsi="Open Sans"/>
                <w:color w:val="2e3d49"/>
                <w:u w:val="none"/>
              </w:rPr>
            </w:pPr>
            <w:r w:rsidDel="00000000" w:rsidR="00000000" w:rsidRPr="00000000">
              <w:rPr>
                <w:rFonts w:ascii="Open Sans" w:cs="Open Sans" w:eastAsia="Open Sans" w:hAnsi="Open Sans"/>
                <w:color w:val="2e3d49"/>
                <w:rtl w:val="0"/>
              </w:rPr>
              <w:t xml:space="preserve">even when it gets resolved later there would be no incident management thus it would be more likely for this issue to reoccur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4c. What could be put in place so that the SRE team could know of the outage before the customer does?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numPr>
                <w:ilvl w:val="0"/>
                <w:numId w:val="2"/>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color w:val="2e3d49"/>
                <w:rtl w:val="0"/>
              </w:rPr>
              <w:t xml:space="preserve">Synthetic monitoring to monitor the endpoints using blackbox and setup alert on non 200 status codes </w:t>
            </w:r>
          </w:p>
          <w:p w:rsidR="00000000" w:rsidDel="00000000" w:rsidP="00000000" w:rsidRDefault="00000000" w:rsidRPr="00000000" w14:paraId="0000006F">
            <w:pPr>
              <w:numPr>
                <w:ilvl w:val="0"/>
                <w:numId w:val="2"/>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color w:val="2e3d49"/>
                <w:rtl w:val="0"/>
              </w:rPr>
              <w:t xml:space="preserve">for example an alert that is evaluated every 30 seconds for 2 minutes and if this is satisfied alert is set to right group slack or a email group</w:t>
            </w:r>
            <w:r w:rsidDel="00000000" w:rsidR="00000000" w:rsidRPr="00000000">
              <w:rPr>
                <w:rtl w:val="0"/>
              </w:rPr>
            </w:r>
          </w:p>
        </w:tc>
      </w:tr>
    </w:tbl>
    <w:p w:rsidR="00000000" w:rsidDel="00000000" w:rsidP="00000000" w:rsidRDefault="00000000" w:rsidRPr="00000000" w14:paraId="00000072">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73">
      <w:pPr>
        <w:rPr>
          <w:rFonts w:ascii="Open Sans" w:cs="Open Sans" w:eastAsia="Open Sans" w:hAnsi="Open Sans"/>
        </w:rPr>
      </w:pPr>
      <w:r w:rsidDel="00000000" w:rsidR="00000000" w:rsidRPr="00000000">
        <w:rPr>
          <w:rtl w:val="0"/>
        </w:rPr>
      </w:r>
    </w:p>
    <w:tbl>
      <w:tblPr>
        <w:tblStyle w:val="Table4"/>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34950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896100" cy="2349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5a. Given the above graph, which instance had the increase in traffic, and approximately how many bytes did it receive (feel free to round)?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Instance with IP “</w:t>
            </w:r>
            <w:r w:rsidDel="00000000" w:rsidR="00000000" w:rsidRPr="00000000">
              <w:rPr>
                <w:rFonts w:ascii="Open Sans" w:cs="Open Sans" w:eastAsia="Open Sans" w:hAnsi="Open Sans"/>
                <w:b w:val="1"/>
                <w:color w:val="2e3d49"/>
                <w:rtl w:val="0"/>
              </w:rPr>
              <w:t xml:space="preserve">10.0.0.68</w:t>
            </w:r>
            <w:r w:rsidDel="00000000" w:rsidR="00000000" w:rsidRPr="00000000">
              <w:rPr>
                <w:rFonts w:ascii="Open Sans" w:cs="Open Sans" w:eastAsia="Open Sans" w:hAnsi="Open Sans"/>
                <w:color w:val="2e3d49"/>
                <w:rtl w:val="0"/>
              </w:rPr>
              <w:t xml:space="preserve">” saw increase in traffic, given the metric for this graph is “</w:t>
            </w:r>
            <w:r w:rsidDel="00000000" w:rsidR="00000000" w:rsidRPr="00000000">
              <w:rPr>
                <w:rFonts w:ascii="Courier New" w:cs="Courier New" w:eastAsia="Courier New" w:hAnsi="Courier New"/>
                <w:i w:val="1"/>
                <w:color w:val="0f2b3d"/>
                <w:sz w:val="24"/>
                <w:szCs w:val="24"/>
                <w:shd w:fill="f7f7f8" w:val="clear"/>
                <w:rtl w:val="0"/>
              </w:rPr>
              <w:t xml:space="preserve">instance:node_network_receive_bytes:rate:sum</w:t>
            </w:r>
            <w:r w:rsidDel="00000000" w:rsidR="00000000" w:rsidRPr="00000000">
              <w:rPr>
                <w:rFonts w:ascii="Open Sans" w:cs="Open Sans" w:eastAsia="Open Sans" w:hAnsi="Open Sans"/>
                <w:color w:val="2e3d49"/>
                <w:rtl w:val="0"/>
              </w:rPr>
              <w:t xml:space="preserve">” the approx bytes received since it saw a increase would be sum of all values of points after the increase point i.e 1100 + 1100 + 1500 + 3500 + 3500 + 3000 + 3000 + 4500  =  </w:t>
            </w:r>
            <w:r w:rsidDel="00000000" w:rsidR="00000000" w:rsidRPr="00000000">
              <w:rPr>
                <w:rFonts w:ascii="Open Sans" w:cs="Open Sans" w:eastAsia="Open Sans" w:hAnsi="Open Sans"/>
                <w:b w:val="1"/>
                <w:color w:val="2e3d49"/>
                <w:rtl w:val="0"/>
              </w:rPr>
              <w:t xml:space="preserve">21200</w:t>
            </w:r>
            <w:r w:rsidDel="00000000" w:rsidR="00000000" w:rsidRPr="00000000">
              <w:rPr>
                <w:rFonts w:ascii="Open Sans" w:cs="Open Sans" w:eastAsia="Open Sans" w:hAnsi="Open Sans"/>
                <w:color w:val="2e3d49"/>
                <w:rtl w:val="0"/>
              </w:rPr>
              <w:t xml:space="preserve"> bytes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5b. Which team members on the SRE team would be interested in this graph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Monitoring engineer</w:t>
            </w:r>
            <w:r w:rsidDel="00000000" w:rsidR="00000000" w:rsidRPr="00000000">
              <w:rPr>
                <w:rFonts w:ascii="Open Sans" w:cs="Open Sans" w:eastAsia="Open Sans" w:hAnsi="Open Sans"/>
                <w:color w:val="2e3d49"/>
                <w:rtl w:val="0"/>
              </w:rPr>
              <w:t xml:space="preserve"> : can see this graph and find if this has correlation with latency issue in the services deployed and thus setup appropriate alert rules and send them to right stakeholders</w:t>
            </w:r>
          </w:p>
          <w:p w:rsidR="00000000" w:rsidDel="00000000" w:rsidP="00000000" w:rsidRDefault="00000000" w:rsidRPr="00000000" w14:paraId="00000084">
            <w:pPr>
              <w:spacing w:line="240" w:lineRule="auto"/>
              <w:rPr>
                <w:rFonts w:ascii="Open Sans" w:cs="Open Sans" w:eastAsia="Open Sans" w:hAnsi="Open Sans"/>
                <w:color w:val="2e3d49"/>
              </w:rPr>
            </w:pPr>
            <w:r w:rsidDel="00000000" w:rsidR="00000000" w:rsidRPr="00000000">
              <w:rPr>
                <w:rFonts w:ascii="Open Sans" w:cs="Open Sans" w:eastAsia="Open Sans" w:hAnsi="Open Sans"/>
                <w:b w:val="1"/>
                <w:color w:val="434343"/>
                <w:sz w:val="24"/>
                <w:szCs w:val="24"/>
                <w:highlight w:val="white"/>
                <w:rtl w:val="0"/>
              </w:rPr>
              <w:t xml:space="preserve">System</w:t>
            </w:r>
            <w:r w:rsidDel="00000000" w:rsidR="00000000" w:rsidRPr="00000000">
              <w:rPr>
                <w:rFonts w:ascii="Open Sans" w:cs="Open Sans" w:eastAsia="Open Sans" w:hAnsi="Open Sans"/>
                <w:b w:val="1"/>
                <w:color w:val="1a202c"/>
                <w:sz w:val="24"/>
                <w:szCs w:val="24"/>
                <w:highlight w:val="white"/>
                <w:rtl w:val="0"/>
              </w:rPr>
              <w:t xml:space="preserve"> </w:t>
            </w:r>
            <w:r w:rsidDel="00000000" w:rsidR="00000000" w:rsidRPr="00000000">
              <w:rPr>
                <w:rFonts w:ascii="Open Sans" w:cs="Open Sans" w:eastAsia="Open Sans" w:hAnsi="Open Sans"/>
                <w:b w:val="1"/>
                <w:color w:val="2e3d49"/>
                <w:rtl w:val="0"/>
              </w:rPr>
              <w:t xml:space="preserve">Architect</w:t>
            </w:r>
            <w:r w:rsidDel="00000000" w:rsidR="00000000" w:rsidRPr="00000000">
              <w:rPr>
                <w:rFonts w:ascii="Open Sans" w:cs="Open Sans" w:eastAsia="Open Sans" w:hAnsi="Open Sans"/>
                <w:color w:val="2e3d49"/>
                <w:rtl w:val="0"/>
              </w:rPr>
              <w:t xml:space="preserve">: the graph would influence the design decisions of architect when she is architecting an application and it would help her make tradeoffs on his design decisions</w:t>
            </w:r>
          </w:p>
          <w:p w:rsidR="00000000" w:rsidDel="00000000" w:rsidP="00000000" w:rsidRDefault="00000000" w:rsidRPr="00000000" w14:paraId="00000085">
            <w:pPr>
              <w:spacing w:line="240" w:lineRule="auto"/>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Infrastructure Engineer</w:t>
            </w:r>
            <w:r w:rsidDel="00000000" w:rsidR="00000000" w:rsidRPr="00000000">
              <w:rPr>
                <w:rFonts w:ascii="Open Sans" w:cs="Open Sans" w:eastAsia="Open Sans" w:hAnsi="Open Sans"/>
                <w:color w:val="2e3d49"/>
                <w:rtl w:val="0"/>
              </w:rPr>
              <w:t xml:space="preserve">:  As he has 50% development tasks he can probably pinpoint to actual code which might be causing a spike and according take optimisation decision such as to restrict files greater than certain threshold size from user or even rate limit clients requests</w:t>
            </w:r>
          </w:p>
        </w:tc>
      </w:tr>
    </w:tbl>
    <w:p w:rsidR="00000000" w:rsidDel="00000000" w:rsidP="00000000" w:rsidRDefault="00000000" w:rsidRPr="00000000" w14:paraId="00000088">
      <w:pPr>
        <w:pStyle w:val="Heading1"/>
        <w:rPr/>
      </w:pPr>
      <w:bookmarkStart w:colFirst="0" w:colLast="0" w:name="_w3ore3d81f1g" w:id="8"/>
      <w:bookmarkEnd w:id="8"/>
      <w:r w:rsidDel="00000000" w:rsidR="00000000" w:rsidRPr="00000000">
        <w:rPr>
          <w:rtl w:val="0"/>
        </w:rPr>
      </w:r>
    </w:p>
    <w:p w:rsidR="00000000" w:rsidDel="00000000" w:rsidP="00000000" w:rsidRDefault="00000000" w:rsidRPr="00000000" w14:paraId="00000089">
      <w:pPr>
        <w:pStyle w:val="Heading1"/>
        <w:pageBreakBefore w:val="0"/>
        <w:rPr/>
      </w:pPr>
      <w:bookmarkStart w:colFirst="0" w:colLast="0" w:name="_9z183mt07l5z" w:id="9"/>
      <w:bookmarkEnd w:id="9"/>
      <w:r w:rsidDel="00000000" w:rsidR="00000000" w:rsidRPr="00000000">
        <w:rPr>
          <w:rtl w:val="0"/>
        </w:rPr>
      </w:r>
    </w:p>
    <w:sectPr>
      <w:footerReference r:id="rId19" w:type="default"/>
      <w:pgSz w:h="15840" w:w="12240" w:orient="portrait"/>
      <w:pgMar w:bottom="576" w:top="576" w:left="576" w:right="576"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jc w:val="center"/>
      <w:rPr/>
    </w:pPr>
    <w:r w:rsidDel="00000000" w:rsidR="00000000" w:rsidRPr="00000000">
      <w:rPr>
        <w:rFonts w:ascii="Open Sans" w:cs="Open Sans" w:eastAsia="Open Sans" w:hAnsi="Open Sans"/>
      </w:rPr>
      <w:drawing>
        <wp:inline distB="114300" distT="114300" distL="114300" distR="114300">
          <wp:extent cx="1547813" cy="609093"/>
          <wp:effectExtent b="0" l="0" r="0" t="0"/>
          <wp:docPr descr="120-white.png" id="5" name="image8.png"/>
          <a:graphic>
            <a:graphicData uri="http://schemas.openxmlformats.org/drawingml/2006/picture">
              <pic:pic>
                <pic:nvPicPr>
                  <pic:cNvPr descr="120-white.png" id="0" name="image8.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