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0" w:lineRule="exact"/>
        <w:jc w:val="left"/>
      </w:pPr>
    </w:p>
    <w:tbl>
      <w:tblPr>
        <w:tblStyle w:val="9"/>
        <w:tblW w:w="961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9" w:hRule="atLeast"/>
          <w:jc w:val="center"/>
        </w:trPr>
        <w:tc>
          <w:tcPr>
            <w:tcW w:w="9614" w:type="dxa"/>
          </w:tcPr>
          <w:p/>
          <w:p>
            <w:pPr>
              <w:ind w:left="420" w:leftChars="200" w:right="420" w:rightChars="200"/>
              <w:rPr>
                <w:rFonts w:ascii="宋体"/>
                <w:b/>
                <w:spacing w:val="-10"/>
                <w:szCs w:val="21"/>
              </w:rPr>
            </w:pPr>
            <w:r>
              <w:rPr>
                <w:rFonts w:hint="eastAsia" w:ascii="宋体" w:hAnsi="宋体"/>
                <w:b/>
                <w:spacing w:val="-10"/>
                <w:szCs w:val="21"/>
              </w:rPr>
              <w:t>三、研究方案设计及可行性分析（包括：研究方法，技术路线，理论分析、计算、实验方法和步骤及其可行性）</w:t>
            </w:r>
          </w:p>
          <w:p>
            <w:pPr>
              <w:spacing w:line="360" w:lineRule="auto"/>
              <w:ind w:left="420" w:leftChars="200"/>
            </w:pPr>
          </w:p>
          <w:p>
            <w:pPr>
              <w:spacing w:line="360" w:lineRule="auto"/>
              <w:ind w:left="420" w:leftChars="200"/>
              <w:rPr>
                <w:b/>
              </w:rPr>
            </w:pPr>
            <w:r>
              <w:rPr>
                <w:rFonts w:hint="eastAsia"/>
                <w:b/>
              </w:rPr>
              <w:t>1、研究方法：</w:t>
            </w:r>
          </w:p>
          <w:p>
            <w:pPr>
              <w:spacing w:line="360" w:lineRule="auto"/>
              <w:ind w:left="420" w:leftChars="200"/>
            </w:pPr>
            <w:r>
              <w:rPr>
                <w:rFonts w:hint="eastAsia"/>
              </w:rPr>
              <w:t>在课题的设计最初阶段通过文献研究法、调查法不断积累相关知识，拓展</w:t>
            </w:r>
            <w:r>
              <w:rPr>
                <w:rFonts w:hint="eastAsia"/>
                <w:lang w:eastAsia="zh-CN"/>
              </w:rPr>
              <w:t>对各类共识算法的认知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同时不断跟进网上关于区块链的发展情况，由于近年来区块链技术的迅速发展，现已进入3.0阶段，出现适合商业应用的区块链框架，因此需要对比各种框架之间的优缺点，选择适合本课题的区块链框架。在有了茶叶产业链溯源系统，并选好区块链框架后，</w:t>
            </w:r>
            <w:r>
              <w:rPr>
                <w:rFonts w:hint="eastAsia"/>
              </w:rPr>
              <w:t>粗略设计出整个方案的框架。然后继续通过文献研究法、实验法、经验总结法对方案进行具体化，优化各部分框架。</w:t>
            </w:r>
            <w:r>
              <w:rPr>
                <w:rFonts w:hint="eastAsia"/>
                <w:lang w:val="en-US" w:eastAsia="zh-CN"/>
              </w:rPr>
              <w:t>必要时深入框架的源码，从源头修改框架使其设配本课题提出的解决方案。</w:t>
            </w:r>
          </w:p>
          <w:p>
            <w:pPr>
              <w:spacing w:line="360" w:lineRule="auto"/>
              <w:ind w:left="420" w:leftChars="200"/>
              <w:rPr>
                <w:b/>
              </w:rPr>
            </w:pPr>
          </w:p>
          <w:p>
            <w:pPr>
              <w:spacing w:line="360" w:lineRule="auto"/>
              <w:ind w:left="420" w:leftChars="200"/>
              <w:rPr>
                <w:b/>
              </w:rPr>
            </w:pPr>
            <w:r>
              <w:rPr>
                <w:rFonts w:hint="eastAsia"/>
                <w:b/>
              </w:rPr>
              <w:t>2、技术路线：</w:t>
            </w:r>
          </w:p>
          <w:p>
            <w:pPr>
              <w:spacing w:line="360" w:lineRule="auto"/>
              <w:ind w:left="420"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系统实现：</w:t>
            </w:r>
            <w:r>
              <w:rPr>
                <w:rFonts w:hint="eastAsia"/>
                <w:lang w:val="en-US" w:eastAsia="zh-CN"/>
              </w:rPr>
              <w:t>由于主流的容错算法在网上都能找到现成实现，为了做性能分析和对比，故需先结合Fabric项目与茶叶产业链溯源系统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420" w:leftChars="20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溯源数据不再存储于茶叶产业链溯源系统中，因此需要修改溯源系统的数据库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420" w:leftChars="20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在将Fabric框架与溯源系统结合时，可先部署一个企业节点，等两个系统框架整合完毕，再使用Docker等容器技术一键部署到其他服务器节点上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420" w:leftChars="20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企业入驻的方式将发生改变，除了溯源系统要验证企业提供的身份信息，Fabric框架也需要进行身份验证，只有都通过了，企业才能入驻成功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性能分析与对比：利用Fabric项目的模块化设计和可拔插架构，将RPCA、PBFT等主流的容错算法分别应用于系统中，在相同数据集上进行测试，并对结果进行分析和对比</w:t>
            </w:r>
          </w:p>
          <w:p>
            <w:pPr>
              <w:spacing w:line="360" w:lineRule="auto"/>
              <w:ind w:left="420" w:leftChars="200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系统性能优化：大量数据录入时，共识机制模块在使用现有拜占庭容错算法进行区块共识，生成区块时，会导致系统性能下降，因此需要进行优化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99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根据本课题提出的共识算法，进行相应的编码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99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将新的共识算法加入到系统中，与其他共识算法同时进行测试，对结果进行分析对比</w:t>
            </w:r>
          </w:p>
        </w:tc>
      </w:tr>
    </w:tbl>
    <w:p>
      <w:pPr>
        <w:widowControl/>
        <w:jc w:val="left"/>
        <w:rPr>
          <w:sz w:val="10"/>
          <w:szCs w:val="10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851" w:bottom="1440" w:left="1418" w:header="850" w:footer="567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PAGE   \* MERGEFORMAT</w:instrText>
    </w:r>
    <w:r>
      <w:rPr>
        <w:sz w:val="21"/>
        <w:szCs w:val="21"/>
      </w:rPr>
      <w:fldChar w:fldCharType="separate"/>
    </w:r>
    <w:r>
      <w:rPr>
        <w:sz w:val="21"/>
        <w:szCs w:val="21"/>
        <w:lang w:val="zh-CN"/>
      </w:rPr>
      <w:t>-</w:t>
    </w:r>
    <w:r>
      <w:rPr>
        <w:sz w:val="21"/>
        <w:szCs w:val="21"/>
      </w:rPr>
      <w:t xml:space="preserve"> 9 -</w:t>
    </w:r>
    <w:r>
      <w:rPr>
        <w:sz w:val="21"/>
        <w:szCs w:val="21"/>
      </w:rP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63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817"/>
      <w:gridCol w:w="4820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851" w:hRule="atLeast"/>
      </w:trPr>
      <w:tc>
        <w:tcPr>
          <w:tcW w:w="4817" w:type="dxa"/>
          <w:vAlign w:val="bottom"/>
        </w:tcPr>
        <w:p>
          <w:pPr>
            <w:rPr>
              <w:sz w:val="18"/>
              <w:szCs w:val="18"/>
            </w:rPr>
          </w:pPr>
          <w:r>
            <w:drawing>
              <wp:inline distT="0" distB="0" distL="0" distR="0">
                <wp:extent cx="1260475" cy="540385"/>
                <wp:effectExtent l="19050" t="0" r="9525" b="0"/>
                <wp:docPr id="4097" name="Inline Text Wrapping 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97" name="Inline Text Wrapping Picture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475" cy="540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vAlign w:val="bottom"/>
        </w:tcPr>
        <w:p>
          <w:pPr>
            <w:jc w:val="right"/>
          </w:pPr>
        </w:p>
        <w:p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华南农业大学</w:t>
          </w:r>
          <w:r>
            <w:rPr>
              <w:rFonts w:hint="eastAsia"/>
              <w:sz w:val="18"/>
              <w:szCs w:val="18"/>
            </w:rPr>
            <w:t>硕士研究生中期考核与学位论文开题报告</w:t>
          </w:r>
        </w:p>
      </w:tc>
    </w:tr>
  </w:tbl>
  <w:p>
    <w:pPr>
      <w:pBdr>
        <w:bottom w:val="single" w:color="auto" w:sz="4" w:space="2"/>
      </w:pBd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8FD36C"/>
    <w:multiLevelType w:val="singleLevel"/>
    <w:tmpl w:val="A58FD36C"/>
    <w:lvl w:ilvl="0" w:tentative="0">
      <w:start w:val="1"/>
      <w:numFmt w:val="decimal"/>
      <w:suff w:val="nothing"/>
      <w:lvlText w:val="%1）"/>
      <w:lvlJc w:val="left"/>
      <w:pPr>
        <w:ind w:left="799" w:leftChars="0" w:firstLine="0" w:firstLineChars="0"/>
      </w:pPr>
    </w:lvl>
  </w:abstractNum>
  <w:abstractNum w:abstractNumId="1">
    <w:nsid w:val="0B64EAA4"/>
    <w:multiLevelType w:val="singleLevel"/>
    <w:tmpl w:val="0B64EAA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04C01"/>
    <w:rsid w:val="03E76A95"/>
    <w:rsid w:val="07A25AA1"/>
    <w:rsid w:val="0817249B"/>
    <w:rsid w:val="0F2C748C"/>
    <w:rsid w:val="0FE46D05"/>
    <w:rsid w:val="11E93A23"/>
    <w:rsid w:val="12AE32A1"/>
    <w:rsid w:val="13866A5F"/>
    <w:rsid w:val="14FC7768"/>
    <w:rsid w:val="152F06CD"/>
    <w:rsid w:val="154664DD"/>
    <w:rsid w:val="17D7264B"/>
    <w:rsid w:val="180D2DE2"/>
    <w:rsid w:val="19663E71"/>
    <w:rsid w:val="19AE53DA"/>
    <w:rsid w:val="1A740046"/>
    <w:rsid w:val="1CE7081B"/>
    <w:rsid w:val="1E3419B2"/>
    <w:rsid w:val="20DC406A"/>
    <w:rsid w:val="21496468"/>
    <w:rsid w:val="21FF4C43"/>
    <w:rsid w:val="23725E51"/>
    <w:rsid w:val="23E9391A"/>
    <w:rsid w:val="24094DEF"/>
    <w:rsid w:val="2522761B"/>
    <w:rsid w:val="27850878"/>
    <w:rsid w:val="299B4B4F"/>
    <w:rsid w:val="2AC50822"/>
    <w:rsid w:val="2E8E09B7"/>
    <w:rsid w:val="31D92074"/>
    <w:rsid w:val="31E93F4C"/>
    <w:rsid w:val="330F7492"/>
    <w:rsid w:val="39A649C7"/>
    <w:rsid w:val="3BD92CCE"/>
    <w:rsid w:val="3C38585A"/>
    <w:rsid w:val="3CFF4CDC"/>
    <w:rsid w:val="3E235A63"/>
    <w:rsid w:val="3ED53A9F"/>
    <w:rsid w:val="41725FF1"/>
    <w:rsid w:val="4307041E"/>
    <w:rsid w:val="451C0922"/>
    <w:rsid w:val="45700356"/>
    <w:rsid w:val="47552077"/>
    <w:rsid w:val="47F03DC6"/>
    <w:rsid w:val="4BB94DF8"/>
    <w:rsid w:val="4C8A6C58"/>
    <w:rsid w:val="57480C7C"/>
    <w:rsid w:val="57F97EE2"/>
    <w:rsid w:val="59C73296"/>
    <w:rsid w:val="5D42724E"/>
    <w:rsid w:val="5E20372B"/>
    <w:rsid w:val="5E3242D9"/>
    <w:rsid w:val="610970D7"/>
    <w:rsid w:val="63F64546"/>
    <w:rsid w:val="647B273B"/>
    <w:rsid w:val="67415301"/>
    <w:rsid w:val="684605E6"/>
    <w:rsid w:val="6A6167E3"/>
    <w:rsid w:val="6D0472E5"/>
    <w:rsid w:val="6EC02C74"/>
    <w:rsid w:val="6FAE563F"/>
    <w:rsid w:val="70245981"/>
    <w:rsid w:val="71E2723D"/>
    <w:rsid w:val="71F54989"/>
    <w:rsid w:val="72655CDC"/>
    <w:rsid w:val="7488436C"/>
    <w:rsid w:val="75B73DD3"/>
    <w:rsid w:val="76443E7F"/>
    <w:rsid w:val="78681B43"/>
    <w:rsid w:val="7AD015AC"/>
    <w:rsid w:val="7C3707E8"/>
    <w:rsid w:val="7C686D83"/>
    <w:rsid w:val="7F7A04B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99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qFormat/>
    <w:uiPriority w:val="1"/>
  </w:style>
  <w:style w:type="table" w:default="1" w:styleId="9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7"/>
    <w:uiPriority w:val="99"/>
    <w:rPr>
      <w:b/>
      <w:bCs/>
    </w:rPr>
  </w:style>
  <w:style w:type="paragraph" w:styleId="3">
    <w:name w:val="annotation text"/>
    <w:basedOn w:val="1"/>
    <w:link w:val="16"/>
    <w:qFormat/>
    <w:uiPriority w:val="99"/>
    <w:pPr>
      <w:jc w:val="left"/>
    </w:pPr>
  </w:style>
  <w:style w:type="paragraph" w:styleId="4">
    <w:name w:val="Balloon Text"/>
    <w:basedOn w:val="1"/>
    <w:link w:val="13"/>
    <w:qFormat/>
    <w:uiPriority w:val="99"/>
    <w:rPr>
      <w:kern w:val="0"/>
      <w:sz w:val="18"/>
      <w:szCs w:val="20"/>
    </w:rPr>
  </w:style>
  <w:style w:type="paragraph" w:styleId="5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paragraph" w:styleId="6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styleId="8">
    <w:name w:val="annotation reference"/>
    <w:basedOn w:val="7"/>
    <w:qFormat/>
    <w:uiPriority w:val="99"/>
    <w:rPr>
      <w:sz w:val="21"/>
      <w:szCs w:val="21"/>
    </w:rPr>
  </w:style>
  <w:style w:type="table" w:styleId="10">
    <w:name w:val="Table Grid"/>
    <w:basedOn w:val="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link w:val="6"/>
    <w:qFormat/>
    <w:uiPriority w:val="99"/>
    <w:rPr>
      <w:sz w:val="18"/>
    </w:rPr>
  </w:style>
  <w:style w:type="character" w:customStyle="1" w:styleId="12">
    <w:name w:val="页脚 Char"/>
    <w:link w:val="5"/>
    <w:qFormat/>
    <w:uiPriority w:val="99"/>
    <w:rPr>
      <w:sz w:val="18"/>
    </w:rPr>
  </w:style>
  <w:style w:type="character" w:customStyle="1" w:styleId="13">
    <w:name w:val="批注框文本 Char"/>
    <w:link w:val="4"/>
    <w:qFormat/>
    <w:uiPriority w:val="99"/>
    <w:rPr>
      <w:sz w:val="18"/>
    </w:rPr>
  </w:style>
  <w:style w:type="table" w:customStyle="1" w:styleId="14">
    <w:name w:val="网格型1"/>
    <w:qFormat/>
    <w:uiPriority w:val="9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文字 Char"/>
    <w:basedOn w:val="7"/>
    <w:link w:val="3"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17">
    <w:name w:val="批注主题 Char"/>
    <w:basedOn w:val="16"/>
    <w:link w:val="2"/>
    <w:qFormat/>
    <w:uiPriority w:val="99"/>
    <w:rPr>
      <w:rFonts w:ascii="Calibri" w:hAnsi="Calibr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DC1B1D-AA70-4369-B2D2-D903D134F6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7285</Words>
  <Characters>10689</Characters>
  <Paragraphs>568</Paragraphs>
  <TotalTime>4</TotalTime>
  <ScaleCrop>false</ScaleCrop>
  <LinksUpToDate>false</LinksUpToDate>
  <CharactersWithSpaces>11644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2011-09-26T00:17:00Z</dcterms:created>
  <dc:creator>Administrator</dc:creator>
  <cp:lastModifiedBy>Administrator</cp:lastModifiedBy>
  <dcterms:modified xsi:type="dcterms:W3CDTF">2018-09-21T07:10:17Z</dcterms:modified>
  <cp:revision>327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  <property fmtid="{D5CDD505-2E9C-101B-9397-08002B2CF9AE}" pid="3" name="KSORubyTemplateID" linkTarget="0">
    <vt:lpwstr>6</vt:lpwstr>
  </property>
</Properties>
</file>