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w:pict>
          <v:shape id="自选图形 28" o:spid="_x0000_s1026" o:spt="32" type="#_x0000_t32" style="position:absolute;left:0pt;margin-left:186.15pt;margin-top:33.25pt;height:0pt;width:147pt;z-index:251660288;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s9G3XNsBAACWAwAADgAA&#10;AAAAAAABACAAAAAlAQAAZHJzL2Uyb0RvYy54bWxQSwUGAAAAAAYABgBZAQAAcgUAAAAA&#10;">
            <v:path arrowok="t"/>
            <v:fill on="f" focussize="0,0"/>
            <v:stroke/>
            <v:imagedata o:title=""/>
            <o:lock v:ext="edit"/>
          </v:shape>
        </w:pict>
      </w:r>
      <w:r>
        <w:rPr>
          <w:rFonts w:hint="eastAsia" w:ascii="宋体" w:hAnsi="宋体"/>
          <w:spacing w:val="840"/>
          <w:kern w:val="0"/>
          <w:sz w:val="28"/>
          <w:szCs w:val="28"/>
        </w:rPr>
        <w:t>学</w:t>
      </w:r>
      <w:r>
        <w:rPr>
          <w:rFonts w:hint="eastAsia" w:ascii="宋体" w:hAnsi="宋体"/>
          <w:kern w:val="0"/>
          <w:sz w:val="28"/>
          <w:szCs w:val="28"/>
        </w:rPr>
        <w:t>号</w:t>
      </w:r>
      <w:r>
        <w:pict>
          <v:shape id="自选图形 29" o:spid="_x0000_s1033" o:spt="32" type="#_x0000_t32" style="position:absolute;left:0pt;margin-left:186.15pt;margin-top:33.25pt;height:0pt;width:147pt;z-index:251661312;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bw42c2gEAAJYDAAAOAAAA&#10;AAAAAAEAIAAAACUBAABkcnMvZTJvRG9jLnhtbFBLBQYAAAAABgAGAFkBAABxBQAAAAA=&#10;">
            <v:path arrowok="t"/>
            <v:fill on="f" focussize="0,0"/>
            <v:stroke/>
            <v:imagedata o:title=""/>
            <o:lock v:ext="edit"/>
          </v:shape>
        </w:pic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w:pict>
          <v:shape id="自选图形 22" o:spid="_x0000_s1032" o:spt="32" type="#_x0000_t32" style="position:absolute;left:0pt;margin-left:186.15pt;margin-top:33.25pt;height:0pt;width:147pt;z-index:251654144;mso-width-relative:page;mso-height-relative:page;" filled="f"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tcMC81gAAAAkBAAAPAAAAAAAA&#10;AAEAIAAAACIAAABkcnMvZG93bnJldi54bWxQSwECFAAUAAAACACHTuJAp33XsNsBAACWAwAADgAA&#10;AAAAAAABACAAAAAlAQAAZHJzL2Uyb0RvYy54bWxQSwUGAAAAAAYABgBZAQAAcgUAAAAA&#10;">
            <v:path arrowok="t"/>
            <v:fill on="f" focussize="0,0"/>
            <v:stroke/>
            <v:imagedata o:title=""/>
            <o:lock v:ext="edit"/>
          </v:shape>
        </w:pic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w:pict>
          <v:shape id="自选图形 26" o:spid="_x0000_s1031" o:spt="32" type="#_x0000_t32" style="position:absolute;left:0pt;margin-left:186pt;margin-top:33.25pt;height:0pt;width:147pt;z-index:251655168;mso-width-relative:page;mso-height-relative:page;" filled="f"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Be8hWzbAQAAlg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IFSxx1gAAAAkBAAAPAAAAAAAA&#10;AAEAIAAAACIAAABkcnMvZG93bnJldi54bWxQSwECFAAUAAAACACHTuJAF7yFbNsBAACWAwAADgAA&#10;AAAAAAABACAAAAAlAQAAZHJzL2Uyb0RvYy54bWxQSwUGAAAAAAYABgBZAQAAcgUAAAAA&#10;">
            <v:path arrowok="t"/>
            <v:fill on="f" focussize="0,0"/>
            <v:stroke/>
            <v:imagedata o:title=""/>
            <o:lock v:ext="edit"/>
          </v:shape>
        </w:pic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w:pict>
          <v:shape id="自选图形 23" o:spid="_x0000_s1030" o:spt="32" type="#_x0000_t32" style="position:absolute;left:0pt;margin-left:186.25pt;margin-top:33.3pt;height:0pt;width:147pt;z-index:251656192;mso-width-relative:page;mso-height-relative:page;" filled="f"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Dvg/62wEAAJY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UHfO9cAAAAJAQAADwAAAAAA&#10;AAABACAAAAAiAAAAZHJzL2Rvd25yZXYueG1sUEsBAhQAFAAAAAgAh07iQMO+D/rbAQAAlgMAAA4A&#10;AAAAAAAAAQAgAAAAJgEAAGRycy9lMm9Eb2MueG1sUEsFBgAAAAAGAAYAWQEAAHMFAAAAAA==&#10;">
            <v:path arrowok="t"/>
            <v:fill on="f" focussize="0,0"/>
            <v:stroke/>
            <v:imagedata o:title=""/>
            <o:lock v:ext="edit"/>
          </v:shape>
        </w:pic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w:pict>
          <v:shape id="自选图形 24" o:spid="_x0000_s1029" o:spt="32" type="#_x0000_t32" style="position:absolute;left:0pt;margin-left:186.6pt;margin-top:33.15pt;height:0pt;width:147pt;z-index:251657216;mso-width-relative:page;mso-height-relative:page;" filled="f"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PsxhS3bAQAAlgMAAA4A&#10;AAAAAAAAAQAgAAAAJgEAAGRycy9lMm9Eb2MueG1sUEsFBgAAAAAGAAYAWQEAAHMFAAAAAA==&#10;">
            <v:path arrowok="t"/>
            <v:fill on="f" focussize="0,0"/>
            <v:stroke/>
            <v:imagedata o:title=""/>
            <o:lock v:ext="edit"/>
          </v:shape>
        </w:pic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区块链溯源</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w:pict>
          <v:shape id="自选图形 25" o:spid="_x0000_s1028" o:spt="32" type="#_x0000_t32" style="position:absolute;left:0pt;margin-left:185.75pt;margin-top:34pt;height:0pt;width:147.75pt;z-index:251658240;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gobc2gEAAJY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G4KG3NoBAACWAwAADgAA&#10;AAAAAAABACAAAAAmAQAAZHJzL2Uyb0RvYy54bWxQSwUGAAAAAAYABgBZAQAAcgUAAAAA&#10;">
            <v:path arrowok="t"/>
            <v:fill on="f" focussize="0,0"/>
            <v:stroke/>
            <v:imagedata o:title=""/>
            <o:lock v:ext="edit"/>
          </v:shape>
        </w:pic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w:pict>
          <v:shape id="自选图形 27" o:spid="_x0000_s1027" o:spt="32" type="#_x0000_t32" style="position:absolute;left:0pt;margin-left:185.75pt;margin-top:34pt;height:0pt;width:147.75pt;z-index:251659264;mso-width-relative:page;mso-height-relative:page;" filled="f"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9bsL9cAAAAJAQAADwAAAAAA&#10;AAABACAAAAAiAAAAZHJzL2Rvd25yZXYueG1sUEsBAhQAFAAAAAgAh07iQLveZBfbAQAAlgMAAA4A&#10;AAAAAAAAAQAgAAAAJgEAAGRycy9lMm9Eb2MueG1sUEsFBgAAAAAGAAYAWQEAAHMFAAAAAA==&#10;">
            <v:path arrowok="t"/>
            <v:fill on="f" focussize="0,0"/>
            <v:stroke/>
            <v:imagedata o:title=""/>
            <o:lock v:ext="edit"/>
          </v:shape>
        </w:pic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eastAsia"/>
                <w:lang w:val="en-US" w:eastAsia="zh-CN"/>
              </w:rPr>
              <w:t>基于区块链的茶叶产业链的可信溯源技术</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17</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是，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然而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eastAsia"/>
                <w:lang w:val="en-US" w:eastAsia="zh-CN"/>
              </w:rPr>
              <w:t>2017年12月14日，沃尔玛、京东、IBM、清华大学电子商务交易技术国家工程实验室共同宣布成立中国首个安全食品区块链溯源联盟，旨在通过区块链技术进一步加强食品追踪、可追溯性和安全性的合作，提升中国食品供应链的透明度。</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Narasimhan S G,Wang C,Nayar S k.All the images of an outdoor scene[M].European Conference on Computer Vision,Springer Berlin Heidelberg,2002:148-162.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Wahab M H A,Su C H,Zakaria N.Review on raindrop detection and removal in weather degraded images[C].Iternational Conference on Computer Science and Information Technology,2013:82-88.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[3] Manning R M.Stochastic Electromagnetic Image Propagation:An Adaptive Compensation[M].McGraw-Hill Companies,1993.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Mason B J.Clouds,rain and rainmaking[M].Cambridge University Press,1975:86-87.</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Wang T,Clifford S F.Use of rainfall-induced optical scintillations to measure path-averaged rain parameters[J].Journal of the Optical Society of America,2004,65(8):927-937.</w:t>
            </w:r>
            <w:r>
              <w:rPr>
                <w:rFonts w:ascii="Arial" w:hAnsi="Arial" w:eastAsia="黑体" w:cs="Arial"/>
              </w:rPr>
              <w:br w:type="textWrapping"/>
            </w:r>
            <w:r>
              <w:rPr>
                <w:rFonts w:ascii="Arial" w:hAnsi="Arial" w:eastAsia="黑体" w:cs="Arial"/>
              </w:rPr>
              <w:t>[6] Starik S,Weman M.Simulation of rain in videos[C]//Texture Workshop.Nice,France:IEEE Press,2003,2:406-409.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[7] Garg K, Nayar S K. Detection and removal of rain from videos[C], Proceedings of the 2004 IEEE Computer Society Conference on Computer Vision and Pattern Recognition, Columbia, NewYork, USA, 2004: 528-535.</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[8] BrewerN,Liu Nianjun. Using the shape characteristics Pattern of rain to identify and remove rain from video[J]. Lecture NotesinComputerScience, 2008,(5342):451-458.</w:t>
            </w:r>
          </w:p>
          <w:p>
            <w:pPr>
              <w:spacing w:before="156" w:beforeLines="50" w:line="360" w:lineRule="auto"/>
              <w:ind w:left="420" w:leftChars="200" w:right="420" w:rightChars="200"/>
              <w:jc w:val="left"/>
              <w:rPr>
                <w:rFonts w:ascii="Arial" w:hAnsi="Arial" w:eastAsia="黑体" w:cs="Arial"/>
                <w:szCs w:val="21"/>
              </w:rPr>
            </w:pPr>
            <w:r>
              <w:rPr>
                <w:rFonts w:ascii="Arial" w:hAnsi="Arial" w:eastAsia="黑体" w:cs="Arial"/>
              </w:rPr>
              <w:t xml:space="preserve">[9] </w:t>
            </w:r>
            <w:r>
              <w:rPr>
                <w:rFonts w:ascii="Arial" w:hAnsi="Arial" w:eastAsia="黑体" w:cs="Arial"/>
                <w:szCs w:val="21"/>
              </w:rPr>
              <w:t>Barnum P, Narasimhan S G, Kanade T. Analysis ofrain matrix factorization and sparse coding[J]. Journal of Machine Learning Research, 2010, 11: 19-60.</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[10] Kang  L W,Lin C W,Fu Y H.Automatic single-image-based rain streaks removal via image decomposition[J].IEEE Transactions on Image Processing.2012,21(4):1742-1755.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[11] Fu Y H,Kang L W,Lin C W.Single-frame-based rain removal via image decomposition[C].//Iternational Conference on Acoustics.Speech and Signal Processing,2011:1453-1456.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[12] Chen D Y,Chen C C,Kang L W.Visual depth guided image rain streaks removal via sparse coding[C].//International Systems on Intelligent Signal Proceccing and Communications Systems,2012:151-156</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[13] Kang L W,Lin C W,Lin C T.Self-learning-based rain streak removal for image/video[C].//International Symposium on Cricuits and Systems,2012:1871-1874.</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[14] Olshausen B A,Field D J.Sparse coding with an overcomplete basis set:A strategy employed by V1[J].Vision research,1997,37(23):3311-3325.</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[15] Zakzeski J,Bruijnincx P C A,Jongerius  A L.The catalytic valorization of lignin for the production of renewable chemicals[J].Chemical reviews,2010,110(6):3552-3599.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[16] Joachims T,Making large scale SVM learning practical[R].Universital Dortmund,1999.</w:t>
            </w:r>
          </w:p>
          <w:p>
            <w:pPr>
              <w:spacing w:before="156" w:beforeLines="50" w:line="360" w:lineRule="auto"/>
              <w:ind w:left="420" w:leftChars="200" w:right="420" w:rightChars="200"/>
              <w:jc w:val="left"/>
              <w:rPr>
                <w:rFonts w:ascii="Arial" w:hAnsi="Arial" w:eastAsia="黑体" w:cs="Arial"/>
                <w:szCs w:val="21"/>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cs="Arial"/>
                <w:color w:val="000000"/>
                <w:szCs w:val="21"/>
              </w:rPr>
              <w:t xml:space="preserve">Y. Luo, Y. Xu, and H. Ji, Removing rain from a single image via discriminative sparse coding, In </w:t>
            </w:r>
            <w:r>
              <w:rPr>
                <w:rFonts w:ascii="Arial" w:hAnsi="Arial" w:cs="Arial"/>
                <w:iCs/>
                <w:color w:val="000000"/>
                <w:szCs w:val="21"/>
              </w:rPr>
              <w:t>IEEE Int’l Conf. Computer Vision</w:t>
            </w:r>
            <w:r>
              <w:rPr>
                <w:rFonts w:ascii="Arial" w:hAnsi="Arial" w:cs="Arial"/>
                <w:color w:val="000000"/>
                <w:szCs w:val="21"/>
              </w:rPr>
              <w:t>, 2015.</w:t>
            </w:r>
          </w:p>
          <w:p>
            <w:pPr>
              <w:spacing w:before="156" w:beforeLines="50" w:line="360" w:lineRule="auto"/>
              <w:ind w:left="420" w:leftChars="200" w:right="420" w:rightChars="200"/>
              <w:jc w:val="left"/>
              <w:rPr>
                <w:rFonts w:ascii="Arial" w:hAnsi="Arial" w:cs="Arial"/>
                <w:szCs w:val="21"/>
              </w:rPr>
            </w:pPr>
            <w:r>
              <w:rPr>
                <w:rFonts w:hint="eastAsia" w:ascii="Arial" w:hAnsi="Arial" w:eastAsia="黑体" w:cs="Arial"/>
                <w:szCs w:val="21"/>
              </w:rPr>
              <w:t xml:space="preserve">[18] </w:t>
            </w:r>
            <w:r>
              <w:rPr>
                <w:rFonts w:ascii="Arial" w:hAnsi="Arial" w:cs="Arial"/>
                <w:szCs w:val="21"/>
              </w:rPr>
              <w:t>Zhou Yuan, Han Yusheng, Zhou Pucheng, A Method for Removal of Rain in Single Image[J], JOURNAL OF GRAPHICS, Vol.36,No.3, June 2015,pp.439-443</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 xml:space="preserve">[19]Wu Q,Zhang W,Vijaya Kumar B V K.Raindrop detection and removal </w:t>
            </w:r>
            <w:r>
              <w:rPr>
                <w:rFonts w:ascii="Arial" w:hAnsi="Arial" w:cs="Arial"/>
                <w:szCs w:val="21"/>
              </w:rPr>
              <w:t>using</w:t>
            </w:r>
            <w:r>
              <w:rPr>
                <w:rFonts w:hint="eastAsia" w:ascii="Arial" w:hAnsi="Arial" w:cs="Arial"/>
                <w:szCs w:val="21"/>
              </w:rPr>
              <w:t xml:space="preserve"> salient visual features[C].//International Conference on Image Processing,2012:941-944.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[20]Bertalmio M,Sapiro G,Caselles V.Image inpainting[C].//Proceedings of the 27</w:t>
            </w:r>
            <w:r>
              <w:rPr>
                <w:rFonts w:hint="eastAsia" w:ascii="Arial" w:hAnsi="Arial" w:cs="Arial"/>
                <w:szCs w:val="21"/>
                <w:vertAlign w:val="superscript"/>
              </w:rPr>
              <w:t>th</w:t>
            </w:r>
            <w:r>
              <w:rPr>
                <w:rFonts w:hint="eastAsia" w:ascii="Arial" w:hAnsi="Arial" w:cs="Arial"/>
                <w:szCs w:val="21"/>
              </w:rPr>
              <w:t xml:space="preserve"> annual conference on Computer graphics and interactive techniques,2000:417-424.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[21]</w:t>
            </w:r>
            <w:r>
              <w:t xml:space="preserve"> </w:t>
            </w:r>
            <w:r>
              <w:rPr>
                <w:rFonts w:ascii="Arial" w:hAnsi="Arial" w:cs="Arial"/>
                <w:szCs w:val="21"/>
              </w:rPr>
              <w:t>Jin-Hwan Kim, Chul Leey, Jae-Young Simz, and Chang-Su Kim</w:t>
            </w:r>
            <w:r>
              <w:rPr>
                <w:rFonts w:hint="eastAsia" w:ascii="Arial" w:hAnsi="Arial" w:cs="Arial"/>
                <w:szCs w:val="21"/>
              </w:rPr>
              <w:t>.</w:t>
            </w:r>
            <w:r>
              <w:t xml:space="preserve"> </w:t>
            </w:r>
            <w:r>
              <w:rPr>
                <w:rFonts w:ascii="Arial" w:hAnsi="Arial" w:cs="Arial"/>
                <w:szCs w:val="21"/>
              </w:rPr>
              <w:t>SINGLE-IMAGE DERAINING USING AN ADAPTIVE NONLOCAL MEANS FILTER</w:t>
            </w:r>
            <w:r>
              <w:rPr>
                <w:rFonts w:hint="eastAsia" w:ascii="Arial" w:hAnsi="Arial" w:cs="Arial"/>
                <w:szCs w:val="21"/>
              </w:rPr>
              <w:t>.</w:t>
            </w:r>
            <w:r>
              <w:rPr>
                <w:rFonts w:ascii="Arial" w:hAnsi="Arial" w:cs="Arial"/>
                <w:szCs w:val="21"/>
              </w:rPr>
              <w:t>in Proc IEEE CVPR, June 20</w:t>
            </w:r>
            <w:r>
              <w:rPr>
                <w:rFonts w:hint="eastAsia" w:ascii="Arial" w:hAnsi="Arial" w:cs="Arial"/>
                <w:szCs w:val="21"/>
              </w:rPr>
              <w:t>13</w:t>
            </w:r>
            <w:r>
              <w:rPr>
                <w:rFonts w:ascii="Arial" w:hAnsi="Arial" w:cs="Arial"/>
                <w:szCs w:val="21"/>
              </w:rPr>
              <w:t>, pp. 528–535.</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[22]</w:t>
            </w:r>
            <w:r>
              <w:rPr>
                <w:rFonts w:ascii="TimesNewRomanPSMT" w:hAnsi="TimesNewRomanPSMT"/>
                <w:i/>
                <w:color w:val="000000"/>
                <w:sz w:val="18"/>
                <w:szCs w:val="18"/>
              </w:rPr>
              <w:t xml:space="preserve"> </w:t>
            </w:r>
            <w:r>
              <w:rPr>
                <w:rFonts w:ascii="Arial" w:hAnsi="Arial" w:cs="Arial"/>
                <w:color w:val="000000"/>
                <w:szCs w:val="21"/>
              </w:rPr>
              <w:t xml:space="preserve">Y. Li, R. T. Tan, X. Guo, J. Lu, and M. S. Brown, Rain Streak Removal using Layer Priors, In </w:t>
            </w:r>
            <w:r>
              <w:rPr>
                <w:rFonts w:ascii="Arial" w:hAnsi="Arial" w:cs="Arial"/>
                <w:iCs/>
                <w:color w:val="000000"/>
                <w:szCs w:val="21"/>
              </w:rPr>
              <w:t>IEEE Conf. Computer Vision and Pattern Recognition</w:t>
            </w:r>
            <w:r>
              <w:rPr>
                <w:rFonts w:ascii="Arial" w:hAnsi="Arial" w:cs="Arial"/>
                <w:color w:val="000000"/>
                <w:szCs w:val="21"/>
              </w:rPr>
              <w:t>, 2016</w:t>
            </w:r>
            <w:r>
              <w:rPr>
                <w:rFonts w:hint="eastAsia" w:ascii="Arial" w:hAnsi="Arial" w:cs="Arial"/>
                <w:color w:val="000000"/>
                <w:szCs w:val="21"/>
              </w:rPr>
              <w:t>.</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[23]石晓晴,</w:t>
            </w:r>
            <w:r>
              <w:rPr>
                <w:rFonts w:hint="eastAsia"/>
              </w:rPr>
              <w:t xml:space="preserve"> </w:t>
            </w:r>
            <w:r>
              <w:rPr>
                <w:rFonts w:hint="eastAsia" w:ascii="Arial" w:hAnsi="Arial" w:cs="Arial"/>
                <w:szCs w:val="21"/>
              </w:rPr>
              <w:t>单幅图像中雨滴检测与去除方法的研究[D].北京交通大学,2016.</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[24]Eigen D,Krishnan D,Fergus R.Restoring an image taken through a window covered with dirt or rain[C].Proceedings of the IEEE International Conference on Computer Vision,2013:633-640.</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[25]Hinton G E,Osindero S,</w:t>
            </w:r>
            <w:r>
              <w:rPr>
                <w:rFonts w:ascii="Arial" w:hAnsi="Arial" w:cs="Arial"/>
                <w:szCs w:val="21"/>
              </w:rPr>
              <w:t>The</w:t>
            </w:r>
            <w:r>
              <w:rPr>
                <w:rFonts w:hint="eastAsia" w:ascii="Arial" w:hAnsi="Arial" w:cs="Arial"/>
                <w:szCs w:val="21"/>
              </w:rPr>
              <w:t xml:space="preserve"> Y W.A fast learning algorithm for deep belief nets[J].Neural computation,2006,18(7):1527-1554.</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[26]Burger H C,Schuler C J,Harmeling S,Image denoising:Can plain neural networks compete with BM3D[C].IEEE Conference on Computer Vision and Pattern Recognition,2012:2392-2399.</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[27]Dabov K,Foi A,Katkovnik V.image denoising with block-matching and 3D filtering[C].International Sociaty for Optic and Phtonics,2006:412-427.</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在溯源系统中，每一样商品都在区块链网络中被数字化，这样信息维护者方可全面具体的维护产品信息，避免溯源信息割裂问题，利用产品和参与者的标识，认证授权中心可以通过智能合约的方式自动对产品当前担责节点开发权限，保证数据维护的有序性和可靠性，防止非相关节点违规操作。被授予权限的参与者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w:t>
            </w:r>
          </w:p>
          <w:p>
            <w:pPr>
              <w:spacing w:line="360" w:lineRule="auto"/>
              <w:ind w:left="420" w:leftChars="200"/>
              <w:rPr>
                <w:rFonts w:hint="eastAsia" w:eastAsia="宋体"/>
                <w:szCs w:val="21"/>
                <w:lang w:val="en-US" w:eastAsia="zh-CN"/>
              </w:rPr>
            </w:pPr>
            <w:r>
              <w:rPr>
                <w:rFonts w:hint="eastAsia"/>
                <w:szCs w:val="21"/>
              </w:rPr>
              <w:t>2）</w:t>
            </w:r>
            <w:r>
              <w:rPr>
                <w:rFonts w:hint="eastAsia"/>
                <w:szCs w:val="21"/>
                <w:lang w:val="en-US" w:eastAsia="zh-CN"/>
              </w:rPr>
              <w:t>RPCA、PBFT等主流共识算法在系统的性能分析对比与优化</w:t>
            </w:r>
          </w:p>
          <w:p>
            <w:pPr>
              <w:spacing w:line="360" w:lineRule="auto"/>
              <w:ind w:left="420" w:leftChars="200" w:firstLine="420" w:firstLineChars="200"/>
              <w:rPr>
                <w:rFonts w:hint="eastAsia" w:eastAsia="宋体"/>
                <w:szCs w:val="21"/>
                <w:lang w:val="en-US" w:eastAsia="zh-CN"/>
              </w:rPr>
            </w:pPr>
            <w:r>
              <w:rPr>
                <w:rFonts w:hint="eastAsia"/>
                <w:szCs w:val="21"/>
              </w:rPr>
              <w:t>目</w:t>
            </w:r>
            <w:r>
              <w:rPr>
                <w:rFonts w:hint="eastAsia"/>
                <w:szCs w:val="21"/>
                <w:lang w:val="en-US" w:eastAsia="zh-CN"/>
              </w:rPr>
              <w:t>前，主流的共识算法有Ripple在使用的RPCA算法，Hyperlegder的PBFT（Practical Byzantine Fault Tolerance</w:t>
            </w:r>
            <w:r>
              <w:rPr>
                <w:rFonts w:hint="eastAsia"/>
                <w:szCs w:val="21"/>
                <w:lang w:val="en-US" w:eastAsia="zh-CN"/>
              </w:rPr>
              <w:t>）算法和PBFT简化版的Tenermint算法。</w:t>
            </w:r>
            <w:bookmarkStart w:id="0" w:name="_GoBack"/>
            <w:bookmarkEnd w:id="0"/>
          </w:p>
          <w:p>
            <w:pPr>
              <w:spacing w:line="360" w:lineRule="auto"/>
              <w:ind w:left="420" w:leftChars="200" w:firstLine="420" w:firstLineChars="200"/>
              <w:rPr>
                <w:szCs w:val="21"/>
              </w:rPr>
            </w:pPr>
          </w:p>
          <w:p>
            <w:pPr>
              <w:spacing w:line="360" w:lineRule="auto"/>
              <w:ind w:left="420"/>
              <w:rPr>
                <w:rFonts w:asciiTheme="minorEastAsia" w:hAnsiTheme="minorEastAsia" w:eastAsiaTheme="minorEastAsia"/>
                <w:b/>
                <w:szCs w:val="21"/>
              </w:rPr>
            </w:pPr>
            <w:r>
              <w:rPr>
                <w:rFonts w:hint="eastAsia" w:cs="黑体" w:asciiTheme="minorEastAsia" w:hAnsiTheme="minorEastAsia" w:eastAsiaTheme="minorEastAsia"/>
                <w:b/>
              </w:rPr>
              <w:t>2.拟解决的关键问题</w:t>
            </w:r>
          </w:p>
          <w:p>
            <w:pPr>
              <w:spacing w:line="360" w:lineRule="auto"/>
              <w:ind w:left="420"/>
              <w:rPr>
                <w:szCs w:val="21"/>
              </w:rPr>
            </w:pPr>
            <w:r>
              <w:rPr>
                <w:rFonts w:ascii="宋体" w:hAnsi="宋体"/>
              </w:rPr>
              <w:t>1）</w:t>
            </w:r>
            <w:r>
              <w:rPr>
                <w:rFonts w:hint="eastAsia" w:ascii="宋体" w:hAnsi="宋体"/>
              </w:rPr>
              <w:t>传统算法进行图像去雨的过程运算效率和鲁棒性问题。</w:t>
            </w:r>
          </w:p>
          <w:p>
            <w:pPr>
              <w:spacing w:line="360" w:lineRule="auto"/>
              <w:ind w:left="420"/>
              <w:rPr>
                <w:szCs w:val="21"/>
              </w:rPr>
            </w:pPr>
            <w:r>
              <w:rPr>
                <w:rFonts w:hint="eastAsia" w:ascii="宋体" w:hAnsi="宋体"/>
              </w:rPr>
              <w:t>2）当前使用卷积神经网络进行图像处理后背景细节的完整性问题。</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神经网络的认知，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pPr>
            <w:r>
              <w:rPr>
                <w:rFonts w:hint="eastAsia"/>
              </w:rPr>
              <w:t>合理吸收、有效利用现有的成熟方法，在单幅图像去雨和卷积神经网络现有的研究结果上，选择最适合单幅图像去雨的网络结构，并结合图像频率、图像融合、图像增强等技术对图像预处理，从而保证方法的普遍适应性和鲁棒性。</w:t>
            </w:r>
          </w:p>
          <w:p>
            <w:pPr>
              <w:spacing w:line="360" w:lineRule="auto"/>
              <w:ind w:left="420" w:leftChars="200"/>
            </w:pPr>
            <w:r>
              <w:rPr>
                <w:rFonts w:hint="eastAsia"/>
              </w:rPr>
              <w:t>具体分以下三个阶段实现：</w:t>
            </w:r>
          </w:p>
          <w:p>
            <w:pPr>
              <w:spacing w:line="360" w:lineRule="auto"/>
              <w:ind w:left="420" w:leftChars="200"/>
            </w:pPr>
            <w:r>
              <w:rPr>
                <w:rFonts w:hint="eastAsia"/>
              </w:rPr>
              <w:t>数据集的获取：数据集是训练神经网络的基础，这个阶段主要是通过公共数据集的收集，供后面实验使用。</w:t>
            </w:r>
          </w:p>
          <w:p>
            <w:pPr>
              <w:spacing w:line="360" w:lineRule="auto"/>
              <w:ind w:left="420" w:leftChars="200"/>
            </w:pPr>
            <w:r>
              <w:rPr>
                <w:rFonts w:hint="eastAsia"/>
              </w:rPr>
              <w:t>技术探索。探索不同神经网络结构对去雨图像的效果、探索如何对雨图像进行预处理，以保证图像背景的完整</w:t>
            </w:r>
          </w:p>
          <w:p>
            <w:pPr>
              <w:spacing w:line="360" w:lineRule="auto"/>
              <w:ind w:left="420" w:leftChars="200"/>
            </w:pPr>
            <w:r>
              <w:rPr>
                <w:rFonts w:hint="eastAsia"/>
              </w:rPr>
              <w:t>验证和对比：在公共数据集上验证方法的有效性，进而对不同场景的雨图进行测试，并对测试结果进行分析和优化。</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本课题是面向单幅图像进行去雨，与现有的技术和研究成果相比，特色先进性体现在以下方面：</w:t>
            </w:r>
          </w:p>
          <w:p>
            <w:pPr>
              <w:pStyle w:val="15"/>
              <w:numPr>
                <w:ilvl w:val="0"/>
                <w:numId w:val="3"/>
              </w:numPr>
              <w:spacing w:line="360" w:lineRule="auto"/>
              <w:ind w:left="420" w:leftChars="200" w:firstLineChars="0"/>
            </w:pPr>
            <w:r>
              <w:rPr>
                <w:rFonts w:hint="eastAsia"/>
              </w:rPr>
              <w:t>使用卷积神经网络对单幅图像实时去雨，解决前人使用传统方法去雨耗时长、去雨效果一般的问题；</w:t>
            </w:r>
          </w:p>
          <w:p>
            <w:pPr>
              <w:pStyle w:val="15"/>
              <w:numPr>
                <w:ilvl w:val="0"/>
                <w:numId w:val="3"/>
              </w:numPr>
              <w:spacing w:line="360" w:lineRule="auto"/>
              <w:ind w:left="420" w:leftChars="200" w:firstLineChars="0"/>
            </w:pPr>
            <w:r>
              <w:rPr>
                <w:rFonts w:hint="eastAsia"/>
              </w:rPr>
              <w:t>结合图像频率、图像融合和图像增强对图像进行预处理，解决了现有研究对雨图像去雨后背景细节缺失的难题。</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pPr>
            <w:r>
              <w:rPr>
                <w:rFonts w:hint="eastAsia"/>
              </w:rPr>
              <w:t>有基于卷积神经网络的单幅图像去雨研究基础，正在发表相关论文</w:t>
            </w:r>
            <w:r>
              <w:t>3</w:t>
            </w:r>
            <w:r>
              <w:rPr>
                <w:rFonts w:hint="eastAsia"/>
              </w:rPr>
              <w:t>篇，已申请专利</w:t>
            </w:r>
            <w:r>
              <w:t>1</w:t>
            </w:r>
            <w:r>
              <w:rPr>
                <w:rFonts w:hint="eastAsia"/>
              </w:rPr>
              <w:t>个，软件著作权</w:t>
            </w:r>
            <w:r>
              <w:t>1</w:t>
            </w:r>
            <w:r>
              <w:rPr>
                <w:rFonts w:hint="eastAsia"/>
              </w:rPr>
              <w:t>个。</w:t>
            </w:r>
          </w:p>
          <w:p>
            <w:pPr>
              <w:spacing w:line="360" w:lineRule="auto"/>
              <w:ind w:left="420" w:leftChars="200"/>
            </w:pPr>
            <w:r>
              <w:rPr>
                <w:rFonts w:hint="eastAsia"/>
              </w:rPr>
              <w:t>阅读了较多单幅图像去雨相关的顶级会议论文，熟悉机器学习基本框架，能较好使用</w:t>
            </w:r>
            <w:r>
              <w:t>matlab</w:t>
            </w:r>
            <w:r>
              <w:rPr>
                <w:rFonts w:hint="eastAsia"/>
              </w:rPr>
              <w:t>开发框架和</w:t>
            </w:r>
            <w:r>
              <w:t>caffe</w:t>
            </w:r>
            <w:r>
              <w:rPr>
                <w:rFonts w:hint="eastAsia"/>
              </w:rPr>
              <w:t>训练框架。</w:t>
            </w:r>
          </w:p>
          <w:p>
            <w:pPr>
              <w:spacing w:line="360" w:lineRule="auto"/>
              <w:ind w:left="420" w:leftChars="200"/>
            </w:pPr>
          </w:p>
          <w:p>
            <w:pPr>
              <w:spacing w:line="360" w:lineRule="auto"/>
              <w:ind w:left="420" w:leftChars="200"/>
              <w:rPr>
                <w:rFonts w:asciiTheme="minorEastAsia" w:hAnsiTheme="minorEastAsia" w:eastAsiaTheme="minorEastAsia"/>
                <w:b/>
              </w:rPr>
            </w:pPr>
            <w:r>
              <w:rPr>
                <w:rFonts w:hint="eastAsia" w:asciiTheme="minorEastAsia" w:hAnsiTheme="minorEastAsia" w:eastAsiaTheme="minorEastAsia"/>
                <w:b/>
              </w:rPr>
              <w:t>2、</w:t>
            </w:r>
            <w:r>
              <w:rPr>
                <w:rFonts w:hint="eastAsia" w:cs="黑体" w:asciiTheme="minorEastAsia" w:hAnsiTheme="minorEastAsia" w:eastAsiaTheme="minorEastAsia"/>
                <w:b/>
                <w:spacing w:val="-10"/>
                <w:szCs w:val="21"/>
              </w:rPr>
              <w:t>实验条件</w:t>
            </w:r>
          </w:p>
          <w:p>
            <w:pPr>
              <w:spacing w:line="360" w:lineRule="auto"/>
              <w:ind w:left="420" w:leftChars="200"/>
            </w:pPr>
            <w:r>
              <w:rPr>
                <w:rFonts w:hint="eastAsia" w:ascii="Times New Roman" w:hAnsi="宋体"/>
                <w:szCs w:val="21"/>
              </w:rPr>
              <w:t>1）开发工具：matlab、Python等</w:t>
            </w:r>
          </w:p>
          <w:p>
            <w:pPr>
              <w:pStyle w:val="15"/>
              <w:numPr>
                <w:ilvl w:val="0"/>
                <w:numId w:val="4"/>
              </w:numPr>
              <w:spacing w:line="360" w:lineRule="auto"/>
              <w:ind w:firstLineChars="0"/>
            </w:pPr>
            <w:r>
              <w:rPr>
                <w:rFonts w:hint="eastAsia" w:ascii="Times New Roman" w:hAnsi="宋体"/>
                <w:szCs w:val="21"/>
              </w:rPr>
              <w:t>开发环境：Ubuntu 16.04、windows</w:t>
            </w:r>
          </w:p>
          <w:p>
            <w:pPr>
              <w:spacing w:line="360" w:lineRule="auto"/>
              <w:ind w:left="420" w:leftChars="200"/>
              <w:rPr>
                <w:rFonts w:ascii="Times New Roman" w:hAnsi="宋体"/>
                <w:szCs w:val="21"/>
              </w:rPr>
            </w:pPr>
            <w:r>
              <w:rPr>
                <w:rFonts w:hint="eastAsia" w:ascii="Times New Roman" w:hAnsi="宋体"/>
                <w:szCs w:val="21"/>
              </w:rPr>
              <w:t>3）开发语言：matlab</w:t>
            </w:r>
          </w:p>
          <w:p>
            <w:pPr>
              <w:spacing w:line="360" w:lineRule="auto"/>
              <w:ind w:left="420" w:leftChars="200"/>
              <w:rPr>
                <w:rFonts w:ascii="Times New Roman" w:hAnsi="宋体"/>
                <w:szCs w:val="21"/>
              </w:rPr>
            </w:pPr>
            <w:r>
              <w:rPr>
                <w:rFonts w:hint="eastAsia" w:ascii="Times New Roman" w:hAnsi="宋体"/>
                <w:szCs w:val="21"/>
              </w:rPr>
              <w:t>4）服务器</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r>
              <w:rPr>
                <w:rFonts w:hint="eastAsia" w:ascii="Times New Roman" w:hAnsi="宋体"/>
                <w:szCs w:val="21"/>
              </w:rPr>
              <w:t>缺乏数据集，可使用现有的公共数据集，也可通过手工批量制作数据集。</w:t>
            </w: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.0</w:t>
            </w:r>
            <w:r>
              <w:rPr>
                <w:rFonts w:hint="eastAsia" w:ascii="宋体"/>
                <w:szCs w:val="21"/>
              </w:rPr>
              <w:t>6</w:t>
            </w:r>
            <w:r>
              <w:rPr>
                <w:rFonts w:ascii="宋体"/>
                <w:szCs w:val="21"/>
              </w:rPr>
              <w:t>——201</w:t>
            </w:r>
            <w:r>
              <w:rPr>
                <w:rFonts w:hint="eastAsia" w:ascii="宋体"/>
                <w:szCs w:val="21"/>
              </w:rPr>
              <w:t>7</w:t>
            </w:r>
            <w:r>
              <w:rPr>
                <w:rFonts w:ascii="宋体"/>
                <w:szCs w:val="21"/>
              </w:rPr>
              <w:t>.0</w:t>
            </w:r>
            <w:r>
              <w:rPr>
                <w:rFonts w:hint="eastAsia" w:ascii="宋体"/>
                <w:szCs w:val="21"/>
              </w:rPr>
              <w:t>9</w:t>
            </w:r>
          </w:p>
        </w:tc>
        <w:tc>
          <w:tcPr>
            <w:tcW w:w="3284" w:type="dxa"/>
            <w:vAlign w:val="center"/>
          </w:tcPr>
          <w:p>
            <w:pPr>
              <w:widowControl/>
              <w:jc w:val="center"/>
              <w:rPr>
                <w:rFonts w:ascii="宋体"/>
                <w:szCs w:val="21"/>
              </w:rPr>
            </w:pPr>
            <w:r>
              <w:rPr>
                <w:rFonts w:ascii="宋体"/>
                <w:szCs w:val="21"/>
              </w:rPr>
              <w:t>前期资料收集</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.0</w:t>
            </w:r>
            <w:r>
              <w:rPr>
                <w:rFonts w:hint="eastAsia" w:ascii="宋体"/>
                <w:szCs w:val="21"/>
              </w:rPr>
              <w:t>9</w:t>
            </w:r>
            <w:r>
              <w:rPr>
                <w:rFonts w:ascii="宋体"/>
                <w:szCs w:val="21"/>
              </w:rPr>
              <w:t>——201</w:t>
            </w:r>
            <w:r>
              <w:rPr>
                <w:rFonts w:hint="eastAsia" w:ascii="宋体"/>
                <w:szCs w:val="21"/>
              </w:rPr>
              <w:t>7</w:t>
            </w:r>
            <w:r>
              <w:rPr>
                <w:rFonts w:ascii="宋体"/>
                <w:szCs w:val="21"/>
              </w:rPr>
              <w:t>.</w:t>
            </w:r>
            <w:r>
              <w:rPr>
                <w:rFonts w:hint="eastAsia" w:ascii="宋体"/>
                <w:szCs w:val="21"/>
              </w:rPr>
              <w:t>1</w:t>
            </w:r>
            <w:r>
              <w:rPr>
                <w:rFonts w:ascii="宋体"/>
                <w:szCs w:val="21"/>
              </w:rPr>
              <w:t>1</w:t>
            </w:r>
          </w:p>
        </w:tc>
        <w:tc>
          <w:tcPr>
            <w:tcW w:w="3284" w:type="dxa"/>
            <w:vAlign w:val="center"/>
          </w:tcPr>
          <w:p>
            <w:pPr>
              <w:widowControl/>
              <w:jc w:val="center"/>
              <w:rPr>
                <w:rFonts w:ascii="宋体"/>
                <w:szCs w:val="21"/>
              </w:rPr>
            </w:pPr>
            <w:r>
              <w:rPr>
                <w:rFonts w:ascii="宋体"/>
                <w:szCs w:val="21"/>
              </w:rPr>
              <w:t>阅读文献，分析现有方法局限性，试验各种方法，理解问题</w:t>
            </w:r>
          </w:p>
        </w:tc>
        <w:tc>
          <w:tcPr>
            <w:tcW w:w="3179" w:type="dxa"/>
            <w:vAlign w:val="center"/>
          </w:tcPr>
          <w:p>
            <w:pPr>
              <w:widowControl/>
              <w:jc w:val="center"/>
              <w:rPr>
                <w:rFonts w:ascii="宋体"/>
                <w:szCs w:val="21"/>
              </w:rPr>
            </w:pPr>
            <w:r>
              <w:rPr>
                <w:rFonts w:ascii="宋体"/>
                <w:szCs w:val="21"/>
              </w:rPr>
              <w:t>在公共数据集上测试模型的可行性</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w:t>
            </w:r>
            <w:r>
              <w:rPr>
                <w:rFonts w:hint="eastAsia" w:ascii="宋体"/>
                <w:szCs w:val="21"/>
              </w:rPr>
              <w:t>11</w:t>
            </w:r>
            <w:r>
              <w:rPr>
                <w:rFonts w:ascii="宋体"/>
                <w:szCs w:val="21"/>
              </w:rPr>
              <w:t>——201</w:t>
            </w:r>
            <w:r>
              <w:rPr>
                <w:rFonts w:hint="eastAsia" w:ascii="宋体"/>
                <w:szCs w:val="21"/>
              </w:rPr>
              <w:t>7</w:t>
            </w:r>
            <w:r>
              <w:rPr>
                <w:rFonts w:ascii="宋体"/>
                <w:szCs w:val="21"/>
              </w:rPr>
              <w:t>.12</w:t>
            </w:r>
          </w:p>
        </w:tc>
        <w:tc>
          <w:tcPr>
            <w:tcW w:w="3284" w:type="dxa"/>
            <w:vAlign w:val="center"/>
          </w:tcPr>
          <w:p>
            <w:pPr>
              <w:widowControl/>
              <w:jc w:val="center"/>
              <w:rPr>
                <w:rFonts w:ascii="宋体"/>
                <w:szCs w:val="21"/>
              </w:rPr>
            </w:pPr>
            <w:r>
              <w:rPr>
                <w:rFonts w:ascii="宋体"/>
                <w:szCs w:val="21"/>
              </w:rPr>
              <w:t>设计算法、调整相关参数并试验，找到解决方法</w:t>
            </w:r>
          </w:p>
        </w:tc>
        <w:tc>
          <w:tcPr>
            <w:tcW w:w="3179" w:type="dxa"/>
            <w:vAlign w:val="center"/>
          </w:tcPr>
          <w:p>
            <w:pPr>
              <w:widowControl/>
              <w:jc w:val="center"/>
              <w:rPr>
                <w:rFonts w:ascii="宋体"/>
                <w:szCs w:val="21"/>
              </w:rPr>
            </w:pPr>
            <w:r>
              <w:rPr>
                <w:rFonts w:ascii="宋体"/>
                <w:szCs w:val="21"/>
              </w:rPr>
              <w:t>发表一篇</w:t>
            </w:r>
            <w:r>
              <w:rPr>
                <w:rFonts w:hint="eastAsia" w:ascii="宋体"/>
                <w:szCs w:val="21"/>
              </w:rPr>
              <w:t>会议</w:t>
            </w:r>
            <w:r>
              <w:rPr>
                <w:rFonts w:ascii="宋体"/>
                <w:szCs w:val="21"/>
              </w:rPr>
              <w:t>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7</w:t>
            </w:r>
            <w:r>
              <w:rPr>
                <w:rFonts w:ascii="宋体"/>
                <w:szCs w:val="21"/>
              </w:rPr>
              <w:t>.12——201</w:t>
            </w:r>
            <w:r>
              <w:rPr>
                <w:rFonts w:hint="eastAsia" w:ascii="宋体"/>
                <w:szCs w:val="21"/>
              </w:rPr>
              <w:t>8</w:t>
            </w:r>
            <w:r>
              <w:rPr>
                <w:rFonts w:ascii="宋体"/>
                <w:szCs w:val="21"/>
              </w:rPr>
              <w:t>.01</w:t>
            </w:r>
          </w:p>
        </w:tc>
        <w:tc>
          <w:tcPr>
            <w:tcW w:w="3284" w:type="dxa"/>
            <w:vAlign w:val="center"/>
          </w:tcPr>
          <w:p>
            <w:pPr>
              <w:widowControl/>
              <w:jc w:val="center"/>
              <w:rPr>
                <w:rFonts w:ascii="宋体"/>
                <w:szCs w:val="21"/>
              </w:rPr>
            </w:pPr>
            <w:r>
              <w:rPr>
                <w:rFonts w:ascii="宋体"/>
                <w:szCs w:val="21"/>
              </w:rPr>
              <w:t>分析实验结果</w:t>
            </w:r>
          </w:p>
        </w:tc>
        <w:tc>
          <w:tcPr>
            <w:tcW w:w="3179" w:type="dxa"/>
            <w:vAlign w:val="center"/>
          </w:tcPr>
          <w:p>
            <w:pPr>
              <w:widowControl/>
              <w:jc w:val="center"/>
              <w:rPr>
                <w:rFonts w:ascii="宋体"/>
                <w:szCs w:val="21"/>
              </w:rPr>
            </w:pPr>
            <w:r>
              <w:rPr>
                <w:rFonts w:hint="eastAsia" w:ascii="宋体"/>
                <w:szCs w:val="21"/>
              </w:rPr>
              <w:t>申请计算机软件著作权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8</w:t>
            </w:r>
            <w:r>
              <w:rPr>
                <w:rFonts w:ascii="宋体"/>
                <w:szCs w:val="21"/>
              </w:rPr>
              <w:t>.01——201</w:t>
            </w:r>
            <w:r>
              <w:rPr>
                <w:rFonts w:hint="eastAsia" w:ascii="宋体"/>
                <w:szCs w:val="21"/>
              </w:rPr>
              <w:t>8</w:t>
            </w:r>
            <w:r>
              <w:rPr>
                <w:rFonts w:ascii="宋体"/>
                <w:szCs w:val="21"/>
              </w:rPr>
              <w:t>.03</w:t>
            </w:r>
          </w:p>
        </w:tc>
        <w:tc>
          <w:tcPr>
            <w:tcW w:w="3284" w:type="dxa"/>
            <w:vAlign w:val="center"/>
          </w:tcPr>
          <w:p>
            <w:pPr>
              <w:widowControl/>
              <w:jc w:val="center"/>
              <w:rPr>
                <w:rFonts w:ascii="宋体"/>
                <w:szCs w:val="21"/>
              </w:rPr>
            </w:pPr>
            <w:r>
              <w:rPr>
                <w:rFonts w:ascii="宋体"/>
                <w:szCs w:val="21"/>
              </w:rPr>
              <w:t>整理资料，撰写论文初稿</w:t>
            </w:r>
          </w:p>
        </w:tc>
        <w:tc>
          <w:tcPr>
            <w:tcW w:w="3179" w:type="dxa"/>
            <w:vAlign w:val="center"/>
          </w:tcPr>
          <w:p>
            <w:pPr>
              <w:widowControl/>
              <w:jc w:val="center"/>
              <w:rPr>
                <w:rFonts w:ascii="宋体"/>
                <w:szCs w:val="21"/>
              </w:rPr>
            </w:pPr>
            <w:r>
              <w:rPr>
                <w:rFonts w:ascii="宋体"/>
                <w:szCs w:val="21"/>
              </w:rPr>
              <w:t>撰写硕士学位论文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w:t>
            </w:r>
            <w:r>
              <w:rPr>
                <w:rFonts w:hint="eastAsia" w:ascii="宋体"/>
                <w:szCs w:val="21"/>
              </w:rPr>
              <w:t>8</w:t>
            </w:r>
            <w:r>
              <w:rPr>
                <w:rFonts w:ascii="宋体"/>
                <w:szCs w:val="21"/>
              </w:rPr>
              <w:t>.03——201</w:t>
            </w:r>
            <w:r>
              <w:rPr>
                <w:rFonts w:hint="eastAsia" w:ascii="宋体"/>
                <w:szCs w:val="21"/>
              </w:rPr>
              <w:t>8</w:t>
            </w:r>
            <w:r>
              <w:rPr>
                <w:rFonts w:ascii="宋体"/>
                <w:szCs w:val="21"/>
              </w:rPr>
              <w:t>.04</w:t>
            </w:r>
          </w:p>
        </w:tc>
        <w:tc>
          <w:tcPr>
            <w:tcW w:w="3284" w:type="dxa"/>
            <w:vAlign w:val="center"/>
          </w:tcPr>
          <w:p>
            <w:pPr>
              <w:widowControl/>
              <w:jc w:val="center"/>
              <w:rPr>
                <w:rFonts w:ascii="宋体"/>
                <w:szCs w:val="21"/>
              </w:rPr>
            </w:pPr>
            <w:r>
              <w:rPr>
                <w:rFonts w:ascii="宋体"/>
                <w:szCs w:val="21"/>
              </w:rPr>
              <w:t>修改论文，完成论文，准备答辩</w:t>
            </w: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学号</w:t>
            </w:r>
          </w:p>
        </w:tc>
        <w:tc>
          <w:tcPr>
            <w:tcW w:w="2381" w:type="dxa"/>
            <w:gridSpan w:val="2"/>
            <w:vAlign w:val="center"/>
          </w:tcPr>
          <w:p>
            <w:pPr>
              <w:jc w:val="center"/>
              <w:rPr>
                <w:rFonts w:asciiTheme="minorEastAsia" w:hAnsiTheme="minorEastAsia"/>
                <w:szCs w:val="21"/>
              </w:rPr>
            </w:pPr>
            <w:r>
              <w:rPr>
                <w:rFonts w:hint="eastAsia" w:asciiTheme="minorEastAsia" w:hAnsiTheme="minorEastAsia"/>
                <w:szCs w:val="21"/>
              </w:rPr>
              <w:t>2016307</w:t>
            </w:r>
            <w:r>
              <w:rPr>
                <w:rFonts w:asciiTheme="minorEastAsia" w:hAnsiTheme="minorEastAsia"/>
                <w:szCs w:val="21"/>
              </w:rPr>
              <w:t>8</w:t>
            </w:r>
            <w:r>
              <w:rPr>
                <w:rFonts w:hint="eastAsia" w:asciiTheme="minorEastAsia" w:hAnsiTheme="minorEastAsia"/>
                <w:szCs w:val="21"/>
              </w:rPr>
              <w:t>09</w:t>
            </w:r>
          </w:p>
        </w:tc>
        <w:tc>
          <w:tcPr>
            <w:tcW w:w="1694" w:type="dxa"/>
            <w:gridSpan w:val="3"/>
            <w:vAlign w:val="center"/>
          </w:tcPr>
          <w:p>
            <w:pPr>
              <w:jc w:val="center"/>
              <w:rPr>
                <w:rFonts w:asciiTheme="minorEastAsia" w:hAnsiTheme="minorEastAsia"/>
                <w:szCs w:val="21"/>
              </w:rPr>
            </w:pPr>
            <w:r>
              <w:rPr>
                <w:rFonts w:hint="eastAsia" w:asciiTheme="minorEastAsia" w:hAnsiTheme="minorEastAsia"/>
                <w:szCs w:val="21"/>
              </w:rPr>
              <w:t>姓名</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魏焕荣</w:t>
            </w:r>
          </w:p>
        </w:tc>
        <w:tc>
          <w:tcPr>
            <w:tcW w:w="862" w:type="dxa"/>
            <w:vAlign w:val="center"/>
          </w:tcPr>
          <w:p>
            <w:pPr>
              <w:jc w:val="center"/>
              <w:rPr>
                <w:rFonts w:asciiTheme="minorEastAsia" w:hAnsiTheme="minorEastAsia"/>
                <w:szCs w:val="21"/>
              </w:rPr>
            </w:pPr>
            <w:r>
              <w:rPr>
                <w:rFonts w:hint="eastAsia" w:asciiTheme="minorEastAsia" w:hAnsiTheme="minorEastAsia"/>
                <w:szCs w:val="21"/>
              </w:rPr>
              <w:t>性别</w:t>
            </w:r>
          </w:p>
        </w:tc>
        <w:tc>
          <w:tcPr>
            <w:tcW w:w="1416" w:type="dxa"/>
            <w:vAlign w:val="center"/>
          </w:tcPr>
          <w:p>
            <w:pPr>
              <w:jc w:val="center"/>
              <w:rPr>
                <w:rFonts w:asciiTheme="minorEastAsia" w:hAnsiTheme="minorEastAsia"/>
                <w:szCs w:val="21"/>
              </w:rPr>
            </w:pPr>
            <w:r>
              <w:rPr>
                <w:rFonts w:hint="eastAsia" w:asciiTheme="minorEastAsia" w:hAnsiTheme="minorEastAsia"/>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学院</w:t>
            </w:r>
          </w:p>
        </w:tc>
        <w:tc>
          <w:tcPr>
            <w:tcW w:w="2387" w:type="dxa"/>
            <w:gridSpan w:val="3"/>
            <w:vAlign w:val="center"/>
          </w:tcPr>
          <w:p>
            <w:pPr>
              <w:jc w:val="center"/>
              <w:rPr>
                <w:rFonts w:asciiTheme="minorEastAsia" w:hAnsiTheme="minorEastAsia"/>
                <w:szCs w:val="21"/>
              </w:rPr>
            </w:pPr>
            <w:r>
              <w:rPr>
                <w:rFonts w:hint="eastAsia" w:asciiTheme="minorEastAsia" w:hAnsiTheme="minorEastAsia"/>
                <w:szCs w:val="21"/>
              </w:rPr>
              <w:t>数学与信息学院</w:t>
            </w:r>
          </w:p>
        </w:tc>
        <w:tc>
          <w:tcPr>
            <w:tcW w:w="1688" w:type="dxa"/>
            <w:gridSpan w:val="2"/>
            <w:vAlign w:val="center"/>
          </w:tcPr>
          <w:p>
            <w:pPr>
              <w:jc w:val="center"/>
              <w:rPr>
                <w:rFonts w:asciiTheme="minorEastAsia" w:hAnsiTheme="minorEastAsia"/>
                <w:szCs w:val="21"/>
              </w:rPr>
            </w:pPr>
            <w:r>
              <w:rPr>
                <w:rFonts w:hint="eastAsia" w:asciiTheme="minorEastAsia" w:hAnsiTheme="minorEastAsia"/>
                <w:szCs w:val="21"/>
              </w:rPr>
              <w:t>专业</w:t>
            </w:r>
          </w:p>
        </w:tc>
        <w:tc>
          <w:tcPr>
            <w:tcW w:w="2506" w:type="dxa"/>
            <w:gridSpan w:val="4"/>
            <w:vAlign w:val="center"/>
          </w:tcPr>
          <w:p>
            <w:pPr>
              <w:jc w:val="center"/>
              <w:rPr>
                <w:rFonts w:asciiTheme="minorEastAsia" w:hAnsiTheme="minorEastAsia"/>
                <w:szCs w:val="21"/>
              </w:rPr>
            </w:pPr>
            <w:r>
              <w:rPr>
                <w:rFonts w:hint="eastAsia" w:asciiTheme="minorEastAsia" w:hAnsiTheme="minorEastAsia"/>
                <w:szCs w:val="21"/>
              </w:rPr>
              <w:t>计算机技术</w:t>
            </w:r>
          </w:p>
        </w:tc>
        <w:tc>
          <w:tcPr>
            <w:tcW w:w="862" w:type="dxa"/>
            <w:vAlign w:val="center"/>
          </w:tcPr>
          <w:p>
            <w:pPr>
              <w:jc w:val="center"/>
              <w:rPr>
                <w:rFonts w:asciiTheme="minorEastAsia" w:hAnsiTheme="minorEastAsia"/>
                <w:szCs w:val="21"/>
              </w:rPr>
            </w:pPr>
            <w:r>
              <w:rPr>
                <w:rFonts w:hint="eastAsia" w:asciiTheme="minorEastAsia" w:hAnsiTheme="minorEastAsia"/>
                <w:szCs w:val="21"/>
              </w:rPr>
              <w:t>学制</w:t>
            </w:r>
          </w:p>
        </w:tc>
        <w:tc>
          <w:tcPr>
            <w:tcW w:w="1416" w:type="dxa"/>
            <w:vAlign w:val="center"/>
          </w:tcPr>
          <w:p>
            <w:pPr>
              <w:jc w:val="center"/>
              <w:rPr>
                <w:rFonts w:asciiTheme="minorEastAsia" w:hAnsiTheme="minorEastAsia"/>
                <w:szCs w:val="21"/>
              </w:rPr>
            </w:pPr>
            <w:r>
              <w:rPr>
                <w:rFonts w:hint="eastAsia" w:asciiTheme="minorEastAsia" w:hAnsiTheme="minorEastAsia"/>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导师</w:t>
            </w:r>
          </w:p>
        </w:tc>
        <w:tc>
          <w:tcPr>
            <w:tcW w:w="5761" w:type="dxa"/>
            <w:gridSpan w:val="8"/>
            <w:vAlign w:val="center"/>
          </w:tcPr>
          <w:p>
            <w:pPr>
              <w:jc w:val="center"/>
              <w:rPr>
                <w:rFonts w:asciiTheme="minorEastAsia" w:hAnsiTheme="minorEastAsia"/>
                <w:szCs w:val="21"/>
              </w:rPr>
            </w:pPr>
            <w:r>
              <w:rPr>
                <w:rFonts w:hint="eastAsia" w:asciiTheme="minorEastAsia" w:hAnsiTheme="minorEastAsia"/>
                <w:szCs w:val="21"/>
              </w:rPr>
              <w:t>王美华</w:t>
            </w:r>
          </w:p>
        </w:tc>
        <w:tc>
          <w:tcPr>
            <w:tcW w:w="1682" w:type="dxa"/>
            <w:gridSpan w:val="2"/>
            <w:vAlign w:val="center"/>
          </w:tcPr>
          <w:p>
            <w:pPr>
              <w:jc w:val="center"/>
              <w:rPr>
                <w:rFonts w:asciiTheme="minorEastAsia" w:hAnsiTheme="minorEastAsia"/>
                <w:szCs w:val="21"/>
              </w:rPr>
            </w:pPr>
            <w:r>
              <w:rPr>
                <w:rFonts w:hint="eastAsia" w:asciiTheme="minorEastAsia" w:hAnsiTheme="minorEastAsia"/>
                <w:szCs w:val="21"/>
              </w:rPr>
              <w:t>入学日期</w:t>
            </w:r>
          </w:p>
        </w:tc>
        <w:tc>
          <w:tcPr>
            <w:tcW w:w="1416" w:type="dxa"/>
            <w:vAlign w:val="center"/>
          </w:tcPr>
          <w:p>
            <w:pPr>
              <w:jc w:val="center"/>
              <w:rPr>
                <w:rFonts w:asciiTheme="minorEastAsia" w:hAnsiTheme="minorEastAsia"/>
                <w:szCs w:val="21"/>
              </w:rPr>
            </w:pPr>
            <w:r>
              <w:rPr>
                <w:rFonts w:hint="eastAsia" w:asciiTheme="minorEastAsia" w:hAnsiTheme="minorEastAsia"/>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Theme="minorEastAsia" w:hAnsiTheme="minorEastAsia"/>
                <w:szCs w:val="21"/>
              </w:rPr>
            </w:pPr>
            <w:r>
              <w:rPr>
                <w:rFonts w:hint="eastAsia" w:asciiTheme="minorEastAsia" w:hAnsiTheme="minorEastAsia"/>
                <w:szCs w:val="21"/>
              </w:rPr>
              <w:t>类别</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课程名称</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学时</w:t>
            </w:r>
          </w:p>
        </w:tc>
        <w:tc>
          <w:tcPr>
            <w:tcW w:w="847" w:type="dxa"/>
            <w:vAlign w:val="center"/>
          </w:tcPr>
          <w:p>
            <w:pPr>
              <w:jc w:val="center"/>
              <w:rPr>
                <w:rFonts w:asciiTheme="minorEastAsia" w:hAnsiTheme="minorEastAsia"/>
                <w:szCs w:val="21"/>
              </w:rPr>
            </w:pPr>
            <w:r>
              <w:rPr>
                <w:rFonts w:hint="eastAsia" w:asciiTheme="minorEastAsia" w:hAnsiTheme="minorEastAsia"/>
                <w:szCs w:val="21"/>
              </w:rPr>
              <w:t>学分</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学期</w:t>
            </w:r>
          </w:p>
        </w:tc>
        <w:tc>
          <w:tcPr>
            <w:tcW w:w="862" w:type="dxa"/>
            <w:vAlign w:val="center"/>
          </w:tcPr>
          <w:p>
            <w:pPr>
              <w:jc w:val="center"/>
              <w:rPr>
                <w:rFonts w:asciiTheme="minorEastAsia" w:hAnsiTheme="minorEastAsia"/>
                <w:szCs w:val="21"/>
              </w:rPr>
            </w:pPr>
            <w:r>
              <w:rPr>
                <w:rFonts w:hint="eastAsia" w:asciiTheme="minorEastAsia" w:hAnsiTheme="minorEastAsia"/>
                <w:szCs w:val="21"/>
              </w:rPr>
              <w:t>成绩</w:t>
            </w:r>
          </w:p>
        </w:tc>
        <w:tc>
          <w:tcPr>
            <w:tcW w:w="1416" w:type="dxa"/>
            <w:vAlign w:val="center"/>
          </w:tcPr>
          <w:p>
            <w:pPr>
              <w:jc w:val="center"/>
              <w:rPr>
                <w:rFonts w:asciiTheme="minorEastAsia" w:hAnsiTheme="minorEastAsia"/>
                <w:szCs w:val="21"/>
              </w:rPr>
            </w:pPr>
            <w:r>
              <w:rPr>
                <w:rFonts w:hint="eastAsia" w:asciiTheme="minorEastAsia" w:hAnsiTheme="minorEastAsia"/>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硕士英语</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中国特色社会主义理论与实践研究</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91</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ascii="Verdana" w:hAnsi="Verdana"/>
                <w:color w:val="000000"/>
                <w:szCs w:val="21"/>
                <w:shd w:val="clear" w:color="auto" w:fill="FFFFFF"/>
              </w:rPr>
              <w:t>马克思主义与社会科学方法论</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16</w:t>
            </w:r>
          </w:p>
        </w:tc>
        <w:tc>
          <w:tcPr>
            <w:tcW w:w="847" w:type="dxa"/>
            <w:vAlign w:val="center"/>
          </w:tcPr>
          <w:p>
            <w:pPr>
              <w:jc w:val="center"/>
              <w:rPr>
                <w:rFonts w:asciiTheme="minorEastAsia" w:hAnsiTheme="minorEastAsia"/>
                <w:szCs w:val="21"/>
              </w:rPr>
            </w:pPr>
            <w:r>
              <w:rPr>
                <w:rFonts w:hint="eastAsia" w:asciiTheme="minorEastAsia" w:hAnsiTheme="minorEastAsia"/>
                <w:szCs w:val="21"/>
              </w:rPr>
              <w:t>1</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2</w:t>
            </w:r>
          </w:p>
        </w:tc>
        <w:tc>
          <w:tcPr>
            <w:tcW w:w="862" w:type="dxa"/>
            <w:vAlign w:val="center"/>
          </w:tcPr>
          <w:p>
            <w:pPr>
              <w:jc w:val="center"/>
              <w:rPr>
                <w:rFonts w:asciiTheme="minorEastAsia" w:hAnsiTheme="minorEastAsia"/>
                <w:szCs w:val="21"/>
              </w:rPr>
            </w:pPr>
            <w:r>
              <w:rPr>
                <w:rFonts w:hint="eastAsia" w:asciiTheme="minorEastAsia" w:hAnsiTheme="minorEastAsia"/>
                <w:szCs w:val="21"/>
              </w:rPr>
              <w:t>89</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算法设计与分析</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组合数学</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0</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2</w:t>
            </w:r>
          </w:p>
        </w:tc>
        <w:tc>
          <w:tcPr>
            <w:tcW w:w="862" w:type="dxa"/>
            <w:vAlign w:val="center"/>
          </w:tcPr>
          <w:p>
            <w:pPr>
              <w:jc w:val="center"/>
              <w:rPr>
                <w:rFonts w:asciiTheme="minorEastAsia" w:hAnsiTheme="minorEastAsia"/>
                <w:szCs w:val="21"/>
              </w:rPr>
            </w:pPr>
            <w:r>
              <w:rPr>
                <w:rFonts w:hint="eastAsia" w:asciiTheme="minorEastAsia" w:hAnsiTheme="minorEastAsia"/>
                <w:szCs w:val="21"/>
              </w:rPr>
              <w:t>94</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人工智能</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85</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Theme="minorEastAsia" w:hAnsiTheme="minorEastAsia"/>
                <w:szCs w:val="21"/>
              </w:rPr>
            </w:pPr>
            <w:r>
              <w:rPr>
                <w:rFonts w:hint="eastAsia" w:asciiTheme="minorEastAsia" w:hAnsiTheme="minorEastAsia"/>
                <w:szCs w:val="21"/>
              </w:rPr>
              <w:t>非</w:t>
            </w:r>
          </w:p>
          <w:p>
            <w:pPr>
              <w:jc w:val="center"/>
              <w:rPr>
                <w:rFonts w:asciiTheme="minorEastAsia" w:hAnsiTheme="minorEastAsia"/>
                <w:szCs w:val="21"/>
              </w:rPr>
            </w:pPr>
            <w:r>
              <w:rPr>
                <w:rFonts w:hint="eastAsia" w:asciiTheme="minorEastAsia" w:hAnsiTheme="minorEastAsia"/>
                <w:szCs w:val="21"/>
              </w:rPr>
              <w:t>学</w:t>
            </w:r>
          </w:p>
          <w:p>
            <w:pPr>
              <w:jc w:val="center"/>
              <w:rPr>
                <w:rFonts w:asciiTheme="minorEastAsia" w:hAnsiTheme="minorEastAsia"/>
                <w:szCs w:val="21"/>
              </w:rPr>
            </w:pPr>
            <w:r>
              <w:rPr>
                <w:rFonts w:hint="eastAsia" w:asciiTheme="minorEastAsia" w:hAnsiTheme="minorEastAsia"/>
                <w:szCs w:val="21"/>
              </w:rPr>
              <w:t>位</w:t>
            </w:r>
          </w:p>
          <w:p>
            <w:pPr>
              <w:jc w:val="center"/>
              <w:rPr>
                <w:rFonts w:asciiTheme="minorEastAsia" w:hAnsiTheme="minorEastAsia"/>
                <w:szCs w:val="21"/>
              </w:rPr>
            </w:pPr>
            <w:r>
              <w:rPr>
                <w:rFonts w:hint="eastAsia" w:asciiTheme="minorEastAsia" w:hAnsiTheme="minorEastAsia"/>
                <w:szCs w:val="21"/>
              </w:rPr>
              <w:t>课</w:t>
            </w:r>
          </w:p>
          <w:p>
            <w:pPr>
              <w:jc w:val="center"/>
              <w:rPr>
                <w:rFonts w:asciiTheme="minorEastAsia" w:hAnsiTheme="minorEastAsia"/>
                <w:szCs w:val="21"/>
              </w:rPr>
            </w:pPr>
            <w:r>
              <w:rPr>
                <w:rFonts w:hint="eastAsia" w:asciiTheme="minorEastAsia" w:hAnsiTheme="minorEastAsia"/>
                <w:szCs w:val="21"/>
              </w:rPr>
              <w:t>程</w:t>
            </w: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最优化方法</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48</w:t>
            </w:r>
          </w:p>
        </w:tc>
        <w:tc>
          <w:tcPr>
            <w:tcW w:w="847" w:type="dxa"/>
            <w:vAlign w:val="center"/>
          </w:tcPr>
          <w:p>
            <w:pPr>
              <w:jc w:val="center"/>
              <w:rPr>
                <w:rFonts w:asciiTheme="minorEastAsia" w:hAnsiTheme="minorEastAsia"/>
                <w:szCs w:val="21"/>
              </w:rPr>
            </w:pPr>
            <w:r>
              <w:rPr>
                <w:rFonts w:hint="eastAsia" w:asciiTheme="minorEastAsia" w:hAnsiTheme="minorEastAsia"/>
                <w:szCs w:val="21"/>
              </w:rPr>
              <w:t>3</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86</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现代管理学</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92</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r>
              <w:rPr>
                <w:rFonts w:hint="eastAsia" w:asciiTheme="minorEastAsia" w:hAnsiTheme="minorEastAsia"/>
                <w:szCs w:val="21"/>
              </w:rPr>
              <w:t>数据仓库与数据挖掘</w:t>
            </w:r>
          </w:p>
        </w:tc>
        <w:tc>
          <w:tcPr>
            <w:tcW w:w="843" w:type="dxa"/>
            <w:gridSpan w:val="2"/>
            <w:vAlign w:val="center"/>
          </w:tcPr>
          <w:p>
            <w:pPr>
              <w:jc w:val="center"/>
              <w:rPr>
                <w:rFonts w:asciiTheme="minorEastAsia" w:hAnsiTheme="minorEastAsia"/>
                <w:szCs w:val="21"/>
              </w:rPr>
            </w:pPr>
            <w:r>
              <w:rPr>
                <w:rFonts w:hint="eastAsia" w:asciiTheme="minorEastAsia" w:hAnsiTheme="minorEastAsia"/>
                <w:szCs w:val="21"/>
              </w:rPr>
              <w:t>32</w:t>
            </w:r>
          </w:p>
        </w:tc>
        <w:tc>
          <w:tcPr>
            <w:tcW w:w="847" w:type="dxa"/>
            <w:vAlign w:val="center"/>
          </w:tcPr>
          <w:p>
            <w:pPr>
              <w:jc w:val="center"/>
              <w:rPr>
                <w:rFonts w:asciiTheme="minorEastAsia" w:hAnsiTheme="minorEastAsia"/>
                <w:szCs w:val="21"/>
              </w:rPr>
            </w:pPr>
            <w:r>
              <w:rPr>
                <w:rFonts w:hint="eastAsia" w:asciiTheme="minorEastAsia" w:hAnsiTheme="minorEastAsia"/>
                <w:szCs w:val="21"/>
              </w:rPr>
              <w:t>2</w:t>
            </w:r>
          </w:p>
        </w:tc>
        <w:tc>
          <w:tcPr>
            <w:tcW w:w="826" w:type="dxa"/>
            <w:gridSpan w:val="2"/>
            <w:vAlign w:val="center"/>
          </w:tcPr>
          <w:p>
            <w:pPr>
              <w:jc w:val="center"/>
              <w:rPr>
                <w:rFonts w:asciiTheme="minorEastAsia" w:hAnsiTheme="minorEastAsia"/>
                <w:szCs w:val="21"/>
              </w:rPr>
            </w:pPr>
            <w:r>
              <w:rPr>
                <w:rFonts w:hint="eastAsia" w:asciiTheme="minorEastAsia" w:hAnsiTheme="minorEastAsia"/>
                <w:szCs w:val="21"/>
              </w:rPr>
              <w:t>1</w:t>
            </w:r>
          </w:p>
        </w:tc>
        <w:tc>
          <w:tcPr>
            <w:tcW w:w="862" w:type="dxa"/>
            <w:vAlign w:val="center"/>
          </w:tcPr>
          <w:p>
            <w:pPr>
              <w:jc w:val="center"/>
              <w:rPr>
                <w:rFonts w:asciiTheme="minorEastAsia" w:hAnsiTheme="minorEastAsia"/>
                <w:szCs w:val="21"/>
              </w:rPr>
            </w:pPr>
            <w:r>
              <w:rPr>
                <w:rFonts w:hint="eastAsia" w:asciiTheme="minorEastAsia" w:hAnsiTheme="minorEastAsia"/>
                <w:szCs w:val="21"/>
              </w:rPr>
              <w:t>97</w:t>
            </w: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Theme="minorEastAsia" w:hAnsiTheme="minorEastAsia"/>
                <w:szCs w:val="21"/>
              </w:rPr>
            </w:pPr>
          </w:p>
        </w:tc>
        <w:tc>
          <w:tcPr>
            <w:tcW w:w="4065" w:type="dxa"/>
            <w:gridSpan w:val="4"/>
            <w:vAlign w:val="center"/>
          </w:tcPr>
          <w:p>
            <w:pPr>
              <w:jc w:val="center"/>
              <w:rPr>
                <w:rFonts w:asciiTheme="minorEastAsia" w:hAnsiTheme="minorEastAsia"/>
                <w:szCs w:val="21"/>
              </w:rPr>
            </w:pPr>
          </w:p>
        </w:tc>
        <w:tc>
          <w:tcPr>
            <w:tcW w:w="843" w:type="dxa"/>
            <w:gridSpan w:val="2"/>
            <w:vAlign w:val="center"/>
          </w:tcPr>
          <w:p>
            <w:pPr>
              <w:jc w:val="center"/>
              <w:rPr>
                <w:rFonts w:asciiTheme="minorEastAsia" w:hAnsiTheme="minorEastAsia"/>
                <w:szCs w:val="21"/>
              </w:rPr>
            </w:pPr>
          </w:p>
        </w:tc>
        <w:tc>
          <w:tcPr>
            <w:tcW w:w="847" w:type="dxa"/>
            <w:vAlign w:val="center"/>
          </w:tcPr>
          <w:p>
            <w:pPr>
              <w:jc w:val="center"/>
              <w:rPr>
                <w:rFonts w:asciiTheme="minorEastAsia" w:hAnsiTheme="minorEastAsia"/>
                <w:szCs w:val="21"/>
              </w:rPr>
            </w:pPr>
          </w:p>
        </w:tc>
        <w:tc>
          <w:tcPr>
            <w:tcW w:w="826" w:type="dxa"/>
            <w:gridSpan w:val="2"/>
            <w:vAlign w:val="center"/>
          </w:tcPr>
          <w:p>
            <w:pPr>
              <w:jc w:val="center"/>
              <w:rPr>
                <w:rFonts w:asciiTheme="minorEastAsia" w:hAnsiTheme="minorEastAsia"/>
                <w:szCs w:val="21"/>
              </w:rPr>
            </w:pPr>
          </w:p>
        </w:tc>
        <w:tc>
          <w:tcPr>
            <w:tcW w:w="862" w:type="dxa"/>
            <w:vAlign w:val="center"/>
          </w:tcPr>
          <w:p>
            <w:pPr>
              <w:jc w:val="center"/>
              <w:rPr>
                <w:rFonts w:asciiTheme="minorEastAsia" w:hAnsiTheme="minorEastAsia"/>
                <w:szCs w:val="21"/>
              </w:rPr>
            </w:pPr>
          </w:p>
        </w:tc>
        <w:tc>
          <w:tcPr>
            <w:tcW w:w="1416" w:type="dxa"/>
            <w:vAlign w:val="center"/>
          </w:tcPr>
          <w:p>
            <w:pPr>
              <w:jc w:val="center"/>
              <w:rPr>
                <w:rFonts w:asciiTheme="minorEastAsia" w:hAnsi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Theme="minorEastAsia" w:hAnsiTheme="minorEastAsia"/>
                <w:szCs w:val="21"/>
              </w:rPr>
            </w:pPr>
            <w:r>
              <w:rPr>
                <w:rFonts w:hint="eastAsia" w:asciiTheme="minorEastAsia" w:hAnsiTheme="minorEastAsia"/>
                <w:szCs w:val="21"/>
              </w:rPr>
              <w:t>总学分</w:t>
            </w:r>
          </w:p>
        </w:tc>
        <w:tc>
          <w:tcPr>
            <w:tcW w:w="3531" w:type="dxa"/>
            <w:gridSpan w:val="5"/>
            <w:vAlign w:val="center"/>
          </w:tcPr>
          <w:p>
            <w:pPr>
              <w:jc w:val="center"/>
              <w:rPr>
                <w:rFonts w:asciiTheme="minorEastAsia" w:hAnsiTheme="minorEastAsia"/>
                <w:szCs w:val="21"/>
              </w:rPr>
            </w:pPr>
            <w:r>
              <w:rPr>
                <w:rFonts w:hint="eastAsia" w:asciiTheme="minorEastAsia" w:hAnsiTheme="minorEastAsia"/>
                <w:szCs w:val="21"/>
              </w:rPr>
              <w:t>22</w:t>
            </w:r>
          </w:p>
        </w:tc>
        <w:tc>
          <w:tcPr>
            <w:tcW w:w="1673" w:type="dxa"/>
            <w:gridSpan w:val="3"/>
            <w:vAlign w:val="center"/>
          </w:tcPr>
          <w:p>
            <w:pPr>
              <w:jc w:val="center"/>
              <w:rPr>
                <w:rFonts w:asciiTheme="minorEastAsia" w:hAnsiTheme="minorEastAsia"/>
                <w:szCs w:val="21"/>
              </w:rPr>
            </w:pPr>
            <w:r>
              <w:rPr>
                <w:rFonts w:hint="eastAsia" w:asciiTheme="minorEastAsia" w:hAnsiTheme="minorEastAsia"/>
                <w:szCs w:val="21"/>
              </w:rPr>
              <w:t>学位课学分</w:t>
            </w:r>
          </w:p>
        </w:tc>
        <w:tc>
          <w:tcPr>
            <w:tcW w:w="2278" w:type="dxa"/>
            <w:gridSpan w:val="2"/>
            <w:vAlign w:val="center"/>
          </w:tcPr>
          <w:p>
            <w:pPr>
              <w:jc w:val="center"/>
              <w:rPr>
                <w:rFonts w:asciiTheme="minorEastAsia" w:hAnsiTheme="minorEastAsia"/>
                <w:szCs w:val="21"/>
              </w:rPr>
            </w:pPr>
            <w:r>
              <w:rPr>
                <w:rFonts w:hint="eastAsia" w:asciiTheme="minorEastAsia" w:hAnsiTheme="minorEastAsia"/>
                <w:szCs w:val="21"/>
              </w:rPr>
              <w:t>15</w:t>
            </w:r>
          </w:p>
        </w:tc>
      </w:tr>
    </w:tbl>
    <w:p>
      <w:pPr>
        <w:jc w:val="right"/>
        <w:rPr>
          <w:rFonts w:ascii="宋体"/>
          <w:sz w:val="10"/>
          <w:szCs w:val="10"/>
        </w:rPr>
      </w:pPr>
      <w:r>
        <w:rPr>
          <w:rFonts w:hint="eastAsia" w:asciiTheme="minorEastAsia" w:hAnsiTheme="minorEastAsia"/>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7743"/>
    <w:multiLevelType w:val="multilevel"/>
    <w:tmpl w:val="4E817743"/>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7E3EA2C"/>
    <w:multiLevelType w:val="singleLevel"/>
    <w:tmpl w:val="57E3EA2C"/>
    <w:lvl w:ilvl="0" w:tentative="0">
      <w:start w:val="1"/>
      <w:numFmt w:val="decimal"/>
      <w:suff w:val="nothing"/>
      <w:lvlText w:val="（%1）"/>
      <w:lvlJc w:val="left"/>
    </w:lvl>
  </w:abstractNum>
  <w:abstractNum w:abstractNumId="2">
    <w:nsid w:val="60197151"/>
    <w:multiLevelType w:val="multilevel"/>
    <w:tmpl w:val="6019715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6243A92"/>
    <w:multiLevelType w:val="multilevel"/>
    <w:tmpl w:val="66243A92"/>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4327799"/>
    <w:multiLevelType w:val="multilevel"/>
    <w:tmpl w:val="74327799"/>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2"/>
  </w:compat>
  <w:rsids>
    <w:rsidRoot w:val="0088566C"/>
    <w:rsid w:val="00001C06"/>
    <w:rsid w:val="00001D27"/>
    <w:rsid w:val="00004BF6"/>
    <w:rsid w:val="00007DF2"/>
    <w:rsid w:val="00010068"/>
    <w:rsid w:val="000136A3"/>
    <w:rsid w:val="000149C3"/>
    <w:rsid w:val="00016310"/>
    <w:rsid w:val="000308C3"/>
    <w:rsid w:val="00031B7C"/>
    <w:rsid w:val="00033501"/>
    <w:rsid w:val="000356FA"/>
    <w:rsid w:val="00035A38"/>
    <w:rsid w:val="00036757"/>
    <w:rsid w:val="00047B1C"/>
    <w:rsid w:val="0005242B"/>
    <w:rsid w:val="00065001"/>
    <w:rsid w:val="0007193B"/>
    <w:rsid w:val="00082CC2"/>
    <w:rsid w:val="00094E41"/>
    <w:rsid w:val="00095D95"/>
    <w:rsid w:val="000A3BE1"/>
    <w:rsid w:val="000B0262"/>
    <w:rsid w:val="000B22EB"/>
    <w:rsid w:val="000B269D"/>
    <w:rsid w:val="000C2FB5"/>
    <w:rsid w:val="000C7862"/>
    <w:rsid w:val="000D0958"/>
    <w:rsid w:val="000F1A91"/>
    <w:rsid w:val="000F7E8C"/>
    <w:rsid w:val="00101FAE"/>
    <w:rsid w:val="001109E0"/>
    <w:rsid w:val="00112FF7"/>
    <w:rsid w:val="0011576D"/>
    <w:rsid w:val="001202A2"/>
    <w:rsid w:val="0012084F"/>
    <w:rsid w:val="00120D84"/>
    <w:rsid w:val="0012339C"/>
    <w:rsid w:val="00127C83"/>
    <w:rsid w:val="0013061D"/>
    <w:rsid w:val="001509EF"/>
    <w:rsid w:val="001515BF"/>
    <w:rsid w:val="00166AFA"/>
    <w:rsid w:val="00170FD5"/>
    <w:rsid w:val="00174851"/>
    <w:rsid w:val="0017600E"/>
    <w:rsid w:val="0018140A"/>
    <w:rsid w:val="001852AE"/>
    <w:rsid w:val="001860F0"/>
    <w:rsid w:val="00191B86"/>
    <w:rsid w:val="00195033"/>
    <w:rsid w:val="00197A97"/>
    <w:rsid w:val="001A06C8"/>
    <w:rsid w:val="001A6826"/>
    <w:rsid w:val="001A7D58"/>
    <w:rsid w:val="001B1E4E"/>
    <w:rsid w:val="001B62DC"/>
    <w:rsid w:val="001C4BBC"/>
    <w:rsid w:val="001C6298"/>
    <w:rsid w:val="001D0276"/>
    <w:rsid w:val="001D1C2F"/>
    <w:rsid w:val="001D4D91"/>
    <w:rsid w:val="001E1AB7"/>
    <w:rsid w:val="001E2863"/>
    <w:rsid w:val="001F1506"/>
    <w:rsid w:val="001F4821"/>
    <w:rsid w:val="00203934"/>
    <w:rsid w:val="002078C4"/>
    <w:rsid w:val="00212910"/>
    <w:rsid w:val="00217696"/>
    <w:rsid w:val="0022129C"/>
    <w:rsid w:val="002214B2"/>
    <w:rsid w:val="002219E7"/>
    <w:rsid w:val="00222888"/>
    <w:rsid w:val="00222DEE"/>
    <w:rsid w:val="002239F5"/>
    <w:rsid w:val="002275AB"/>
    <w:rsid w:val="0023403B"/>
    <w:rsid w:val="002410BF"/>
    <w:rsid w:val="00250057"/>
    <w:rsid w:val="00252A2A"/>
    <w:rsid w:val="0025689E"/>
    <w:rsid w:val="00260B42"/>
    <w:rsid w:val="002617C9"/>
    <w:rsid w:val="00265A30"/>
    <w:rsid w:val="00270867"/>
    <w:rsid w:val="002714F9"/>
    <w:rsid w:val="002772FE"/>
    <w:rsid w:val="002846B4"/>
    <w:rsid w:val="0028536F"/>
    <w:rsid w:val="002857BE"/>
    <w:rsid w:val="00286FF3"/>
    <w:rsid w:val="00292D70"/>
    <w:rsid w:val="00295D74"/>
    <w:rsid w:val="00297AE5"/>
    <w:rsid w:val="002A15DC"/>
    <w:rsid w:val="002B001B"/>
    <w:rsid w:val="002B4B27"/>
    <w:rsid w:val="002C54EC"/>
    <w:rsid w:val="002C63A0"/>
    <w:rsid w:val="002D1115"/>
    <w:rsid w:val="002D7840"/>
    <w:rsid w:val="002E07DF"/>
    <w:rsid w:val="002E18F6"/>
    <w:rsid w:val="002E4689"/>
    <w:rsid w:val="002F3FD7"/>
    <w:rsid w:val="002F5590"/>
    <w:rsid w:val="002F5FEC"/>
    <w:rsid w:val="00301AB6"/>
    <w:rsid w:val="00304F28"/>
    <w:rsid w:val="0031140C"/>
    <w:rsid w:val="00320694"/>
    <w:rsid w:val="00325749"/>
    <w:rsid w:val="0033081F"/>
    <w:rsid w:val="00330F69"/>
    <w:rsid w:val="00333FB3"/>
    <w:rsid w:val="00336AD6"/>
    <w:rsid w:val="0034480B"/>
    <w:rsid w:val="00344D95"/>
    <w:rsid w:val="00347855"/>
    <w:rsid w:val="00351984"/>
    <w:rsid w:val="00357C15"/>
    <w:rsid w:val="0036518C"/>
    <w:rsid w:val="00370832"/>
    <w:rsid w:val="00371A56"/>
    <w:rsid w:val="0037490E"/>
    <w:rsid w:val="00384AF0"/>
    <w:rsid w:val="00384C3D"/>
    <w:rsid w:val="00392068"/>
    <w:rsid w:val="00393D69"/>
    <w:rsid w:val="003B0734"/>
    <w:rsid w:val="003B45C6"/>
    <w:rsid w:val="003B7D91"/>
    <w:rsid w:val="003C0CB0"/>
    <w:rsid w:val="003C2C0A"/>
    <w:rsid w:val="003C73D3"/>
    <w:rsid w:val="003D04EA"/>
    <w:rsid w:val="003D1914"/>
    <w:rsid w:val="003D1C36"/>
    <w:rsid w:val="003D2D46"/>
    <w:rsid w:val="003E1BAB"/>
    <w:rsid w:val="003F1C69"/>
    <w:rsid w:val="003F4308"/>
    <w:rsid w:val="0040073C"/>
    <w:rsid w:val="00406BA1"/>
    <w:rsid w:val="004104CA"/>
    <w:rsid w:val="00411613"/>
    <w:rsid w:val="004116F5"/>
    <w:rsid w:val="00416FD4"/>
    <w:rsid w:val="004177A7"/>
    <w:rsid w:val="0042653A"/>
    <w:rsid w:val="00437D1E"/>
    <w:rsid w:val="00442DE4"/>
    <w:rsid w:val="0044563D"/>
    <w:rsid w:val="0044658A"/>
    <w:rsid w:val="00460187"/>
    <w:rsid w:val="00472218"/>
    <w:rsid w:val="0047428C"/>
    <w:rsid w:val="00475B74"/>
    <w:rsid w:val="00477688"/>
    <w:rsid w:val="00477AAB"/>
    <w:rsid w:val="004804EA"/>
    <w:rsid w:val="004808D6"/>
    <w:rsid w:val="004832E2"/>
    <w:rsid w:val="0048581A"/>
    <w:rsid w:val="004879F7"/>
    <w:rsid w:val="00494DBB"/>
    <w:rsid w:val="0049726D"/>
    <w:rsid w:val="004C6A52"/>
    <w:rsid w:val="004C6D9E"/>
    <w:rsid w:val="004D0CCD"/>
    <w:rsid w:val="004E1F69"/>
    <w:rsid w:val="004E6BFD"/>
    <w:rsid w:val="004F488F"/>
    <w:rsid w:val="004F5FB0"/>
    <w:rsid w:val="004F64A9"/>
    <w:rsid w:val="004F78B9"/>
    <w:rsid w:val="004F7F02"/>
    <w:rsid w:val="00505425"/>
    <w:rsid w:val="00505F6D"/>
    <w:rsid w:val="0051095C"/>
    <w:rsid w:val="00513865"/>
    <w:rsid w:val="005169B3"/>
    <w:rsid w:val="0052120E"/>
    <w:rsid w:val="0054492D"/>
    <w:rsid w:val="00566DFB"/>
    <w:rsid w:val="00580F4D"/>
    <w:rsid w:val="00581142"/>
    <w:rsid w:val="0058435F"/>
    <w:rsid w:val="00585EB1"/>
    <w:rsid w:val="005911AA"/>
    <w:rsid w:val="00591D33"/>
    <w:rsid w:val="0059205B"/>
    <w:rsid w:val="005A5BA0"/>
    <w:rsid w:val="005B25E2"/>
    <w:rsid w:val="005B4D4A"/>
    <w:rsid w:val="005D0157"/>
    <w:rsid w:val="005D251D"/>
    <w:rsid w:val="005D60F5"/>
    <w:rsid w:val="006049F0"/>
    <w:rsid w:val="00611BE5"/>
    <w:rsid w:val="00620300"/>
    <w:rsid w:val="00627C8D"/>
    <w:rsid w:val="00633DCE"/>
    <w:rsid w:val="00635007"/>
    <w:rsid w:val="006408DE"/>
    <w:rsid w:val="0064443A"/>
    <w:rsid w:val="006478E6"/>
    <w:rsid w:val="00650CB9"/>
    <w:rsid w:val="00655727"/>
    <w:rsid w:val="0066024A"/>
    <w:rsid w:val="00663253"/>
    <w:rsid w:val="00664895"/>
    <w:rsid w:val="00665F06"/>
    <w:rsid w:val="0066613F"/>
    <w:rsid w:val="00666E27"/>
    <w:rsid w:val="00672BBD"/>
    <w:rsid w:val="00673AE6"/>
    <w:rsid w:val="00673FD9"/>
    <w:rsid w:val="00680B2A"/>
    <w:rsid w:val="006902A4"/>
    <w:rsid w:val="00695DA0"/>
    <w:rsid w:val="006A2205"/>
    <w:rsid w:val="006B0FEA"/>
    <w:rsid w:val="006B2DF9"/>
    <w:rsid w:val="006B3429"/>
    <w:rsid w:val="006B61C7"/>
    <w:rsid w:val="006D73B3"/>
    <w:rsid w:val="006E07BC"/>
    <w:rsid w:val="006E24BF"/>
    <w:rsid w:val="007040C6"/>
    <w:rsid w:val="00705852"/>
    <w:rsid w:val="00712533"/>
    <w:rsid w:val="00716A8F"/>
    <w:rsid w:val="007170B6"/>
    <w:rsid w:val="00717AA9"/>
    <w:rsid w:val="00717DC7"/>
    <w:rsid w:val="00724844"/>
    <w:rsid w:val="00725F15"/>
    <w:rsid w:val="00726D8C"/>
    <w:rsid w:val="00731053"/>
    <w:rsid w:val="00731311"/>
    <w:rsid w:val="00736C1D"/>
    <w:rsid w:val="007401AC"/>
    <w:rsid w:val="00754C5C"/>
    <w:rsid w:val="007575E3"/>
    <w:rsid w:val="00757A61"/>
    <w:rsid w:val="00770A21"/>
    <w:rsid w:val="0077227B"/>
    <w:rsid w:val="0079685A"/>
    <w:rsid w:val="00797A08"/>
    <w:rsid w:val="00797BB7"/>
    <w:rsid w:val="007A29AB"/>
    <w:rsid w:val="007B00B1"/>
    <w:rsid w:val="007B475F"/>
    <w:rsid w:val="007C7743"/>
    <w:rsid w:val="007D0AB0"/>
    <w:rsid w:val="007D1B97"/>
    <w:rsid w:val="007D6B8A"/>
    <w:rsid w:val="007E3D9A"/>
    <w:rsid w:val="007F1214"/>
    <w:rsid w:val="007F5CCE"/>
    <w:rsid w:val="007F5CE9"/>
    <w:rsid w:val="00812ED8"/>
    <w:rsid w:val="008130B1"/>
    <w:rsid w:val="00814BCF"/>
    <w:rsid w:val="00814F2E"/>
    <w:rsid w:val="008158CD"/>
    <w:rsid w:val="00817DFE"/>
    <w:rsid w:val="008227E2"/>
    <w:rsid w:val="00825E51"/>
    <w:rsid w:val="00830CE8"/>
    <w:rsid w:val="008321BC"/>
    <w:rsid w:val="0083547E"/>
    <w:rsid w:val="00836410"/>
    <w:rsid w:val="00837607"/>
    <w:rsid w:val="00840B0D"/>
    <w:rsid w:val="0084149B"/>
    <w:rsid w:val="008457A1"/>
    <w:rsid w:val="008557BA"/>
    <w:rsid w:val="00861F2D"/>
    <w:rsid w:val="0088566C"/>
    <w:rsid w:val="00894B49"/>
    <w:rsid w:val="008A069E"/>
    <w:rsid w:val="008A29BA"/>
    <w:rsid w:val="008A31FB"/>
    <w:rsid w:val="008A4F09"/>
    <w:rsid w:val="008A5596"/>
    <w:rsid w:val="008A6B32"/>
    <w:rsid w:val="008A6D27"/>
    <w:rsid w:val="008B321A"/>
    <w:rsid w:val="008C0445"/>
    <w:rsid w:val="008C2985"/>
    <w:rsid w:val="008C405D"/>
    <w:rsid w:val="008D6B31"/>
    <w:rsid w:val="008E45E1"/>
    <w:rsid w:val="008E54AD"/>
    <w:rsid w:val="008E6454"/>
    <w:rsid w:val="008E7444"/>
    <w:rsid w:val="008F0C63"/>
    <w:rsid w:val="008F4699"/>
    <w:rsid w:val="008F5961"/>
    <w:rsid w:val="008F708C"/>
    <w:rsid w:val="008F7F4D"/>
    <w:rsid w:val="00900BCD"/>
    <w:rsid w:val="00903D5F"/>
    <w:rsid w:val="00913A6A"/>
    <w:rsid w:val="00921A06"/>
    <w:rsid w:val="00924852"/>
    <w:rsid w:val="00925A25"/>
    <w:rsid w:val="00931A76"/>
    <w:rsid w:val="009350AB"/>
    <w:rsid w:val="00936CB9"/>
    <w:rsid w:val="00940CFC"/>
    <w:rsid w:val="00941FEE"/>
    <w:rsid w:val="0094374B"/>
    <w:rsid w:val="00943AAB"/>
    <w:rsid w:val="0094449D"/>
    <w:rsid w:val="009532C3"/>
    <w:rsid w:val="009545B0"/>
    <w:rsid w:val="00960FB6"/>
    <w:rsid w:val="00974A4A"/>
    <w:rsid w:val="00981A16"/>
    <w:rsid w:val="00986026"/>
    <w:rsid w:val="0099767C"/>
    <w:rsid w:val="009A712D"/>
    <w:rsid w:val="009B2665"/>
    <w:rsid w:val="009C0477"/>
    <w:rsid w:val="009C3CC9"/>
    <w:rsid w:val="009C4CB5"/>
    <w:rsid w:val="009C5014"/>
    <w:rsid w:val="009C5DD3"/>
    <w:rsid w:val="009D0D1F"/>
    <w:rsid w:val="009D6AB8"/>
    <w:rsid w:val="009D78BA"/>
    <w:rsid w:val="009E4AA8"/>
    <w:rsid w:val="009E4E67"/>
    <w:rsid w:val="009E551A"/>
    <w:rsid w:val="009E5E4B"/>
    <w:rsid w:val="009E7E9E"/>
    <w:rsid w:val="009F39E5"/>
    <w:rsid w:val="009F3A29"/>
    <w:rsid w:val="00A052AD"/>
    <w:rsid w:val="00A20D26"/>
    <w:rsid w:val="00A30D42"/>
    <w:rsid w:val="00A40679"/>
    <w:rsid w:val="00A4375E"/>
    <w:rsid w:val="00A43AC6"/>
    <w:rsid w:val="00A46C96"/>
    <w:rsid w:val="00A500C1"/>
    <w:rsid w:val="00A50639"/>
    <w:rsid w:val="00A51106"/>
    <w:rsid w:val="00A556F6"/>
    <w:rsid w:val="00A7579F"/>
    <w:rsid w:val="00A827C4"/>
    <w:rsid w:val="00A8440F"/>
    <w:rsid w:val="00A92A0F"/>
    <w:rsid w:val="00A955A6"/>
    <w:rsid w:val="00A96818"/>
    <w:rsid w:val="00AB2AA5"/>
    <w:rsid w:val="00AC7BAD"/>
    <w:rsid w:val="00AD198A"/>
    <w:rsid w:val="00AD1B73"/>
    <w:rsid w:val="00AD1BCB"/>
    <w:rsid w:val="00AE46C6"/>
    <w:rsid w:val="00B05D69"/>
    <w:rsid w:val="00B16B2E"/>
    <w:rsid w:val="00B20DA9"/>
    <w:rsid w:val="00B22E1A"/>
    <w:rsid w:val="00B31828"/>
    <w:rsid w:val="00B337F3"/>
    <w:rsid w:val="00B35244"/>
    <w:rsid w:val="00B37B5F"/>
    <w:rsid w:val="00B47509"/>
    <w:rsid w:val="00B50AC8"/>
    <w:rsid w:val="00B50F99"/>
    <w:rsid w:val="00B65360"/>
    <w:rsid w:val="00B658B9"/>
    <w:rsid w:val="00B65F85"/>
    <w:rsid w:val="00B675AB"/>
    <w:rsid w:val="00B67A87"/>
    <w:rsid w:val="00B801AC"/>
    <w:rsid w:val="00B803F0"/>
    <w:rsid w:val="00B84E47"/>
    <w:rsid w:val="00B861EC"/>
    <w:rsid w:val="00B94D5A"/>
    <w:rsid w:val="00B96D7B"/>
    <w:rsid w:val="00BA7AC0"/>
    <w:rsid w:val="00BB2D0B"/>
    <w:rsid w:val="00BC058E"/>
    <w:rsid w:val="00BC0879"/>
    <w:rsid w:val="00BC35D6"/>
    <w:rsid w:val="00BC7B0E"/>
    <w:rsid w:val="00BD174C"/>
    <w:rsid w:val="00BD1B37"/>
    <w:rsid w:val="00BD5838"/>
    <w:rsid w:val="00BD5C75"/>
    <w:rsid w:val="00BD6D12"/>
    <w:rsid w:val="00BE0818"/>
    <w:rsid w:val="00BE350A"/>
    <w:rsid w:val="00BE35FC"/>
    <w:rsid w:val="00BE7C9B"/>
    <w:rsid w:val="00BF040E"/>
    <w:rsid w:val="00BF1B8D"/>
    <w:rsid w:val="00C00064"/>
    <w:rsid w:val="00C017A1"/>
    <w:rsid w:val="00C22EBB"/>
    <w:rsid w:val="00C24DD8"/>
    <w:rsid w:val="00C42909"/>
    <w:rsid w:val="00C43BBA"/>
    <w:rsid w:val="00C4449A"/>
    <w:rsid w:val="00C45453"/>
    <w:rsid w:val="00C46A44"/>
    <w:rsid w:val="00C51FDA"/>
    <w:rsid w:val="00C55F07"/>
    <w:rsid w:val="00C65C95"/>
    <w:rsid w:val="00C67035"/>
    <w:rsid w:val="00C75602"/>
    <w:rsid w:val="00C80FF4"/>
    <w:rsid w:val="00C85F4F"/>
    <w:rsid w:val="00C90ABD"/>
    <w:rsid w:val="00C92D9A"/>
    <w:rsid w:val="00C959F1"/>
    <w:rsid w:val="00CA13CC"/>
    <w:rsid w:val="00CA21F4"/>
    <w:rsid w:val="00CB5A7B"/>
    <w:rsid w:val="00CB5AD1"/>
    <w:rsid w:val="00CB5B50"/>
    <w:rsid w:val="00CB6E45"/>
    <w:rsid w:val="00CC3F20"/>
    <w:rsid w:val="00CE062D"/>
    <w:rsid w:val="00CE3E15"/>
    <w:rsid w:val="00CE5ABC"/>
    <w:rsid w:val="00D12FC8"/>
    <w:rsid w:val="00D14C4B"/>
    <w:rsid w:val="00D32053"/>
    <w:rsid w:val="00D35A43"/>
    <w:rsid w:val="00D43F3E"/>
    <w:rsid w:val="00D50B15"/>
    <w:rsid w:val="00D50FD0"/>
    <w:rsid w:val="00D52A43"/>
    <w:rsid w:val="00D6392B"/>
    <w:rsid w:val="00D63D3A"/>
    <w:rsid w:val="00D648BD"/>
    <w:rsid w:val="00D77887"/>
    <w:rsid w:val="00D8583C"/>
    <w:rsid w:val="00D90124"/>
    <w:rsid w:val="00D92F8D"/>
    <w:rsid w:val="00D930CC"/>
    <w:rsid w:val="00D955BF"/>
    <w:rsid w:val="00DA37EF"/>
    <w:rsid w:val="00DB0019"/>
    <w:rsid w:val="00DB4C73"/>
    <w:rsid w:val="00DC3A62"/>
    <w:rsid w:val="00DD26F8"/>
    <w:rsid w:val="00DD5900"/>
    <w:rsid w:val="00DF216C"/>
    <w:rsid w:val="00E07E89"/>
    <w:rsid w:val="00E1344D"/>
    <w:rsid w:val="00E13B32"/>
    <w:rsid w:val="00E144C7"/>
    <w:rsid w:val="00E14767"/>
    <w:rsid w:val="00E235D6"/>
    <w:rsid w:val="00E26B40"/>
    <w:rsid w:val="00E275B6"/>
    <w:rsid w:val="00E375B9"/>
    <w:rsid w:val="00E47AC0"/>
    <w:rsid w:val="00E522DE"/>
    <w:rsid w:val="00E70DDB"/>
    <w:rsid w:val="00E71302"/>
    <w:rsid w:val="00E7627F"/>
    <w:rsid w:val="00E77DF5"/>
    <w:rsid w:val="00E82908"/>
    <w:rsid w:val="00E9166E"/>
    <w:rsid w:val="00E96CAC"/>
    <w:rsid w:val="00EA1217"/>
    <w:rsid w:val="00EA1F92"/>
    <w:rsid w:val="00EA28D5"/>
    <w:rsid w:val="00EA4AB7"/>
    <w:rsid w:val="00EB1D7A"/>
    <w:rsid w:val="00EB2C15"/>
    <w:rsid w:val="00EC6624"/>
    <w:rsid w:val="00ED1C56"/>
    <w:rsid w:val="00ED21E3"/>
    <w:rsid w:val="00EE4395"/>
    <w:rsid w:val="00EE4DA1"/>
    <w:rsid w:val="00EE79AE"/>
    <w:rsid w:val="00EF4D77"/>
    <w:rsid w:val="00EF4DA9"/>
    <w:rsid w:val="00EF7477"/>
    <w:rsid w:val="00F00A9C"/>
    <w:rsid w:val="00F00BC7"/>
    <w:rsid w:val="00F107D8"/>
    <w:rsid w:val="00F246D2"/>
    <w:rsid w:val="00F2660F"/>
    <w:rsid w:val="00F32095"/>
    <w:rsid w:val="00F32AC3"/>
    <w:rsid w:val="00F42EAD"/>
    <w:rsid w:val="00F47867"/>
    <w:rsid w:val="00F47C05"/>
    <w:rsid w:val="00F512A4"/>
    <w:rsid w:val="00F5330C"/>
    <w:rsid w:val="00F64B3F"/>
    <w:rsid w:val="00F715B1"/>
    <w:rsid w:val="00F72EBA"/>
    <w:rsid w:val="00F82BA9"/>
    <w:rsid w:val="00F84D66"/>
    <w:rsid w:val="00F87AE8"/>
    <w:rsid w:val="00F87EF6"/>
    <w:rsid w:val="00F9018D"/>
    <w:rsid w:val="00FA6DD1"/>
    <w:rsid w:val="00FA723A"/>
    <w:rsid w:val="00FB130E"/>
    <w:rsid w:val="00FB5B26"/>
    <w:rsid w:val="00FC0378"/>
    <w:rsid w:val="00FD12F4"/>
    <w:rsid w:val="00FD26F7"/>
    <w:rsid w:val="00FE1B2F"/>
    <w:rsid w:val="00FF0E80"/>
    <w:rsid w:val="00FF21D0"/>
    <w:rsid w:val="00FF4779"/>
    <w:rsid w:val="00FF630D"/>
    <w:rsid w:val="00FF7DF5"/>
    <w:rsid w:val="019D1469"/>
    <w:rsid w:val="0299403E"/>
    <w:rsid w:val="02F8490E"/>
    <w:rsid w:val="041C4A3C"/>
    <w:rsid w:val="04200277"/>
    <w:rsid w:val="059866D5"/>
    <w:rsid w:val="060826BF"/>
    <w:rsid w:val="08C515E2"/>
    <w:rsid w:val="08F272C3"/>
    <w:rsid w:val="09190567"/>
    <w:rsid w:val="09EA72D7"/>
    <w:rsid w:val="0AB36653"/>
    <w:rsid w:val="0B3E0735"/>
    <w:rsid w:val="0F8223BC"/>
    <w:rsid w:val="102E3418"/>
    <w:rsid w:val="1104604F"/>
    <w:rsid w:val="120D341E"/>
    <w:rsid w:val="12F40B04"/>
    <w:rsid w:val="159C6B7B"/>
    <w:rsid w:val="15CA53CE"/>
    <w:rsid w:val="15E50912"/>
    <w:rsid w:val="16246463"/>
    <w:rsid w:val="16AF58F2"/>
    <w:rsid w:val="16CD2FCA"/>
    <w:rsid w:val="17CB7502"/>
    <w:rsid w:val="18CA0D19"/>
    <w:rsid w:val="19434C2D"/>
    <w:rsid w:val="1A6E2FD7"/>
    <w:rsid w:val="1B074EA3"/>
    <w:rsid w:val="1B394F55"/>
    <w:rsid w:val="1E1D08DB"/>
    <w:rsid w:val="1ECE2025"/>
    <w:rsid w:val="1FEB1603"/>
    <w:rsid w:val="202D0BA4"/>
    <w:rsid w:val="223502C9"/>
    <w:rsid w:val="22DD2822"/>
    <w:rsid w:val="23B83208"/>
    <w:rsid w:val="25CC2A35"/>
    <w:rsid w:val="26B95530"/>
    <w:rsid w:val="2A532D86"/>
    <w:rsid w:val="2A9458A8"/>
    <w:rsid w:val="2B944B78"/>
    <w:rsid w:val="2D192EC3"/>
    <w:rsid w:val="2D2F01B4"/>
    <w:rsid w:val="2F11536F"/>
    <w:rsid w:val="2F8B57D1"/>
    <w:rsid w:val="3146632F"/>
    <w:rsid w:val="31E82335"/>
    <w:rsid w:val="32605030"/>
    <w:rsid w:val="32CC3042"/>
    <w:rsid w:val="32D04528"/>
    <w:rsid w:val="3744026A"/>
    <w:rsid w:val="379A6AA1"/>
    <w:rsid w:val="38A507D5"/>
    <w:rsid w:val="39003EB5"/>
    <w:rsid w:val="392841F8"/>
    <w:rsid w:val="3AEB23A0"/>
    <w:rsid w:val="3B316B95"/>
    <w:rsid w:val="3C450DA2"/>
    <w:rsid w:val="3C457CF9"/>
    <w:rsid w:val="3E7E4EAA"/>
    <w:rsid w:val="403A4927"/>
    <w:rsid w:val="42C806F6"/>
    <w:rsid w:val="43A8667A"/>
    <w:rsid w:val="441A4619"/>
    <w:rsid w:val="44506EB4"/>
    <w:rsid w:val="44FA1DB3"/>
    <w:rsid w:val="46BE414E"/>
    <w:rsid w:val="47F6057E"/>
    <w:rsid w:val="483A0DBB"/>
    <w:rsid w:val="486D68AD"/>
    <w:rsid w:val="489A7645"/>
    <w:rsid w:val="4A3A65B8"/>
    <w:rsid w:val="4AFE732D"/>
    <w:rsid w:val="4B5C4460"/>
    <w:rsid w:val="4B9A3759"/>
    <w:rsid w:val="4D866B90"/>
    <w:rsid w:val="4FC74F6B"/>
    <w:rsid w:val="50552E58"/>
    <w:rsid w:val="51292F8D"/>
    <w:rsid w:val="53756214"/>
    <w:rsid w:val="53FF54B2"/>
    <w:rsid w:val="56956467"/>
    <w:rsid w:val="57A64F2A"/>
    <w:rsid w:val="58EC656E"/>
    <w:rsid w:val="5ABA27B9"/>
    <w:rsid w:val="5B773208"/>
    <w:rsid w:val="5B84522B"/>
    <w:rsid w:val="5C592E43"/>
    <w:rsid w:val="5C5D783F"/>
    <w:rsid w:val="5C862BFB"/>
    <w:rsid w:val="5C94578A"/>
    <w:rsid w:val="5DA557F2"/>
    <w:rsid w:val="5E606790"/>
    <w:rsid w:val="601D6E28"/>
    <w:rsid w:val="62175F81"/>
    <w:rsid w:val="635A053C"/>
    <w:rsid w:val="64C86CB1"/>
    <w:rsid w:val="654578D7"/>
    <w:rsid w:val="658B43FF"/>
    <w:rsid w:val="67B40A79"/>
    <w:rsid w:val="6A801E73"/>
    <w:rsid w:val="6A9B5DE9"/>
    <w:rsid w:val="6CA92770"/>
    <w:rsid w:val="6D723EAF"/>
    <w:rsid w:val="6E265B66"/>
    <w:rsid w:val="70881273"/>
    <w:rsid w:val="72AB2FF8"/>
    <w:rsid w:val="72FD55BF"/>
    <w:rsid w:val="7443300D"/>
    <w:rsid w:val="75866EDE"/>
    <w:rsid w:val="797A26C4"/>
    <w:rsid w:val="79BD1083"/>
    <w:rsid w:val="7A817B4E"/>
    <w:rsid w:val="7B435A83"/>
    <w:rsid w:val="7BE35CCC"/>
    <w:rsid w:val="7EE31959"/>
    <w:rsid w:val="7EF108F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自选图形 28"/>
        <o:r id="V:Rule2" type="connector" idref="#自选图形 27"/>
        <o:r id="V:Rule3" type="connector" idref="#自选图形 25"/>
        <o:r id="V:Rule4" type="connector" idref="#自选图形 24"/>
        <o:r id="V:Rule5" type="connector" idref="#自选图形 23"/>
        <o:r id="V:Rule6" type="connector" idref="#自选图形 26"/>
        <o:r id="V:Rule7" type="connector" idref="#自选图形 22"/>
        <o:r id="V:Rule8" type="connector" idref="#自选图形 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7"/>
    <w:semiHidden/>
    <w:unhideWhenUsed/>
    <w:uiPriority w:val="99"/>
    <w:rPr>
      <w:b/>
      <w:bCs/>
    </w:rPr>
  </w:style>
  <w:style w:type="paragraph" w:styleId="3">
    <w:name w:val="annotation text"/>
    <w:basedOn w:val="1"/>
    <w:link w:val="16"/>
    <w:semiHidden/>
    <w:unhideWhenUsed/>
    <w:uiPriority w:val="99"/>
    <w:pPr>
      <w:jc w:val="left"/>
    </w:pPr>
  </w:style>
  <w:style w:type="paragraph" w:styleId="4">
    <w:name w:val="Balloon Text"/>
    <w:basedOn w:val="1"/>
    <w:link w:val="13"/>
    <w:semiHidden/>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semiHidden/>
    <w:unhideWhenUsed/>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locked/>
    <w:uiPriority w:val="99"/>
    <w:rPr>
      <w:sz w:val="18"/>
    </w:rPr>
  </w:style>
  <w:style w:type="character" w:customStyle="1" w:styleId="12">
    <w:name w:val="页脚 Char"/>
    <w:link w:val="5"/>
    <w:qFormat/>
    <w:locked/>
    <w:uiPriority w:val="99"/>
    <w:rPr>
      <w:sz w:val="18"/>
    </w:rPr>
  </w:style>
  <w:style w:type="character" w:customStyle="1" w:styleId="13">
    <w:name w:val="批注框文本 Char"/>
    <w:link w:val="4"/>
    <w:semiHidden/>
    <w:qFormat/>
    <w:locked/>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semiHidden/>
    <w:uiPriority w:val="99"/>
    <w:rPr>
      <w:rFonts w:ascii="Calibri" w:hAnsi="Calibri"/>
      <w:kern w:val="2"/>
      <w:sz w:val="21"/>
      <w:szCs w:val="22"/>
    </w:rPr>
  </w:style>
  <w:style w:type="character" w:customStyle="1" w:styleId="17">
    <w:name w:val="批注主题 Char"/>
    <w:basedOn w:val="16"/>
    <w:link w:val="2"/>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1643</Words>
  <Characters>9368</Characters>
  <Lines>78</Lines>
  <Paragraphs>21</Paragraphs>
  <TotalTime>25</TotalTime>
  <ScaleCrop>false</ScaleCrop>
  <LinksUpToDate>false</LinksUpToDate>
  <CharactersWithSpaces>10990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2018-09-17T08:06:21Z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