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00B9C" w14:textId="2A0F8986" w:rsidR="00807133" w:rsidRDefault="00807133" w:rsidP="00367EB9">
      <w:pPr>
        <w:jc w:val="center"/>
        <w:rPr>
          <w:b/>
        </w:rPr>
      </w:pPr>
      <w:r>
        <w:rPr>
          <w:b/>
        </w:rPr>
        <w:t xml:space="preserve">Diplomado en Estadística </w:t>
      </w:r>
    </w:p>
    <w:p w14:paraId="550A29A0" w14:textId="690FD23A" w:rsidR="00807133" w:rsidRPr="00567490" w:rsidRDefault="00481C51" w:rsidP="008F27FB">
      <w:pPr>
        <w:ind w:left="2124" w:firstLine="708"/>
        <w:rPr>
          <w:b/>
        </w:rPr>
      </w:pPr>
      <w:r>
        <w:rPr>
          <w:b/>
        </w:rPr>
        <w:t xml:space="preserve">    </w:t>
      </w:r>
      <w:r w:rsidR="00807133" w:rsidRPr="00567490">
        <w:rPr>
          <w:b/>
        </w:rPr>
        <w:t xml:space="preserve">Taller </w:t>
      </w:r>
      <w:r w:rsidR="008F27FB">
        <w:rPr>
          <w:b/>
        </w:rPr>
        <w:t xml:space="preserve">evaluado </w:t>
      </w:r>
      <w:r w:rsidR="00807133" w:rsidRPr="00567490">
        <w:rPr>
          <w:b/>
        </w:rPr>
        <w:t>de muestreo con R</w:t>
      </w:r>
    </w:p>
    <w:p w14:paraId="01EBC3AF" w14:textId="0F53CF6A" w:rsidR="00807133" w:rsidRDefault="00807133" w:rsidP="007A642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Ricardo Aravena C. &amp; </w:t>
      </w:r>
      <w:r w:rsidR="00367EB9">
        <w:t>M</w:t>
      </w:r>
      <w:r w:rsidR="00387A8E">
        <w:t>atías Esquivel C.</w:t>
      </w:r>
    </w:p>
    <w:p w14:paraId="64828475" w14:textId="77777777" w:rsidR="00920A87" w:rsidRPr="00567490" w:rsidRDefault="00920A87" w:rsidP="00920A87">
      <w:pPr>
        <w:spacing w:after="0"/>
        <w:rPr>
          <w:b/>
        </w:rPr>
      </w:pPr>
      <w:r w:rsidRPr="00567490">
        <w:rPr>
          <w:b/>
        </w:rPr>
        <w:t>Objetivo:</w:t>
      </w:r>
    </w:p>
    <w:p w14:paraId="7E206387" w14:textId="7AC72235" w:rsidR="00920A87" w:rsidRDefault="00920A87" w:rsidP="00920A87">
      <w:pPr>
        <w:jc w:val="both"/>
      </w:pPr>
      <w:r>
        <w:t>Estimar el rendimiento</w:t>
      </w:r>
      <w:r w:rsidR="00091700">
        <w:t xml:space="preserve"> de MAT</w:t>
      </w:r>
      <w:r>
        <w:t xml:space="preserve"> en el SIMCE y la proporción de establecimientos en condición de riesgo (rendimiento en SIMCE</w:t>
      </w:r>
      <w:r w:rsidR="008F27FB">
        <w:t>_MAT</w:t>
      </w:r>
      <w:r>
        <w:t xml:space="preserve"> &lt; 200) de Educación Básica de las regiones de Valparaíso, Biobío y Metropolitana. </w:t>
      </w:r>
    </w:p>
    <w:p w14:paraId="56CE0F6C" w14:textId="518491AF" w:rsidR="008F27FB" w:rsidRDefault="00420C73" w:rsidP="008F27FB">
      <w:pPr>
        <w:pStyle w:val="Prrafodelista"/>
        <w:numPr>
          <w:ilvl w:val="0"/>
          <w:numId w:val="11"/>
        </w:numPr>
        <w:jc w:val="both"/>
      </w:pPr>
      <w:r>
        <w:t>E</w:t>
      </w:r>
      <w:r w:rsidR="00920A87">
        <w:t>stimar</w:t>
      </w:r>
      <w:r w:rsidR="008F27FB">
        <w:t xml:space="preserve">, por medio de una </w:t>
      </w:r>
      <w:proofErr w:type="spellStart"/>
      <w:r w:rsidR="008F27FB">
        <w:t>m.a.s</w:t>
      </w:r>
      <w:proofErr w:type="spellEnd"/>
      <w:r w:rsidR="008F27FB">
        <w:t>.</w:t>
      </w:r>
      <w:r>
        <w:t>,</w:t>
      </w:r>
      <w:r w:rsidR="00920A87">
        <w:t xml:space="preserve"> el rendimiento con un </w:t>
      </w:r>
      <w:r w:rsidR="00920A87" w:rsidRPr="00C22324">
        <w:rPr>
          <w:b/>
          <w:bCs/>
        </w:rPr>
        <w:t xml:space="preserve">error </w:t>
      </w:r>
      <w:r w:rsidR="00C22324">
        <w:rPr>
          <w:b/>
          <w:bCs/>
        </w:rPr>
        <w:t>menor o igual</w:t>
      </w:r>
      <w:r w:rsidR="00920A87" w:rsidRPr="00C22324">
        <w:rPr>
          <w:b/>
          <w:bCs/>
        </w:rPr>
        <w:t xml:space="preserve"> a 3 puntos </w:t>
      </w:r>
      <w:r w:rsidR="00920A87">
        <w:t>y que la proporción de establecimientos en condición de riesgo estimada presente un</w:t>
      </w:r>
      <w:r w:rsidR="00920A87" w:rsidRPr="00C22324">
        <w:rPr>
          <w:b/>
          <w:bCs/>
        </w:rPr>
        <w:t xml:space="preserve"> error menor o igual al 2%</w:t>
      </w:r>
      <w:r w:rsidR="00920A87">
        <w:t>.</w:t>
      </w:r>
    </w:p>
    <w:p w14:paraId="425B104F" w14:textId="77777777" w:rsidR="00420C73" w:rsidRDefault="008F27FB" w:rsidP="008F27FB">
      <w:pPr>
        <w:pStyle w:val="Prrafodelista"/>
        <w:numPr>
          <w:ilvl w:val="0"/>
          <w:numId w:val="11"/>
        </w:numPr>
        <w:jc w:val="both"/>
      </w:pPr>
      <w:r>
        <w:t xml:space="preserve">Estimar, por medio de muestreo estratificado según REGION con afijación </w:t>
      </w:r>
      <w:proofErr w:type="spellStart"/>
      <w:r>
        <w:t>optimizante</w:t>
      </w:r>
      <w:proofErr w:type="spellEnd"/>
      <w:r>
        <w:t>, el rendimiento con un error no superior a 3 puntos y que la proporción de establecimientos en condición de riesgo estimada presente un error menor o igual al 2%.</w:t>
      </w:r>
    </w:p>
    <w:p w14:paraId="7FDE1E27" w14:textId="0C0F4F1F" w:rsidR="00920A87" w:rsidRDefault="001138AB" w:rsidP="00420C73">
      <w:pPr>
        <w:pStyle w:val="Prrafodelista"/>
        <w:jc w:val="both"/>
      </w:pPr>
      <w:r>
        <w:t xml:space="preserve">Por </w:t>
      </w:r>
      <w:r w:rsidR="00920A87">
        <w:t>lo cual nos entregan información a nivel de región respecto a los resultados obtenidos en la versión previa del SIMCE: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22"/>
        <w:gridCol w:w="1478"/>
        <w:gridCol w:w="1598"/>
        <w:gridCol w:w="1845"/>
      </w:tblGrid>
      <w:tr w:rsidR="00335A7C" w14:paraId="52CD024A" w14:textId="77777777" w:rsidTr="00D1152B">
        <w:trPr>
          <w:jc w:val="center"/>
        </w:trPr>
        <w:tc>
          <w:tcPr>
            <w:tcW w:w="1722" w:type="dxa"/>
            <w:vMerge w:val="restart"/>
          </w:tcPr>
          <w:p w14:paraId="0737AB7E" w14:textId="77777777" w:rsidR="00335A7C" w:rsidRDefault="00335A7C" w:rsidP="00D1152B">
            <w:pPr>
              <w:jc w:val="both"/>
            </w:pPr>
          </w:p>
          <w:p w14:paraId="7DBAB4D8" w14:textId="77777777" w:rsidR="00335A7C" w:rsidRDefault="00335A7C" w:rsidP="00D1152B">
            <w:pPr>
              <w:jc w:val="both"/>
            </w:pPr>
            <w:r>
              <w:t>Región</w:t>
            </w:r>
          </w:p>
        </w:tc>
        <w:tc>
          <w:tcPr>
            <w:tcW w:w="3076" w:type="dxa"/>
            <w:gridSpan w:val="2"/>
          </w:tcPr>
          <w:p w14:paraId="7EB8CBE2" w14:textId="77777777" w:rsidR="00335A7C" w:rsidRDefault="00335A7C" w:rsidP="00D1152B">
            <w:pPr>
              <w:jc w:val="center"/>
            </w:pPr>
            <w:r>
              <w:t>Rendimiento SIMCE</w:t>
            </w:r>
          </w:p>
        </w:tc>
        <w:tc>
          <w:tcPr>
            <w:tcW w:w="1845" w:type="dxa"/>
            <w:vMerge w:val="restart"/>
          </w:tcPr>
          <w:p w14:paraId="118374F6" w14:textId="77777777" w:rsidR="00335A7C" w:rsidRDefault="00335A7C" w:rsidP="00D1152B">
            <w:pPr>
              <w:jc w:val="both"/>
            </w:pPr>
            <w:r>
              <w:t>Establecimientos</w:t>
            </w:r>
          </w:p>
          <w:p w14:paraId="1272A267" w14:textId="7B2AADB9" w:rsidR="00335A7C" w:rsidRDefault="00335A7C" w:rsidP="00D1152B">
            <w:pPr>
              <w:jc w:val="center"/>
            </w:pPr>
            <w:r>
              <w:t>en riesgo %</w:t>
            </w:r>
          </w:p>
        </w:tc>
      </w:tr>
      <w:tr w:rsidR="00335A7C" w14:paraId="74431245" w14:textId="77777777" w:rsidTr="00D1152B">
        <w:trPr>
          <w:jc w:val="center"/>
        </w:trPr>
        <w:tc>
          <w:tcPr>
            <w:tcW w:w="1722" w:type="dxa"/>
            <w:vMerge/>
          </w:tcPr>
          <w:p w14:paraId="1DDDA58E" w14:textId="77777777" w:rsidR="00335A7C" w:rsidRDefault="00335A7C" w:rsidP="00D1152B">
            <w:pPr>
              <w:jc w:val="both"/>
            </w:pPr>
          </w:p>
        </w:tc>
        <w:tc>
          <w:tcPr>
            <w:tcW w:w="1478" w:type="dxa"/>
          </w:tcPr>
          <w:p w14:paraId="5B24F5CD" w14:textId="77777777" w:rsidR="00335A7C" w:rsidRDefault="00335A7C" w:rsidP="00D1152B">
            <w:pPr>
              <w:jc w:val="center"/>
            </w:pPr>
            <w:r>
              <w:t>Promedio</w:t>
            </w:r>
          </w:p>
        </w:tc>
        <w:tc>
          <w:tcPr>
            <w:tcW w:w="1598" w:type="dxa"/>
          </w:tcPr>
          <w:p w14:paraId="33F6A2AC" w14:textId="77777777" w:rsidR="00335A7C" w:rsidRDefault="00335A7C" w:rsidP="00D1152B">
            <w:pPr>
              <w:jc w:val="center"/>
            </w:pPr>
            <w:proofErr w:type="spellStart"/>
            <w:r>
              <w:t>Desv</w:t>
            </w:r>
            <w:proofErr w:type="spellEnd"/>
            <w:r>
              <w:t>. Estándar</w:t>
            </w:r>
          </w:p>
        </w:tc>
        <w:tc>
          <w:tcPr>
            <w:tcW w:w="1845" w:type="dxa"/>
            <w:vMerge/>
          </w:tcPr>
          <w:p w14:paraId="17CB7B3A" w14:textId="3F1486C8" w:rsidR="00335A7C" w:rsidRDefault="00335A7C" w:rsidP="00D1152B">
            <w:pPr>
              <w:jc w:val="center"/>
            </w:pPr>
          </w:p>
        </w:tc>
      </w:tr>
      <w:tr w:rsidR="00920A87" w14:paraId="4B79BC7B" w14:textId="77777777" w:rsidTr="00D1152B">
        <w:trPr>
          <w:jc w:val="center"/>
        </w:trPr>
        <w:tc>
          <w:tcPr>
            <w:tcW w:w="1722" w:type="dxa"/>
          </w:tcPr>
          <w:p w14:paraId="4C20D5BB" w14:textId="77777777" w:rsidR="00920A87" w:rsidRDefault="00920A87" w:rsidP="00D1152B">
            <w:pPr>
              <w:jc w:val="both"/>
            </w:pPr>
            <w:r>
              <w:t xml:space="preserve">  Biobío</w:t>
            </w:r>
          </w:p>
        </w:tc>
        <w:tc>
          <w:tcPr>
            <w:tcW w:w="1478" w:type="dxa"/>
          </w:tcPr>
          <w:p w14:paraId="22B439BB" w14:textId="77777777" w:rsidR="00920A87" w:rsidRDefault="00920A87" w:rsidP="00D1152B">
            <w:pPr>
              <w:jc w:val="center"/>
            </w:pPr>
            <w:r>
              <w:t>249</w:t>
            </w:r>
          </w:p>
        </w:tc>
        <w:tc>
          <w:tcPr>
            <w:tcW w:w="1598" w:type="dxa"/>
          </w:tcPr>
          <w:p w14:paraId="771789C1" w14:textId="77777777" w:rsidR="00920A87" w:rsidRDefault="00920A87" w:rsidP="00D1152B">
            <w:pPr>
              <w:jc w:val="center"/>
            </w:pPr>
            <w:r>
              <w:t>35</w:t>
            </w:r>
          </w:p>
        </w:tc>
        <w:tc>
          <w:tcPr>
            <w:tcW w:w="1845" w:type="dxa"/>
          </w:tcPr>
          <w:p w14:paraId="5D0CB49C" w14:textId="77777777" w:rsidR="00920A87" w:rsidRDefault="00920A87" w:rsidP="00D1152B">
            <w:pPr>
              <w:jc w:val="center"/>
            </w:pPr>
            <w:r>
              <w:t>10.2%</w:t>
            </w:r>
          </w:p>
        </w:tc>
      </w:tr>
      <w:tr w:rsidR="00920A87" w14:paraId="2D2E89DD" w14:textId="77777777" w:rsidTr="00D1152B">
        <w:trPr>
          <w:jc w:val="center"/>
        </w:trPr>
        <w:tc>
          <w:tcPr>
            <w:tcW w:w="1722" w:type="dxa"/>
          </w:tcPr>
          <w:p w14:paraId="1840A589" w14:textId="77777777" w:rsidR="00920A87" w:rsidRDefault="00920A87" w:rsidP="00D1152B">
            <w:pPr>
              <w:jc w:val="both"/>
            </w:pPr>
            <w:r>
              <w:t xml:space="preserve">  Metropolitana</w:t>
            </w:r>
          </w:p>
        </w:tc>
        <w:tc>
          <w:tcPr>
            <w:tcW w:w="1478" w:type="dxa"/>
          </w:tcPr>
          <w:p w14:paraId="031B2D00" w14:textId="77777777" w:rsidR="00920A87" w:rsidRDefault="00920A87" w:rsidP="00D1152B">
            <w:pPr>
              <w:jc w:val="center"/>
            </w:pPr>
            <w:r>
              <w:t>255</w:t>
            </w:r>
          </w:p>
        </w:tc>
        <w:tc>
          <w:tcPr>
            <w:tcW w:w="1598" w:type="dxa"/>
          </w:tcPr>
          <w:p w14:paraId="4499FD44" w14:textId="77777777" w:rsidR="00920A87" w:rsidRDefault="00920A87" w:rsidP="00D1152B">
            <w:pPr>
              <w:jc w:val="center"/>
            </w:pPr>
            <w:r>
              <w:t>30</w:t>
            </w:r>
          </w:p>
        </w:tc>
        <w:tc>
          <w:tcPr>
            <w:tcW w:w="1845" w:type="dxa"/>
          </w:tcPr>
          <w:p w14:paraId="6295F03F" w14:textId="77777777" w:rsidR="00920A87" w:rsidRDefault="00920A87" w:rsidP="00D1152B">
            <w:pPr>
              <w:jc w:val="center"/>
            </w:pPr>
            <w:r>
              <w:t>3.8%</w:t>
            </w:r>
          </w:p>
        </w:tc>
      </w:tr>
      <w:tr w:rsidR="00920A87" w14:paraId="06E76032" w14:textId="77777777" w:rsidTr="00D1152B">
        <w:trPr>
          <w:jc w:val="center"/>
        </w:trPr>
        <w:tc>
          <w:tcPr>
            <w:tcW w:w="1722" w:type="dxa"/>
          </w:tcPr>
          <w:p w14:paraId="6D6BA91E" w14:textId="77777777" w:rsidR="00920A87" w:rsidRDefault="00920A87" w:rsidP="00D1152B">
            <w:pPr>
              <w:jc w:val="both"/>
            </w:pPr>
            <w:r>
              <w:t xml:space="preserve">  Valparaíso</w:t>
            </w:r>
          </w:p>
        </w:tc>
        <w:tc>
          <w:tcPr>
            <w:tcW w:w="1478" w:type="dxa"/>
          </w:tcPr>
          <w:p w14:paraId="5643C8D3" w14:textId="77777777" w:rsidR="00920A87" w:rsidRDefault="00920A87" w:rsidP="00D1152B">
            <w:pPr>
              <w:jc w:val="center"/>
            </w:pPr>
            <w:r>
              <w:t>240</w:t>
            </w:r>
          </w:p>
        </w:tc>
        <w:tc>
          <w:tcPr>
            <w:tcW w:w="1598" w:type="dxa"/>
          </w:tcPr>
          <w:p w14:paraId="017C3A45" w14:textId="77777777" w:rsidR="00920A87" w:rsidRDefault="00920A87" w:rsidP="00D1152B">
            <w:pPr>
              <w:jc w:val="center"/>
            </w:pPr>
            <w:r>
              <w:t>25</w:t>
            </w:r>
          </w:p>
        </w:tc>
        <w:tc>
          <w:tcPr>
            <w:tcW w:w="1845" w:type="dxa"/>
          </w:tcPr>
          <w:p w14:paraId="15D426F6" w14:textId="77777777" w:rsidR="00920A87" w:rsidRDefault="00920A87" w:rsidP="00D1152B">
            <w:pPr>
              <w:jc w:val="center"/>
            </w:pPr>
            <w:r>
              <w:t>5.4%</w:t>
            </w:r>
          </w:p>
        </w:tc>
      </w:tr>
    </w:tbl>
    <w:p w14:paraId="50582AA6" w14:textId="77777777" w:rsidR="00920A87" w:rsidRDefault="00920A87" w:rsidP="00920A87">
      <w:pPr>
        <w:spacing w:after="0"/>
        <w:jc w:val="both"/>
        <w:rPr>
          <w:b/>
        </w:rPr>
      </w:pPr>
    </w:p>
    <w:p w14:paraId="1F488EC0" w14:textId="297AA25B" w:rsidR="00920A87" w:rsidRPr="0041286E" w:rsidRDefault="008F27FB" w:rsidP="00920A87">
      <w:pPr>
        <w:spacing w:after="0"/>
        <w:jc w:val="both"/>
        <w:rPr>
          <w:b/>
        </w:rPr>
      </w:pPr>
      <w:r>
        <w:rPr>
          <w:b/>
        </w:rPr>
        <w:t>(Pseudo) Población:</w:t>
      </w:r>
    </w:p>
    <w:p w14:paraId="4FE6A3E6" w14:textId="42A5DF9E" w:rsidR="009C6CAA" w:rsidRDefault="009C6CAA" w:rsidP="009C6CAA">
      <w:pPr>
        <w:jc w:val="both"/>
      </w:pPr>
      <w:r>
        <w:t xml:space="preserve">Se dispone del listado de los RBD de los 3.632 </w:t>
      </w:r>
      <w:r w:rsidRPr="00920A87">
        <w:rPr>
          <w:b/>
          <w:bCs/>
        </w:rPr>
        <w:t>establecimientos</w:t>
      </w:r>
      <w:r>
        <w:t xml:space="preserve"> pertenecientes a estas tres regiones que rinden el SIMCE. </w:t>
      </w:r>
      <w:r w:rsidR="008F27FB">
        <w:t xml:space="preserve">Por tanto, </w:t>
      </w:r>
      <w:r>
        <w:t>se debe acceder a la base de establecimientos para extraer la información requerida (</w:t>
      </w:r>
      <w:r w:rsidRPr="00F15A80">
        <w:rPr>
          <w:b/>
          <w:i/>
        </w:rPr>
        <w:t>Estab</w:t>
      </w:r>
      <w:r>
        <w:rPr>
          <w:b/>
          <w:i/>
        </w:rPr>
        <w:t>lecimientos</w:t>
      </w:r>
      <w:r w:rsidRPr="00F15A80">
        <w:rPr>
          <w:b/>
          <w:i/>
        </w:rPr>
        <w:t>.xlsx</w:t>
      </w:r>
      <w:r>
        <w:t>).</w:t>
      </w:r>
    </w:p>
    <w:p w14:paraId="0FBF86C4" w14:textId="549FE265" w:rsidR="008F27FB" w:rsidRDefault="008F27FB" w:rsidP="00A353FD">
      <w:pPr>
        <w:jc w:val="both"/>
      </w:pPr>
      <w:r>
        <w:rPr>
          <w:b/>
          <w:bCs/>
        </w:rPr>
        <w:t>Entregables:</w:t>
      </w:r>
    </w:p>
    <w:p w14:paraId="3C83E36C" w14:textId="2A017A73" w:rsidR="00F15A80" w:rsidRDefault="00F15A80" w:rsidP="00F15A80">
      <w:pPr>
        <w:jc w:val="both"/>
      </w:pPr>
      <w:r>
        <w:t xml:space="preserve">Indique el tamaño de muestra necesario </w:t>
      </w:r>
      <w:r w:rsidR="008F27FB">
        <w:t xml:space="preserve">bajo </w:t>
      </w:r>
      <w:proofErr w:type="spellStart"/>
      <w:r w:rsidR="008F27FB">
        <w:t>m.a.s</w:t>
      </w:r>
      <w:proofErr w:type="spellEnd"/>
      <w:r w:rsidR="008F27FB">
        <w:t xml:space="preserve">. y según muestreo estratificado </w:t>
      </w:r>
      <w:r>
        <w:t xml:space="preserve">y su afijación </w:t>
      </w:r>
      <w:r w:rsidR="00367EB9">
        <w:t>“optima”</w:t>
      </w:r>
      <w:r w:rsidR="00A353FD">
        <w:t>.</w:t>
      </w:r>
      <w:r w:rsidR="007A6428">
        <w:t xml:space="preserve"> Con base a esos resultados, seleccionar las respectivas muestras (primeramente, </w:t>
      </w:r>
      <w:proofErr w:type="spellStart"/>
      <w:r w:rsidR="007A6428">
        <w:t>m.a.s</w:t>
      </w:r>
      <w:proofErr w:type="spellEnd"/>
      <w:r w:rsidR="007A6428">
        <w:t xml:space="preserve"> utilizando su fecha de nacimiento </w:t>
      </w:r>
      <w:proofErr w:type="spellStart"/>
      <w:r w:rsidR="009A7969">
        <w:t>dd</w:t>
      </w:r>
      <w:r w:rsidR="007A6428">
        <w:t>mmaa</w:t>
      </w:r>
      <w:proofErr w:type="spellEnd"/>
      <w:r w:rsidR="007A6428">
        <w:t xml:space="preserve"> como semilla, y la muestra estratificada usando como semilla la fecha de hoy, es decir 1</w:t>
      </w:r>
      <w:r w:rsidR="00C22324">
        <w:t>4</w:t>
      </w:r>
      <w:r w:rsidR="007A6428">
        <w:t>10202</w:t>
      </w:r>
      <w:r w:rsidR="00C22324">
        <w:t>4</w:t>
      </w:r>
      <w:r w:rsidR="007A6428">
        <w:t>)</w:t>
      </w:r>
      <w:r w:rsidR="00420C73">
        <w:t xml:space="preserve"> y c</w:t>
      </w:r>
      <w:r w:rsidR="007A6428">
        <w:t xml:space="preserve">on las muestras obtenidas </w:t>
      </w:r>
      <w:r>
        <w:t>complet</w:t>
      </w:r>
      <w:r w:rsidR="007A6428">
        <w:t>ar</w:t>
      </w:r>
      <w:r>
        <w:t xml:space="preserve"> el siguiente cuadro</w:t>
      </w:r>
      <w:r w:rsidR="007A6428">
        <w:t xml:space="preserve"> (usando </w:t>
      </w:r>
      <w:proofErr w:type="spellStart"/>
      <w:r w:rsidR="007A6428">
        <w:t>Smean</w:t>
      </w:r>
      <w:proofErr w:type="spellEnd"/>
      <w:r w:rsidR="007A6428">
        <w:t xml:space="preserve">, </w:t>
      </w:r>
      <w:proofErr w:type="spellStart"/>
      <w:r w:rsidR="007A6428">
        <w:t>Sprop</w:t>
      </w:r>
      <w:proofErr w:type="spellEnd"/>
      <w:r w:rsidR="007A6428">
        <w:t xml:space="preserve">, </w:t>
      </w:r>
      <w:proofErr w:type="spellStart"/>
      <w:r w:rsidR="007A6428">
        <w:t>stratamean</w:t>
      </w:r>
      <w:proofErr w:type="spellEnd"/>
      <w:r w:rsidR="00420C73">
        <w:t>, adecuadamente</w:t>
      </w:r>
      <w:r w:rsidR="007A6428">
        <w:t>)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0"/>
        <w:gridCol w:w="1093"/>
        <w:gridCol w:w="992"/>
        <w:gridCol w:w="1204"/>
        <w:gridCol w:w="1248"/>
        <w:gridCol w:w="1252"/>
        <w:gridCol w:w="1439"/>
      </w:tblGrid>
      <w:tr w:rsidR="00754797" w14:paraId="4B2295BB" w14:textId="77777777" w:rsidTr="00840E47">
        <w:tc>
          <w:tcPr>
            <w:tcW w:w="1600" w:type="dxa"/>
            <w:vMerge w:val="restart"/>
            <w:shd w:val="clear" w:color="auto" w:fill="D9E2F3" w:themeFill="accent5" w:themeFillTint="33"/>
          </w:tcPr>
          <w:p w14:paraId="21DA6F36" w14:textId="77777777" w:rsidR="00754797" w:rsidRDefault="009A7969" w:rsidP="00840E47">
            <w:pPr>
              <w:jc w:val="both"/>
            </w:pPr>
            <w:r>
              <w:t>Semilla:</w:t>
            </w:r>
          </w:p>
          <w:p w14:paraId="2AB8780F" w14:textId="2A6C8FEE" w:rsidR="009A7969" w:rsidRDefault="009A7969" w:rsidP="00840E47">
            <w:pPr>
              <w:jc w:val="both"/>
            </w:pPr>
          </w:p>
        </w:tc>
        <w:tc>
          <w:tcPr>
            <w:tcW w:w="2085" w:type="dxa"/>
            <w:gridSpan w:val="2"/>
            <w:shd w:val="clear" w:color="auto" w:fill="D9E2F3" w:themeFill="accent5" w:themeFillTint="33"/>
          </w:tcPr>
          <w:p w14:paraId="01E2986B" w14:textId="77777777" w:rsidR="00754797" w:rsidRPr="00716AB2" w:rsidRDefault="00754797" w:rsidP="00840E47">
            <w:pPr>
              <w:jc w:val="both"/>
              <w:rPr>
                <w:sz w:val="20"/>
                <w:szCs w:val="20"/>
              </w:rPr>
            </w:pPr>
            <w:r w:rsidRPr="00716AB2">
              <w:rPr>
                <w:sz w:val="20"/>
                <w:szCs w:val="20"/>
              </w:rPr>
              <w:t># establecimientos</w:t>
            </w:r>
          </w:p>
        </w:tc>
        <w:tc>
          <w:tcPr>
            <w:tcW w:w="2452" w:type="dxa"/>
            <w:gridSpan w:val="2"/>
            <w:shd w:val="clear" w:color="auto" w:fill="D9E2F3" w:themeFill="accent5" w:themeFillTint="33"/>
          </w:tcPr>
          <w:p w14:paraId="6CFDE07D" w14:textId="1FD69543" w:rsidR="00754797" w:rsidRPr="00716AB2" w:rsidRDefault="00C75E4A" w:rsidP="00840E47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754797" w:rsidRPr="00716AB2">
              <w:rPr>
                <w:sz w:val="20"/>
                <w:szCs w:val="20"/>
              </w:rPr>
              <w:t>Rendimiento SIMCE</w:t>
            </w:r>
          </w:p>
        </w:tc>
        <w:tc>
          <w:tcPr>
            <w:tcW w:w="2691" w:type="dxa"/>
            <w:gridSpan w:val="2"/>
            <w:shd w:val="clear" w:color="auto" w:fill="D9E2F3" w:themeFill="accent5" w:themeFillTint="33"/>
          </w:tcPr>
          <w:p w14:paraId="629A0E47" w14:textId="74960F19" w:rsidR="00754797" w:rsidRPr="00716AB2" w:rsidRDefault="00C75E4A" w:rsidP="00840E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% </w:t>
            </w:r>
            <w:r w:rsidR="00EC6035" w:rsidRPr="00716AB2">
              <w:rPr>
                <w:sz w:val="20"/>
                <w:szCs w:val="20"/>
              </w:rPr>
              <w:t>Establecimientos en</w:t>
            </w:r>
            <w:r w:rsidR="00754797" w:rsidRPr="00716AB2">
              <w:rPr>
                <w:sz w:val="20"/>
                <w:szCs w:val="20"/>
              </w:rPr>
              <w:t xml:space="preserve"> riesgo</w:t>
            </w:r>
          </w:p>
        </w:tc>
      </w:tr>
      <w:tr w:rsidR="00754797" w14:paraId="7A21BFD9" w14:textId="77777777" w:rsidTr="00840E47">
        <w:tc>
          <w:tcPr>
            <w:tcW w:w="1600" w:type="dxa"/>
            <w:vMerge/>
            <w:shd w:val="clear" w:color="auto" w:fill="D9E2F3" w:themeFill="accent5" w:themeFillTint="33"/>
          </w:tcPr>
          <w:p w14:paraId="08D6FBE8" w14:textId="77777777" w:rsidR="00754797" w:rsidRDefault="00754797" w:rsidP="00840E47">
            <w:pPr>
              <w:jc w:val="both"/>
            </w:pPr>
          </w:p>
        </w:tc>
        <w:tc>
          <w:tcPr>
            <w:tcW w:w="1093" w:type="dxa"/>
            <w:shd w:val="clear" w:color="auto" w:fill="D9E2F3" w:themeFill="accent5" w:themeFillTint="33"/>
          </w:tcPr>
          <w:p w14:paraId="3A8AA602" w14:textId="77777777" w:rsidR="00754797" w:rsidRPr="00716AB2" w:rsidRDefault="00754797" w:rsidP="00EC6035">
            <w:pPr>
              <w:jc w:val="center"/>
              <w:rPr>
                <w:sz w:val="20"/>
                <w:szCs w:val="20"/>
              </w:rPr>
            </w:pPr>
            <w:r w:rsidRPr="00716AB2">
              <w:rPr>
                <w:sz w:val="20"/>
                <w:szCs w:val="20"/>
              </w:rPr>
              <w:t>Población</w:t>
            </w:r>
          </w:p>
        </w:tc>
        <w:tc>
          <w:tcPr>
            <w:tcW w:w="992" w:type="dxa"/>
            <w:shd w:val="clear" w:color="auto" w:fill="D9E2F3" w:themeFill="accent5" w:themeFillTint="33"/>
          </w:tcPr>
          <w:p w14:paraId="740F7370" w14:textId="77777777" w:rsidR="00754797" w:rsidRPr="00716AB2" w:rsidRDefault="00754797" w:rsidP="00EC6035">
            <w:pPr>
              <w:jc w:val="center"/>
              <w:rPr>
                <w:sz w:val="20"/>
                <w:szCs w:val="20"/>
              </w:rPr>
            </w:pPr>
            <w:r w:rsidRPr="00716AB2">
              <w:rPr>
                <w:sz w:val="20"/>
                <w:szCs w:val="20"/>
              </w:rPr>
              <w:t>Muestra</w:t>
            </w:r>
          </w:p>
        </w:tc>
        <w:tc>
          <w:tcPr>
            <w:tcW w:w="1204" w:type="dxa"/>
            <w:shd w:val="clear" w:color="auto" w:fill="D9E2F3" w:themeFill="accent5" w:themeFillTint="33"/>
          </w:tcPr>
          <w:p w14:paraId="0FCC924A" w14:textId="3BCE2CD1" w:rsidR="00754797" w:rsidRPr="00716AB2" w:rsidRDefault="00754797" w:rsidP="00EC6035">
            <w:pPr>
              <w:jc w:val="center"/>
              <w:rPr>
                <w:sz w:val="20"/>
                <w:szCs w:val="20"/>
              </w:rPr>
            </w:pPr>
            <w:proofErr w:type="spellStart"/>
            <w:r w:rsidRPr="00716AB2">
              <w:rPr>
                <w:sz w:val="20"/>
                <w:szCs w:val="20"/>
              </w:rPr>
              <w:t>Prom</w:t>
            </w:r>
            <w:proofErr w:type="spellEnd"/>
          </w:p>
        </w:tc>
        <w:tc>
          <w:tcPr>
            <w:tcW w:w="1248" w:type="dxa"/>
            <w:shd w:val="clear" w:color="auto" w:fill="D9E2F3" w:themeFill="accent5" w:themeFillTint="33"/>
          </w:tcPr>
          <w:p w14:paraId="3614EB70" w14:textId="2C23239E" w:rsidR="00754797" w:rsidRPr="00716AB2" w:rsidRDefault="00754797" w:rsidP="00EC6035">
            <w:pPr>
              <w:jc w:val="center"/>
              <w:rPr>
                <w:sz w:val="20"/>
                <w:szCs w:val="20"/>
              </w:rPr>
            </w:pPr>
            <w:proofErr w:type="spellStart"/>
            <w:r w:rsidRPr="00716AB2">
              <w:rPr>
                <w:sz w:val="20"/>
                <w:szCs w:val="20"/>
              </w:rPr>
              <w:t>ErrEst</w:t>
            </w:r>
            <w:proofErr w:type="spellEnd"/>
          </w:p>
        </w:tc>
        <w:tc>
          <w:tcPr>
            <w:tcW w:w="1252" w:type="dxa"/>
            <w:shd w:val="clear" w:color="auto" w:fill="D9E2F3" w:themeFill="accent5" w:themeFillTint="33"/>
          </w:tcPr>
          <w:p w14:paraId="5B98F743" w14:textId="6F9A15C8" w:rsidR="00754797" w:rsidRPr="00716AB2" w:rsidRDefault="00754797" w:rsidP="00EC6035">
            <w:pPr>
              <w:jc w:val="center"/>
              <w:rPr>
                <w:sz w:val="20"/>
                <w:szCs w:val="20"/>
              </w:rPr>
            </w:pPr>
            <w:proofErr w:type="spellStart"/>
            <w:r w:rsidRPr="00716AB2">
              <w:rPr>
                <w:sz w:val="20"/>
                <w:szCs w:val="20"/>
              </w:rPr>
              <w:t>Prop</w:t>
            </w:r>
            <w:proofErr w:type="spellEnd"/>
          </w:p>
        </w:tc>
        <w:tc>
          <w:tcPr>
            <w:tcW w:w="1439" w:type="dxa"/>
            <w:shd w:val="clear" w:color="auto" w:fill="D9E2F3" w:themeFill="accent5" w:themeFillTint="33"/>
          </w:tcPr>
          <w:p w14:paraId="16529B6F" w14:textId="05427AEB" w:rsidR="00754797" w:rsidRPr="00716AB2" w:rsidRDefault="00754797" w:rsidP="00EC6035">
            <w:pPr>
              <w:jc w:val="center"/>
              <w:rPr>
                <w:sz w:val="20"/>
                <w:szCs w:val="20"/>
              </w:rPr>
            </w:pPr>
            <w:proofErr w:type="spellStart"/>
            <w:r w:rsidRPr="00716AB2">
              <w:rPr>
                <w:sz w:val="20"/>
                <w:szCs w:val="20"/>
              </w:rPr>
              <w:t>ErrEst</w:t>
            </w:r>
            <w:proofErr w:type="spellEnd"/>
          </w:p>
        </w:tc>
      </w:tr>
      <w:tr w:rsidR="007A6428" w14:paraId="18FB22B1" w14:textId="77777777" w:rsidTr="00840E47">
        <w:tc>
          <w:tcPr>
            <w:tcW w:w="1600" w:type="dxa"/>
          </w:tcPr>
          <w:p w14:paraId="0DD6BC65" w14:textId="0D4C7E50" w:rsidR="007A6428" w:rsidRDefault="007A6428" w:rsidP="007A6428">
            <w:pPr>
              <w:jc w:val="both"/>
            </w:pPr>
            <w:r>
              <w:t xml:space="preserve">Total </w:t>
            </w:r>
            <w:proofErr w:type="spellStart"/>
            <w:r>
              <w:t>m.a.s</w:t>
            </w:r>
            <w:proofErr w:type="spellEnd"/>
            <w:r>
              <w:t>.</w:t>
            </w:r>
          </w:p>
        </w:tc>
        <w:tc>
          <w:tcPr>
            <w:tcW w:w="1093" w:type="dxa"/>
          </w:tcPr>
          <w:p w14:paraId="0206349B" w14:textId="73174CCE" w:rsidR="007A6428" w:rsidRPr="00A72FBC" w:rsidRDefault="007A6428" w:rsidP="007A6428">
            <w:pPr>
              <w:jc w:val="center"/>
              <w:rPr>
                <w:b/>
              </w:rPr>
            </w:pPr>
            <w:r w:rsidRPr="00A72FBC">
              <w:rPr>
                <w:b/>
              </w:rPr>
              <w:t>3</w:t>
            </w:r>
            <w:r>
              <w:rPr>
                <w:b/>
              </w:rPr>
              <w:t>.</w:t>
            </w:r>
            <w:r w:rsidRPr="00A72FBC">
              <w:rPr>
                <w:b/>
              </w:rPr>
              <w:t>632</w:t>
            </w:r>
          </w:p>
        </w:tc>
        <w:tc>
          <w:tcPr>
            <w:tcW w:w="992" w:type="dxa"/>
          </w:tcPr>
          <w:p w14:paraId="431CBD7B" w14:textId="77777777" w:rsidR="007A6428" w:rsidRDefault="007A6428" w:rsidP="007A6428">
            <w:pPr>
              <w:jc w:val="center"/>
            </w:pPr>
          </w:p>
        </w:tc>
        <w:tc>
          <w:tcPr>
            <w:tcW w:w="1204" w:type="dxa"/>
          </w:tcPr>
          <w:p w14:paraId="409DE0BE" w14:textId="77777777" w:rsidR="007A6428" w:rsidRDefault="007A6428" w:rsidP="007A6428">
            <w:pPr>
              <w:jc w:val="center"/>
            </w:pPr>
          </w:p>
        </w:tc>
        <w:tc>
          <w:tcPr>
            <w:tcW w:w="1248" w:type="dxa"/>
          </w:tcPr>
          <w:p w14:paraId="03C3A754" w14:textId="77777777" w:rsidR="007A6428" w:rsidRDefault="007A6428" w:rsidP="007A6428">
            <w:pPr>
              <w:jc w:val="center"/>
            </w:pPr>
          </w:p>
        </w:tc>
        <w:tc>
          <w:tcPr>
            <w:tcW w:w="1252" w:type="dxa"/>
          </w:tcPr>
          <w:p w14:paraId="03F6EDE1" w14:textId="77777777" w:rsidR="007A6428" w:rsidRDefault="007A6428" w:rsidP="007A6428">
            <w:pPr>
              <w:jc w:val="center"/>
            </w:pPr>
          </w:p>
        </w:tc>
        <w:tc>
          <w:tcPr>
            <w:tcW w:w="1439" w:type="dxa"/>
          </w:tcPr>
          <w:p w14:paraId="3310723B" w14:textId="77777777" w:rsidR="007A6428" w:rsidRDefault="007A6428" w:rsidP="007A6428">
            <w:pPr>
              <w:jc w:val="center"/>
            </w:pPr>
          </w:p>
        </w:tc>
      </w:tr>
      <w:tr w:rsidR="007A6428" w14:paraId="5D00716D" w14:textId="77777777" w:rsidTr="00840E47">
        <w:tc>
          <w:tcPr>
            <w:tcW w:w="1600" w:type="dxa"/>
          </w:tcPr>
          <w:p w14:paraId="7BC9CF74" w14:textId="40BB5DB6" w:rsidR="007A6428" w:rsidRDefault="007A6428" w:rsidP="007A6428">
            <w:pPr>
              <w:jc w:val="both"/>
            </w:pPr>
            <w:r>
              <w:t xml:space="preserve">Total </w:t>
            </w:r>
            <w:proofErr w:type="spellStart"/>
            <w:proofErr w:type="gramStart"/>
            <w:r>
              <w:t>m.estratif</w:t>
            </w:r>
            <w:proofErr w:type="spellEnd"/>
            <w:proofErr w:type="gramEnd"/>
          </w:p>
        </w:tc>
        <w:tc>
          <w:tcPr>
            <w:tcW w:w="1093" w:type="dxa"/>
          </w:tcPr>
          <w:p w14:paraId="08289D70" w14:textId="669C9F62" w:rsidR="007A6428" w:rsidRPr="00A72FBC" w:rsidRDefault="007A6428" w:rsidP="007A6428">
            <w:pPr>
              <w:jc w:val="center"/>
              <w:rPr>
                <w:b/>
              </w:rPr>
            </w:pPr>
            <w:r w:rsidRPr="00A72FBC">
              <w:rPr>
                <w:b/>
              </w:rPr>
              <w:t>3</w:t>
            </w:r>
            <w:r>
              <w:rPr>
                <w:b/>
              </w:rPr>
              <w:t>.</w:t>
            </w:r>
            <w:r w:rsidRPr="00A72FBC">
              <w:rPr>
                <w:b/>
              </w:rPr>
              <w:t>632</w:t>
            </w:r>
          </w:p>
        </w:tc>
        <w:tc>
          <w:tcPr>
            <w:tcW w:w="992" w:type="dxa"/>
          </w:tcPr>
          <w:p w14:paraId="192C94C0" w14:textId="77777777" w:rsidR="007A6428" w:rsidRDefault="007A6428" w:rsidP="007A6428">
            <w:pPr>
              <w:jc w:val="center"/>
            </w:pPr>
          </w:p>
        </w:tc>
        <w:tc>
          <w:tcPr>
            <w:tcW w:w="1204" w:type="dxa"/>
          </w:tcPr>
          <w:p w14:paraId="5E535307" w14:textId="77777777" w:rsidR="007A6428" w:rsidRDefault="007A6428" w:rsidP="007A6428">
            <w:pPr>
              <w:jc w:val="center"/>
            </w:pPr>
          </w:p>
        </w:tc>
        <w:tc>
          <w:tcPr>
            <w:tcW w:w="1248" w:type="dxa"/>
          </w:tcPr>
          <w:p w14:paraId="3DA5261C" w14:textId="77777777" w:rsidR="007A6428" w:rsidRDefault="007A6428" w:rsidP="007A6428">
            <w:pPr>
              <w:jc w:val="center"/>
            </w:pPr>
          </w:p>
        </w:tc>
        <w:tc>
          <w:tcPr>
            <w:tcW w:w="1252" w:type="dxa"/>
          </w:tcPr>
          <w:p w14:paraId="03B3CF9A" w14:textId="77777777" w:rsidR="007A6428" w:rsidRDefault="007A6428" w:rsidP="007A6428">
            <w:pPr>
              <w:jc w:val="center"/>
            </w:pPr>
          </w:p>
        </w:tc>
        <w:tc>
          <w:tcPr>
            <w:tcW w:w="1439" w:type="dxa"/>
          </w:tcPr>
          <w:p w14:paraId="242FE8BD" w14:textId="77777777" w:rsidR="007A6428" w:rsidRDefault="007A6428" w:rsidP="007A6428">
            <w:pPr>
              <w:jc w:val="center"/>
            </w:pPr>
          </w:p>
        </w:tc>
      </w:tr>
      <w:tr w:rsidR="007A6428" w14:paraId="007AA9CA" w14:textId="77777777" w:rsidTr="00840E47">
        <w:tc>
          <w:tcPr>
            <w:tcW w:w="1600" w:type="dxa"/>
            <w:shd w:val="clear" w:color="auto" w:fill="C9C9C9" w:themeFill="accent3" w:themeFillTint="99"/>
          </w:tcPr>
          <w:p w14:paraId="750C4979" w14:textId="678A6BF9" w:rsidR="007A6428" w:rsidRPr="00BC69E0" w:rsidRDefault="007A6428" w:rsidP="007A6428">
            <w:pPr>
              <w:jc w:val="both"/>
              <w:rPr>
                <w:b/>
              </w:rPr>
            </w:pPr>
            <w:r w:rsidRPr="00BC69E0">
              <w:rPr>
                <w:b/>
              </w:rPr>
              <w:t>Por región</w:t>
            </w:r>
          </w:p>
        </w:tc>
        <w:tc>
          <w:tcPr>
            <w:tcW w:w="7228" w:type="dxa"/>
            <w:gridSpan w:val="6"/>
            <w:shd w:val="clear" w:color="auto" w:fill="C9C9C9" w:themeFill="accent3" w:themeFillTint="99"/>
          </w:tcPr>
          <w:p w14:paraId="736B8FDB" w14:textId="77777777" w:rsidR="007A6428" w:rsidRPr="00A72FBC" w:rsidRDefault="007A6428" w:rsidP="007A6428">
            <w:pPr>
              <w:jc w:val="center"/>
              <w:rPr>
                <w:b/>
              </w:rPr>
            </w:pPr>
          </w:p>
        </w:tc>
      </w:tr>
      <w:tr w:rsidR="007A6428" w14:paraId="6C00D05B" w14:textId="77777777" w:rsidTr="00367EB9">
        <w:tc>
          <w:tcPr>
            <w:tcW w:w="1600" w:type="dxa"/>
          </w:tcPr>
          <w:p w14:paraId="7CD06D24" w14:textId="77777777" w:rsidR="007A6428" w:rsidRDefault="007A6428" w:rsidP="007A6428">
            <w:pPr>
              <w:jc w:val="both"/>
            </w:pPr>
            <w:r>
              <w:t xml:space="preserve"> Biobío</w:t>
            </w:r>
          </w:p>
        </w:tc>
        <w:tc>
          <w:tcPr>
            <w:tcW w:w="1093" w:type="dxa"/>
          </w:tcPr>
          <w:p w14:paraId="62F7F836" w14:textId="219B641F" w:rsidR="007A6428" w:rsidRPr="00A72FBC" w:rsidRDefault="007A6428" w:rsidP="007A6428">
            <w:pPr>
              <w:jc w:val="center"/>
              <w:rPr>
                <w:b/>
              </w:rPr>
            </w:pPr>
            <w:r w:rsidRPr="00A72FBC">
              <w:rPr>
                <w:b/>
              </w:rPr>
              <w:t>1</w:t>
            </w:r>
            <w:r>
              <w:rPr>
                <w:b/>
              </w:rPr>
              <w:t>.</w:t>
            </w:r>
            <w:r w:rsidRPr="00A72FBC">
              <w:rPr>
                <w:b/>
              </w:rPr>
              <w:t>058</w:t>
            </w:r>
          </w:p>
        </w:tc>
        <w:tc>
          <w:tcPr>
            <w:tcW w:w="992" w:type="dxa"/>
          </w:tcPr>
          <w:p w14:paraId="5DFA17D7" w14:textId="77777777" w:rsidR="007A6428" w:rsidRDefault="007A6428" w:rsidP="007A6428">
            <w:pPr>
              <w:jc w:val="center"/>
            </w:pPr>
          </w:p>
        </w:tc>
        <w:tc>
          <w:tcPr>
            <w:tcW w:w="1204" w:type="dxa"/>
          </w:tcPr>
          <w:p w14:paraId="5E718658" w14:textId="77777777" w:rsidR="007A6428" w:rsidRDefault="007A6428" w:rsidP="007A6428">
            <w:pPr>
              <w:jc w:val="center"/>
            </w:pPr>
          </w:p>
        </w:tc>
        <w:tc>
          <w:tcPr>
            <w:tcW w:w="1248" w:type="dxa"/>
          </w:tcPr>
          <w:p w14:paraId="443BC5BF" w14:textId="77777777" w:rsidR="007A6428" w:rsidRDefault="007A6428" w:rsidP="007A6428">
            <w:pPr>
              <w:jc w:val="center"/>
            </w:pPr>
          </w:p>
        </w:tc>
        <w:tc>
          <w:tcPr>
            <w:tcW w:w="1252" w:type="dxa"/>
          </w:tcPr>
          <w:p w14:paraId="441DF9D1" w14:textId="77777777" w:rsidR="007A6428" w:rsidRDefault="007A6428" w:rsidP="007A6428">
            <w:pPr>
              <w:jc w:val="center"/>
            </w:pPr>
          </w:p>
        </w:tc>
        <w:tc>
          <w:tcPr>
            <w:tcW w:w="1439" w:type="dxa"/>
            <w:shd w:val="clear" w:color="auto" w:fill="auto"/>
          </w:tcPr>
          <w:p w14:paraId="4D05A110" w14:textId="77777777" w:rsidR="007A6428" w:rsidRDefault="007A6428" w:rsidP="007A6428">
            <w:pPr>
              <w:jc w:val="center"/>
            </w:pPr>
          </w:p>
        </w:tc>
      </w:tr>
      <w:tr w:rsidR="007A6428" w14:paraId="1A4940B7" w14:textId="77777777" w:rsidTr="00367EB9">
        <w:tc>
          <w:tcPr>
            <w:tcW w:w="1600" w:type="dxa"/>
          </w:tcPr>
          <w:p w14:paraId="76462253" w14:textId="77777777" w:rsidR="007A6428" w:rsidRDefault="007A6428" w:rsidP="007A6428">
            <w:pPr>
              <w:jc w:val="both"/>
            </w:pPr>
            <w:r>
              <w:t xml:space="preserve"> Metropolitana</w:t>
            </w:r>
          </w:p>
        </w:tc>
        <w:tc>
          <w:tcPr>
            <w:tcW w:w="1093" w:type="dxa"/>
          </w:tcPr>
          <w:p w14:paraId="7B9FC050" w14:textId="615CB3DB" w:rsidR="007A6428" w:rsidRPr="00A72FBC" w:rsidRDefault="007A6428" w:rsidP="007A6428">
            <w:pPr>
              <w:jc w:val="center"/>
              <w:rPr>
                <w:b/>
              </w:rPr>
            </w:pPr>
            <w:r w:rsidRPr="00A72FBC">
              <w:rPr>
                <w:b/>
              </w:rPr>
              <w:t>1</w:t>
            </w:r>
            <w:r>
              <w:rPr>
                <w:b/>
              </w:rPr>
              <w:t>.</w:t>
            </w:r>
            <w:r w:rsidRPr="00A72FBC">
              <w:rPr>
                <w:b/>
              </w:rPr>
              <w:t>808</w:t>
            </w:r>
          </w:p>
        </w:tc>
        <w:tc>
          <w:tcPr>
            <w:tcW w:w="992" w:type="dxa"/>
          </w:tcPr>
          <w:p w14:paraId="3AA1A823" w14:textId="77777777" w:rsidR="007A6428" w:rsidRDefault="007A6428" w:rsidP="007A6428">
            <w:pPr>
              <w:jc w:val="center"/>
            </w:pPr>
          </w:p>
        </w:tc>
        <w:tc>
          <w:tcPr>
            <w:tcW w:w="1204" w:type="dxa"/>
          </w:tcPr>
          <w:p w14:paraId="66BC0FEB" w14:textId="77777777" w:rsidR="007A6428" w:rsidRDefault="007A6428" w:rsidP="007A6428">
            <w:pPr>
              <w:jc w:val="center"/>
            </w:pPr>
          </w:p>
        </w:tc>
        <w:tc>
          <w:tcPr>
            <w:tcW w:w="1248" w:type="dxa"/>
          </w:tcPr>
          <w:p w14:paraId="57BB95F8" w14:textId="77777777" w:rsidR="007A6428" w:rsidRDefault="007A6428" w:rsidP="007A6428">
            <w:pPr>
              <w:jc w:val="center"/>
            </w:pPr>
          </w:p>
        </w:tc>
        <w:tc>
          <w:tcPr>
            <w:tcW w:w="1252" w:type="dxa"/>
          </w:tcPr>
          <w:p w14:paraId="52751EA3" w14:textId="77777777" w:rsidR="007A6428" w:rsidRDefault="007A6428" w:rsidP="007A6428">
            <w:pPr>
              <w:jc w:val="center"/>
            </w:pPr>
          </w:p>
        </w:tc>
        <w:tc>
          <w:tcPr>
            <w:tcW w:w="1439" w:type="dxa"/>
            <w:shd w:val="clear" w:color="auto" w:fill="auto"/>
          </w:tcPr>
          <w:p w14:paraId="7225415B" w14:textId="77777777" w:rsidR="007A6428" w:rsidRDefault="007A6428" w:rsidP="007A6428">
            <w:pPr>
              <w:jc w:val="center"/>
            </w:pPr>
          </w:p>
        </w:tc>
      </w:tr>
      <w:tr w:rsidR="007A6428" w14:paraId="15DCC646" w14:textId="77777777" w:rsidTr="00367EB9">
        <w:tc>
          <w:tcPr>
            <w:tcW w:w="1600" w:type="dxa"/>
          </w:tcPr>
          <w:p w14:paraId="07445B50" w14:textId="77777777" w:rsidR="007A6428" w:rsidRDefault="007A6428" w:rsidP="007A6428">
            <w:pPr>
              <w:jc w:val="both"/>
            </w:pPr>
            <w:r>
              <w:t xml:space="preserve"> Valparaíso</w:t>
            </w:r>
          </w:p>
        </w:tc>
        <w:tc>
          <w:tcPr>
            <w:tcW w:w="1093" w:type="dxa"/>
          </w:tcPr>
          <w:p w14:paraId="646FD3B1" w14:textId="62DD8FCE" w:rsidR="007A6428" w:rsidRPr="00A72FBC" w:rsidRDefault="007A6428" w:rsidP="007A6428">
            <w:pPr>
              <w:jc w:val="center"/>
              <w:rPr>
                <w:b/>
              </w:rPr>
            </w:pPr>
            <w:r w:rsidRPr="00A72FBC">
              <w:rPr>
                <w:b/>
              </w:rPr>
              <w:t>766</w:t>
            </w:r>
          </w:p>
        </w:tc>
        <w:tc>
          <w:tcPr>
            <w:tcW w:w="992" w:type="dxa"/>
          </w:tcPr>
          <w:p w14:paraId="31192004" w14:textId="77777777" w:rsidR="007A6428" w:rsidRDefault="007A6428" w:rsidP="007A6428">
            <w:pPr>
              <w:jc w:val="center"/>
            </w:pPr>
          </w:p>
        </w:tc>
        <w:tc>
          <w:tcPr>
            <w:tcW w:w="1204" w:type="dxa"/>
          </w:tcPr>
          <w:p w14:paraId="2BEE16D1" w14:textId="77777777" w:rsidR="007A6428" w:rsidRDefault="007A6428" w:rsidP="007A6428">
            <w:pPr>
              <w:jc w:val="center"/>
            </w:pPr>
          </w:p>
        </w:tc>
        <w:tc>
          <w:tcPr>
            <w:tcW w:w="1248" w:type="dxa"/>
          </w:tcPr>
          <w:p w14:paraId="67EE0FD6" w14:textId="77777777" w:rsidR="007A6428" w:rsidRDefault="007A6428" w:rsidP="007A6428">
            <w:pPr>
              <w:jc w:val="center"/>
            </w:pPr>
          </w:p>
        </w:tc>
        <w:tc>
          <w:tcPr>
            <w:tcW w:w="1252" w:type="dxa"/>
          </w:tcPr>
          <w:p w14:paraId="32E2829F" w14:textId="77777777" w:rsidR="007A6428" w:rsidRDefault="007A6428" w:rsidP="007A6428">
            <w:pPr>
              <w:jc w:val="center"/>
            </w:pPr>
          </w:p>
        </w:tc>
        <w:tc>
          <w:tcPr>
            <w:tcW w:w="1439" w:type="dxa"/>
            <w:shd w:val="clear" w:color="auto" w:fill="auto"/>
          </w:tcPr>
          <w:p w14:paraId="36B9ED99" w14:textId="77777777" w:rsidR="007A6428" w:rsidRDefault="007A6428" w:rsidP="007A6428">
            <w:pPr>
              <w:jc w:val="center"/>
            </w:pPr>
          </w:p>
        </w:tc>
      </w:tr>
    </w:tbl>
    <w:p w14:paraId="4540D0D0" w14:textId="7C5C712C" w:rsidR="009A7969" w:rsidRPr="00387A8E" w:rsidRDefault="00C22324" w:rsidP="00387A8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Comente los resultados obtenidos.</w:t>
      </w:r>
    </w:p>
    <w:sectPr w:rsidR="009A7969" w:rsidRPr="00387A8E" w:rsidSect="009A7969">
      <w:pgSz w:w="12240" w:h="15840"/>
      <w:pgMar w:top="1417" w:right="1325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F6771F" w14:textId="77777777" w:rsidR="00DC3CC1" w:rsidRDefault="00DC3CC1" w:rsidP="007A6428">
      <w:pPr>
        <w:spacing w:after="0" w:line="240" w:lineRule="auto"/>
      </w:pPr>
      <w:r>
        <w:separator/>
      </w:r>
    </w:p>
  </w:endnote>
  <w:endnote w:type="continuationSeparator" w:id="0">
    <w:p w14:paraId="5CF90172" w14:textId="77777777" w:rsidR="00DC3CC1" w:rsidRDefault="00DC3CC1" w:rsidP="007A6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8C38B" w14:textId="77777777" w:rsidR="00DC3CC1" w:rsidRDefault="00DC3CC1" w:rsidP="007A6428">
      <w:pPr>
        <w:spacing w:after="0" w:line="240" w:lineRule="auto"/>
      </w:pPr>
      <w:r>
        <w:separator/>
      </w:r>
    </w:p>
  </w:footnote>
  <w:footnote w:type="continuationSeparator" w:id="0">
    <w:p w14:paraId="6087B0DA" w14:textId="77777777" w:rsidR="00DC3CC1" w:rsidRDefault="00DC3CC1" w:rsidP="007A6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C056A"/>
    <w:multiLevelType w:val="hybridMultilevel"/>
    <w:tmpl w:val="E0DE5AF8"/>
    <w:lvl w:ilvl="0" w:tplc="854641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67573"/>
    <w:multiLevelType w:val="hybridMultilevel"/>
    <w:tmpl w:val="37680B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8449D"/>
    <w:multiLevelType w:val="hybridMultilevel"/>
    <w:tmpl w:val="57409DD2"/>
    <w:lvl w:ilvl="0" w:tplc="51860970">
      <w:numFmt w:val="bullet"/>
      <w:lvlText w:val=""/>
      <w:lvlJc w:val="left"/>
      <w:pPr>
        <w:ind w:left="41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" w15:restartNumberingAfterBreak="0">
    <w:nsid w:val="15E22346"/>
    <w:multiLevelType w:val="hybridMultilevel"/>
    <w:tmpl w:val="36EA2DE2"/>
    <w:lvl w:ilvl="0" w:tplc="9E2C6D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283603"/>
    <w:multiLevelType w:val="hybridMultilevel"/>
    <w:tmpl w:val="F214B406"/>
    <w:lvl w:ilvl="0" w:tplc="DBEEFCAC">
      <w:start w:val="2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4E3268"/>
    <w:multiLevelType w:val="hybridMultilevel"/>
    <w:tmpl w:val="FAD2CF5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94692"/>
    <w:multiLevelType w:val="hybridMultilevel"/>
    <w:tmpl w:val="2B70F3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F5B09"/>
    <w:multiLevelType w:val="hybridMultilevel"/>
    <w:tmpl w:val="989289F2"/>
    <w:lvl w:ilvl="0" w:tplc="2676CB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E16218"/>
    <w:multiLevelType w:val="hybridMultilevel"/>
    <w:tmpl w:val="F7F86E6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F6F8E"/>
    <w:multiLevelType w:val="hybridMultilevel"/>
    <w:tmpl w:val="A4C45ED8"/>
    <w:lvl w:ilvl="0" w:tplc="7CB6B84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3C75F1"/>
    <w:multiLevelType w:val="hybridMultilevel"/>
    <w:tmpl w:val="37680B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C920CF"/>
    <w:multiLevelType w:val="hybridMultilevel"/>
    <w:tmpl w:val="CFE06DAE"/>
    <w:lvl w:ilvl="0" w:tplc="344CD4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42712"/>
    <w:multiLevelType w:val="hybridMultilevel"/>
    <w:tmpl w:val="DC8EE622"/>
    <w:lvl w:ilvl="0" w:tplc="049E7402">
      <w:start w:val="1"/>
      <w:numFmt w:val="bullet"/>
      <w:lvlText w:val=""/>
      <w:lvlJc w:val="left"/>
      <w:pPr>
        <w:ind w:left="388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2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9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640" w:hanging="360"/>
      </w:pPr>
      <w:rPr>
        <w:rFonts w:ascii="Wingdings" w:hAnsi="Wingdings" w:hint="default"/>
      </w:rPr>
    </w:lvl>
  </w:abstractNum>
  <w:abstractNum w:abstractNumId="13" w15:restartNumberingAfterBreak="0">
    <w:nsid w:val="73793BFB"/>
    <w:multiLevelType w:val="hybridMultilevel"/>
    <w:tmpl w:val="3DB6CB2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366902">
    <w:abstractNumId w:val="2"/>
  </w:num>
  <w:num w:numId="2" w16cid:durableId="319309617">
    <w:abstractNumId w:val="8"/>
  </w:num>
  <w:num w:numId="3" w16cid:durableId="1326468105">
    <w:abstractNumId w:val="10"/>
  </w:num>
  <w:num w:numId="4" w16cid:durableId="212740811">
    <w:abstractNumId w:val="1"/>
  </w:num>
  <w:num w:numId="5" w16cid:durableId="122970947">
    <w:abstractNumId w:val="3"/>
  </w:num>
  <w:num w:numId="6" w16cid:durableId="131555643">
    <w:abstractNumId w:val="0"/>
  </w:num>
  <w:num w:numId="7" w16cid:durableId="1597472174">
    <w:abstractNumId w:val="7"/>
  </w:num>
  <w:num w:numId="8" w16cid:durableId="1350836074">
    <w:abstractNumId w:val="9"/>
  </w:num>
  <w:num w:numId="9" w16cid:durableId="2135825519">
    <w:abstractNumId w:val="12"/>
  </w:num>
  <w:num w:numId="10" w16cid:durableId="2130397430">
    <w:abstractNumId w:val="4"/>
  </w:num>
  <w:num w:numId="11" w16cid:durableId="1233544672">
    <w:abstractNumId w:val="13"/>
  </w:num>
  <w:num w:numId="12" w16cid:durableId="55056727">
    <w:abstractNumId w:val="6"/>
  </w:num>
  <w:num w:numId="13" w16cid:durableId="246810764">
    <w:abstractNumId w:val="11"/>
  </w:num>
  <w:num w:numId="14" w16cid:durableId="19566742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90"/>
    <w:rsid w:val="00003A88"/>
    <w:rsid w:val="000672E6"/>
    <w:rsid w:val="00091700"/>
    <w:rsid w:val="000A57B8"/>
    <w:rsid w:val="001105B5"/>
    <w:rsid w:val="001138AB"/>
    <w:rsid w:val="0017403D"/>
    <w:rsid w:val="002511C2"/>
    <w:rsid w:val="00256BEB"/>
    <w:rsid w:val="0031189B"/>
    <w:rsid w:val="00335A7C"/>
    <w:rsid w:val="00367EB9"/>
    <w:rsid w:val="00387A8E"/>
    <w:rsid w:val="003A616F"/>
    <w:rsid w:val="0041286E"/>
    <w:rsid w:val="00420C73"/>
    <w:rsid w:val="00481C51"/>
    <w:rsid w:val="004A4F74"/>
    <w:rsid w:val="004D3D7C"/>
    <w:rsid w:val="00567490"/>
    <w:rsid w:val="005749D2"/>
    <w:rsid w:val="005C3B43"/>
    <w:rsid w:val="005D23D1"/>
    <w:rsid w:val="005E3132"/>
    <w:rsid w:val="005F03D8"/>
    <w:rsid w:val="00654339"/>
    <w:rsid w:val="00695D6A"/>
    <w:rsid w:val="006A04C2"/>
    <w:rsid w:val="0070284D"/>
    <w:rsid w:val="00716AB2"/>
    <w:rsid w:val="0072553A"/>
    <w:rsid w:val="00754797"/>
    <w:rsid w:val="007A6428"/>
    <w:rsid w:val="007B6AD7"/>
    <w:rsid w:val="00807133"/>
    <w:rsid w:val="00840335"/>
    <w:rsid w:val="00840E47"/>
    <w:rsid w:val="00873402"/>
    <w:rsid w:val="008756E8"/>
    <w:rsid w:val="008A0AC8"/>
    <w:rsid w:val="008F27FB"/>
    <w:rsid w:val="00920A87"/>
    <w:rsid w:val="0096715B"/>
    <w:rsid w:val="00981526"/>
    <w:rsid w:val="009979F0"/>
    <w:rsid w:val="009A7969"/>
    <w:rsid w:val="009C6CAA"/>
    <w:rsid w:val="009E3ED3"/>
    <w:rsid w:val="009E6D5C"/>
    <w:rsid w:val="009F0895"/>
    <w:rsid w:val="00A07D5B"/>
    <w:rsid w:val="00A22B80"/>
    <w:rsid w:val="00A25B3E"/>
    <w:rsid w:val="00A353FD"/>
    <w:rsid w:val="00A40B1A"/>
    <w:rsid w:val="00A72FBC"/>
    <w:rsid w:val="00A830EB"/>
    <w:rsid w:val="00AF02F0"/>
    <w:rsid w:val="00BC69E0"/>
    <w:rsid w:val="00C22324"/>
    <w:rsid w:val="00C50B0B"/>
    <w:rsid w:val="00C658D6"/>
    <w:rsid w:val="00C75E4A"/>
    <w:rsid w:val="00C75E9D"/>
    <w:rsid w:val="00C84A0E"/>
    <w:rsid w:val="00C94558"/>
    <w:rsid w:val="00C9482B"/>
    <w:rsid w:val="00DC3CC1"/>
    <w:rsid w:val="00DD300B"/>
    <w:rsid w:val="00DF7612"/>
    <w:rsid w:val="00E339CC"/>
    <w:rsid w:val="00EB3D93"/>
    <w:rsid w:val="00EC5FBC"/>
    <w:rsid w:val="00EC6035"/>
    <w:rsid w:val="00EE3B6F"/>
    <w:rsid w:val="00F15A80"/>
    <w:rsid w:val="00F34996"/>
    <w:rsid w:val="00F36CF5"/>
    <w:rsid w:val="00F71D0C"/>
    <w:rsid w:val="00FC46F4"/>
    <w:rsid w:val="00FE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D5F17"/>
  <w15:docId w15:val="{FD088EC7-0B1D-4FD9-BB83-1169E993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6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36C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56B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6BE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A64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6428"/>
  </w:style>
  <w:style w:type="paragraph" w:styleId="Piedepgina">
    <w:name w:val="footer"/>
    <w:basedOn w:val="Normal"/>
    <w:link w:val="PiedepginaCar"/>
    <w:uiPriority w:val="99"/>
    <w:unhideWhenUsed/>
    <w:rsid w:val="007A64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6428"/>
  </w:style>
  <w:style w:type="character" w:styleId="Hipervnculo">
    <w:name w:val="Hyperlink"/>
    <w:rsid w:val="009A79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raravena</dc:creator>
  <cp:keywords/>
  <dc:description/>
  <cp:lastModifiedBy>Ricardo Hernan Aravena Cuevas</cp:lastModifiedBy>
  <cp:revision>2</cp:revision>
  <cp:lastPrinted>2021-09-23T00:14:00Z</cp:lastPrinted>
  <dcterms:created xsi:type="dcterms:W3CDTF">2024-10-14T20:03:00Z</dcterms:created>
  <dcterms:modified xsi:type="dcterms:W3CDTF">2024-10-14T20:03:00Z</dcterms:modified>
</cp:coreProperties>
</file>