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전자세금계산서</w:t>
      </w:r>
    </w:p>
    <w:p>
      <w:r>
        <w:t>평가용 가상 서류이며 실제 거래에 사용할 수 없습니다.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공급자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상호</w:t>
            </w:r>
          </w:p>
        </w:tc>
        <w:tc>
          <w:tcPr>
            <w:tcW w:type="dxa" w:w="5112"/>
          </w:tcPr>
          <w:p>
            <w:r>
              <w:t>가상 달빛제작소 2</w:t>
            </w:r>
          </w:p>
        </w:tc>
      </w:tr>
      <w:tr>
        <w:tc>
          <w:tcPr>
            <w:tcW w:type="dxa" w:w="5112"/>
          </w:tcPr>
          <w:p>
            <w:r>
              <w:t>사업자등록번호</w:t>
            </w:r>
          </w:p>
        </w:tc>
        <w:tc>
          <w:tcPr>
            <w:tcW w:type="dxa" w:w="5112"/>
          </w:tcPr>
          <w:p>
            <w:r>
              <w:t>000-00-02027</w:t>
            </w:r>
          </w:p>
        </w:tc>
      </w:tr>
      <w:tr>
        <w:tc>
          <w:tcPr>
            <w:tcW w:type="dxa" w:w="5112"/>
          </w:tcPr>
          <w:p>
            <w:r>
              <w:t>공급받는자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상호</w:t>
            </w:r>
          </w:p>
        </w:tc>
        <w:tc>
          <w:tcPr>
            <w:tcW w:type="dxa" w:w="5112"/>
          </w:tcPr>
          <w:p>
            <w:r>
              <w:t>가상 초록운영사 2</w:t>
            </w:r>
          </w:p>
        </w:tc>
      </w:tr>
      <w:tr>
        <w:tc>
          <w:tcPr>
            <w:tcW w:type="dxa" w:w="5112"/>
          </w:tcPr>
          <w:p>
            <w:r>
              <w:t>사업자등록번호</w:t>
            </w:r>
          </w:p>
        </w:tc>
        <w:tc>
          <w:tcPr>
            <w:tcW w:type="dxa" w:w="5112"/>
          </w:tcPr>
          <w:p>
            <w:r>
              <w:t>000-00-12020</w:t>
            </w:r>
          </w:p>
        </w:tc>
      </w:tr>
      <w:tr>
        <w:tc>
          <w:tcPr>
            <w:tcW w:type="dxa" w:w="5112"/>
          </w:tcPr>
          <w:p>
            <w:r>
              <w:t>공급가액</w:t>
            </w:r>
          </w:p>
        </w:tc>
        <w:tc>
          <w:tcPr>
            <w:tcW w:type="dxa" w:w="5112"/>
          </w:tcPr>
          <w:p>
            <w:r>
              <w:t>2,200,000원</w:t>
            </w:r>
          </w:p>
        </w:tc>
      </w:tr>
      <w:tr>
        <w:tc>
          <w:tcPr>
            <w:tcW w:type="dxa" w:w="5112"/>
          </w:tcPr>
          <w:p>
            <w:r>
              <w:t>세액</w:t>
            </w:r>
          </w:p>
        </w:tc>
        <w:tc>
          <w:tcPr>
            <w:tcW w:type="dxa" w:w="5112"/>
          </w:tcPr>
          <w:p>
            <w:r>
              <w:t>220,000원</w:t>
            </w:r>
          </w:p>
        </w:tc>
      </w:tr>
      <w:tr>
        <w:tc>
          <w:tcPr>
            <w:tcW w:type="dxa" w:w="5112"/>
          </w:tcPr>
          <w:p>
            <w:r>
              <w:t>합계금액</w:t>
            </w:r>
          </w:p>
        </w:tc>
        <w:tc>
          <w:tcPr>
            <w:tcW w:type="dxa" w:w="5112"/>
          </w:tcPr>
          <w:p>
            <w:r>
              <w:t>2,420,000원</w:t>
            </w:r>
          </w:p>
        </w:tc>
      </w:tr>
      <w:tr>
        <w:tc>
          <w:tcPr>
            <w:tcW w:type="dxa" w:w="5112"/>
          </w:tcPr>
          <w:p>
            <w:r>
              <w:t>전액 청구</w:t>
            </w:r>
          </w:p>
        </w:tc>
        <w:tc>
          <w:tcPr>
            <w:tcW w:type="dxa" w:w="5112"/>
          </w:tcPr>
          <w:p>
            <w:r>
              <w:t>전체 계약 대금</w:t>
            </w:r>
          </w:p>
        </w:tc>
      </w:tr>
      <w:tr>
        <w:tc>
          <w:tcPr>
            <w:tcW w:type="dxa" w:w="5112"/>
          </w:tcPr>
          <w:p>
            <w:r>
              <w:t>발행일</w:t>
            </w:r>
          </w:p>
        </w:tc>
        <w:tc>
          <w:tcPr>
            <w:tcW w:type="dxa" w:w="5112"/>
          </w:tcPr>
          <w:p>
            <w:r>
              <w:t>2026-09-02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evaluation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