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C33E1F" w14:textId="77777777" w:rsidR="00BB2C44" w:rsidRDefault="00A31426">
      <w:pPr>
        <w:rPr>
          <w:lang w:val="es-MX"/>
        </w:rPr>
      </w:pPr>
      <w:proofErr w:type="gramStart"/>
      <w:r>
        <w:rPr>
          <w:lang w:val="es-MX"/>
        </w:rPr>
        <w:t xml:space="preserve">Laboratorio </w:t>
      </w:r>
      <w:r w:rsidR="00BB2C44">
        <w:rPr>
          <w:lang w:val="es-MX"/>
        </w:rPr>
        <w:t xml:space="preserve"> 4</w:t>
      </w:r>
      <w:proofErr w:type="gramEnd"/>
    </w:p>
    <w:p w14:paraId="34FBE347" w14:textId="77777777" w:rsidR="00BB2C44" w:rsidRDefault="00BB2C44">
      <w:pPr>
        <w:rPr>
          <w:lang w:val="es-MX"/>
        </w:rPr>
      </w:pPr>
    </w:p>
    <w:p w14:paraId="1261FC51" w14:textId="77777777" w:rsidR="00BB2C44" w:rsidRDefault="00BB2C44">
      <w:pPr>
        <w:rPr>
          <w:lang w:val="es-MX"/>
        </w:rPr>
      </w:pPr>
      <w:r w:rsidRPr="00BB2C44">
        <w:rPr>
          <w:lang w:val="es-MX"/>
        </w:rPr>
        <w:drawing>
          <wp:inline distT="0" distB="0" distL="0" distR="0" wp14:anchorId="293CA97C" wp14:editId="0849F847">
            <wp:extent cx="5612130" cy="1381760"/>
            <wp:effectExtent l="0" t="0" r="7620" b="8890"/>
            <wp:docPr id="2002310458" name="Imagen 1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10458" name="Imagen 1" descr="Interfaz de usuario gráfica&#10;&#10;Descripción generada automáticamente con confianza medi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A7138" w14:textId="77777777" w:rsidR="00BB2C44" w:rsidRDefault="00BB2C44">
      <w:pPr>
        <w:rPr>
          <w:lang w:val="es-MX"/>
        </w:rPr>
      </w:pPr>
    </w:p>
    <w:p w14:paraId="4F05F04B" w14:textId="77777777" w:rsidR="001D3838" w:rsidRDefault="001D3838">
      <w:pPr>
        <w:rPr>
          <w:lang w:val="es-MX"/>
        </w:rPr>
      </w:pPr>
      <w:r w:rsidRPr="001D3838">
        <w:rPr>
          <w:lang w:val="es-MX"/>
        </w:rPr>
        <w:drawing>
          <wp:inline distT="0" distB="0" distL="0" distR="0" wp14:anchorId="5995878A" wp14:editId="65402159">
            <wp:extent cx="5612130" cy="357505"/>
            <wp:effectExtent l="0" t="0" r="7620" b="4445"/>
            <wp:docPr id="2033017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17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CFA42" w14:textId="77777777" w:rsidR="001D3838" w:rsidRDefault="001D3838">
      <w:pPr>
        <w:rPr>
          <w:lang w:val="es-MX"/>
        </w:rPr>
      </w:pPr>
    </w:p>
    <w:p w14:paraId="1FB7A77F" w14:textId="77777777" w:rsidR="008D0ECC" w:rsidRDefault="008D0ECC">
      <w:pPr>
        <w:rPr>
          <w:lang w:val="es-MX"/>
        </w:rPr>
      </w:pPr>
      <w:r w:rsidRPr="008D0ECC">
        <w:rPr>
          <w:lang w:val="es-MX"/>
        </w:rPr>
        <w:drawing>
          <wp:inline distT="0" distB="0" distL="0" distR="0" wp14:anchorId="7B3F0704" wp14:editId="48A05519">
            <wp:extent cx="5612130" cy="1910080"/>
            <wp:effectExtent l="0" t="0" r="7620" b="0"/>
            <wp:docPr id="1675278275" name="Imagen 1" descr="Captura de pantalla de computador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78275" name="Imagen 1" descr="Captura de pantalla de computadora&#10;&#10;Descripción generada automáticamente con confianza medi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4C1EC" w14:textId="142A4F0E" w:rsidR="008D0ECC" w:rsidRDefault="00E754EE">
      <w:pPr>
        <w:rPr>
          <w:lang w:val="es-MX"/>
        </w:rPr>
      </w:pPr>
      <w:r w:rsidRPr="00E754EE">
        <w:rPr>
          <w:lang w:val="es-MX"/>
        </w:rPr>
        <w:drawing>
          <wp:inline distT="0" distB="0" distL="0" distR="0" wp14:anchorId="36277E83" wp14:editId="4FE8E471">
            <wp:extent cx="5612130" cy="804545"/>
            <wp:effectExtent l="0" t="0" r="7620" b="0"/>
            <wp:docPr id="1579184663" name="Imagen 1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84663" name="Imagen 1" descr="Imagen que contiene 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3B24" w14:textId="77777777" w:rsidR="00E754EE" w:rsidRDefault="00E754EE">
      <w:pPr>
        <w:rPr>
          <w:lang w:val="es-MX"/>
        </w:rPr>
      </w:pPr>
    </w:p>
    <w:p w14:paraId="5159ADBC" w14:textId="77777777" w:rsidR="001234CF" w:rsidRPr="001234CF" w:rsidRDefault="001234CF" w:rsidP="001234CF">
      <w:pPr>
        <w:rPr>
          <w:b/>
          <w:bCs/>
        </w:rPr>
      </w:pPr>
      <w:r w:rsidRPr="001234CF">
        <w:rPr>
          <w:b/>
          <w:bCs/>
        </w:rPr>
        <w:t>Paso 2 — Alterar dinámicamente la retención</w:t>
      </w:r>
    </w:p>
    <w:p w14:paraId="23B5DE4B" w14:textId="269E4F8B" w:rsidR="001234CF" w:rsidRDefault="0067496C">
      <w:pPr>
        <w:rPr>
          <w:lang w:val="es-MX"/>
        </w:rPr>
      </w:pPr>
      <w:r w:rsidRPr="0067496C">
        <w:rPr>
          <w:lang w:val="es-MX"/>
        </w:rPr>
        <w:drawing>
          <wp:inline distT="0" distB="0" distL="0" distR="0" wp14:anchorId="225E4A42" wp14:editId="30BEE951">
            <wp:extent cx="5612130" cy="904240"/>
            <wp:effectExtent l="0" t="0" r="7620" b="0"/>
            <wp:docPr id="1370706911" name="Imagen 1" descr="Imagen que contiene Escala de tiem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06911" name="Imagen 1" descr="Imagen que contiene Escala de tiemp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73A12" w14:textId="77777777" w:rsidR="0067496C" w:rsidRDefault="0067496C">
      <w:pPr>
        <w:rPr>
          <w:lang w:val="es-MX"/>
        </w:rPr>
      </w:pPr>
    </w:p>
    <w:p w14:paraId="1EA811C8" w14:textId="7A2D1752" w:rsidR="0067496C" w:rsidRDefault="00C52DE9">
      <w:pPr>
        <w:rPr>
          <w:lang w:val="es-MX"/>
        </w:rPr>
      </w:pPr>
      <w:r w:rsidRPr="00C52DE9">
        <w:rPr>
          <w:lang w:val="es-MX"/>
        </w:rPr>
        <w:lastRenderedPageBreak/>
        <w:drawing>
          <wp:inline distT="0" distB="0" distL="0" distR="0" wp14:anchorId="2EE49422" wp14:editId="095C8A73">
            <wp:extent cx="5612130" cy="615315"/>
            <wp:effectExtent l="0" t="0" r="7620" b="0"/>
            <wp:docPr id="710515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150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281D" w14:textId="77777777" w:rsidR="00C52DE9" w:rsidRDefault="00C52DE9">
      <w:pPr>
        <w:rPr>
          <w:lang w:val="es-MX"/>
        </w:rPr>
      </w:pPr>
    </w:p>
    <w:p w14:paraId="4440345E" w14:textId="77777777" w:rsidR="00BC636D" w:rsidRPr="00BC636D" w:rsidRDefault="00BC636D" w:rsidP="00BC636D">
      <w:pPr>
        <w:rPr>
          <w:b/>
          <w:bCs/>
        </w:rPr>
      </w:pPr>
      <w:r w:rsidRPr="00BC636D">
        <w:rPr>
          <w:b/>
          <w:bCs/>
        </w:rPr>
        <w:t>Paso 3 — Aplicar una cuota de producción </w:t>
      </w:r>
    </w:p>
    <w:p w14:paraId="21D43981" w14:textId="77777777" w:rsidR="00C52DE9" w:rsidRDefault="00C52DE9"/>
    <w:p w14:paraId="750D9332" w14:textId="12D7CF46" w:rsidR="00BC636D" w:rsidRDefault="002B2E22">
      <w:r w:rsidRPr="002B2E22">
        <w:drawing>
          <wp:inline distT="0" distB="0" distL="0" distR="0" wp14:anchorId="7C375B6F" wp14:editId="0509702C">
            <wp:extent cx="5612130" cy="514350"/>
            <wp:effectExtent l="0" t="0" r="7620" b="0"/>
            <wp:docPr id="754223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234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A005" w14:textId="77777777" w:rsidR="002B2E22" w:rsidRDefault="002B2E22"/>
    <w:p w14:paraId="1F4DED3D" w14:textId="34BF5AAF" w:rsidR="002B2E22" w:rsidRDefault="00821E22">
      <w:r w:rsidRPr="00821E22">
        <w:drawing>
          <wp:inline distT="0" distB="0" distL="0" distR="0" wp14:anchorId="2C06C8C9" wp14:editId="47CEFBD7">
            <wp:extent cx="5612130" cy="694055"/>
            <wp:effectExtent l="0" t="0" r="7620" b="0"/>
            <wp:docPr id="176855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58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A368D" w14:textId="77777777" w:rsidR="00821E22" w:rsidRDefault="00821E22"/>
    <w:p w14:paraId="150CC0FE" w14:textId="66A0B5A5" w:rsidR="00821E22" w:rsidRDefault="00A33690">
      <w:r w:rsidRPr="00A33690">
        <w:drawing>
          <wp:inline distT="0" distB="0" distL="0" distR="0" wp14:anchorId="3E656065" wp14:editId="787460AC">
            <wp:extent cx="5612130" cy="1790065"/>
            <wp:effectExtent l="0" t="0" r="7620" b="635"/>
            <wp:docPr id="10925370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370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8E776" w14:textId="1B5D554D" w:rsidR="00A33690" w:rsidRDefault="00BC5A82">
      <w:r>
        <w:t>Sin cuota</w:t>
      </w:r>
    </w:p>
    <w:p w14:paraId="128B7436" w14:textId="40739F3D" w:rsidR="00BC5A82" w:rsidRDefault="00BC5A82">
      <w:r w:rsidRPr="00BC5A82">
        <w:drawing>
          <wp:inline distT="0" distB="0" distL="0" distR="0" wp14:anchorId="2EB0AC78" wp14:editId="27903D3A">
            <wp:extent cx="5612130" cy="1068705"/>
            <wp:effectExtent l="0" t="0" r="7620" b="0"/>
            <wp:docPr id="2038085394" name="Imagen 1" descr="Interfaz de usuario gráfica, Texto, Aplicación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85394" name="Imagen 1" descr="Interfaz de usuario gráfica, Texto, Aplicación&#10;&#10;Descripción generada automáticamente con confianza media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0AB5" w14:textId="77777777" w:rsidR="00BC5A82" w:rsidRDefault="00BC5A82"/>
    <w:p w14:paraId="5137D67A" w14:textId="0C480413" w:rsidR="007C673F" w:rsidRDefault="007C673F">
      <w:r w:rsidRPr="007C673F">
        <w:drawing>
          <wp:inline distT="0" distB="0" distL="0" distR="0" wp14:anchorId="41D0F776" wp14:editId="32F887FB">
            <wp:extent cx="5612130" cy="262890"/>
            <wp:effectExtent l="0" t="0" r="7620" b="3810"/>
            <wp:docPr id="752670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703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A8F57" w14:textId="77777777" w:rsidR="007C673F" w:rsidRDefault="007C673F"/>
    <w:p w14:paraId="7A65382D" w14:textId="77777777" w:rsidR="00B60881" w:rsidRPr="00B60881" w:rsidRDefault="00B60881" w:rsidP="00B60881">
      <w:pPr>
        <w:rPr>
          <w:b/>
          <w:bCs/>
        </w:rPr>
      </w:pPr>
      <w:r w:rsidRPr="00B60881">
        <w:rPr>
          <w:b/>
          <w:bCs/>
        </w:rPr>
        <w:lastRenderedPageBreak/>
        <w:t>Paso 5 — Distribución de espacio</w:t>
      </w:r>
    </w:p>
    <w:p w14:paraId="3858077D" w14:textId="77777777" w:rsidR="007C673F" w:rsidRDefault="007C673F"/>
    <w:p w14:paraId="460E40F5" w14:textId="35BD1D0C" w:rsidR="00B60881" w:rsidRDefault="00770631">
      <w:r w:rsidRPr="00770631">
        <w:drawing>
          <wp:inline distT="0" distB="0" distL="0" distR="0" wp14:anchorId="33102529" wp14:editId="3C6FA0E0">
            <wp:extent cx="5612130" cy="1018540"/>
            <wp:effectExtent l="0" t="0" r="7620" b="0"/>
            <wp:docPr id="132462493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2493" name="Imagen 1" descr="Interfaz de usuario gráfica, Texto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37F88" w14:textId="77777777" w:rsidR="00770631" w:rsidRDefault="00770631"/>
    <w:p w14:paraId="08263298" w14:textId="28F3C614" w:rsidR="00770631" w:rsidRDefault="00B36A6C">
      <w:r>
        <w:t>Todas las particiones y replicas</w:t>
      </w:r>
    </w:p>
    <w:p w14:paraId="2446EC5D" w14:textId="14157802" w:rsidR="00B36A6C" w:rsidRDefault="00B36A6C">
      <w:r w:rsidRPr="00B36A6C">
        <w:drawing>
          <wp:inline distT="0" distB="0" distL="0" distR="0" wp14:anchorId="16A99B0D" wp14:editId="4AA9FB97">
            <wp:extent cx="5612130" cy="2070735"/>
            <wp:effectExtent l="0" t="0" r="7620" b="5715"/>
            <wp:docPr id="1482128633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28633" name="Imagen 1" descr="Interfaz de usuario gráfica, Texto, Aplicación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5D4F" w14:textId="77777777" w:rsidR="008A1FF7" w:rsidRDefault="008A1FF7"/>
    <w:p w14:paraId="13B6F679" w14:textId="3A46B274" w:rsidR="008A1FF7" w:rsidRDefault="008A1FF7">
      <w:pPr>
        <w:rPr>
          <w:lang w:val="en-US"/>
        </w:rPr>
      </w:pPr>
      <w:r w:rsidRPr="008A1FF7">
        <w:rPr>
          <w:lang w:val="en-US"/>
        </w:rPr>
        <w:t>docker exec broker1 /opt/kafka/bin/kafka-log-dirs.sh --bootstrap-server broker1:19092 \</w:t>
      </w:r>
      <w:r w:rsidRPr="008A1FF7">
        <w:rPr>
          <w:lang w:val="en-US"/>
        </w:rPr>
        <w:br/>
        <w:t xml:space="preserve">  --describe --broker-list 1,2,3 --topic-list </w:t>
      </w:r>
      <w:proofErr w:type="spellStart"/>
      <w:r w:rsidRPr="008A1FF7">
        <w:rPr>
          <w:lang w:val="en-US"/>
        </w:rPr>
        <w:t>dian.facturacion.emitida</w:t>
      </w:r>
      <w:proofErr w:type="spellEnd"/>
      <w:r w:rsidRPr="008A1FF7">
        <w:rPr>
          <w:lang w:val="en-US"/>
        </w:rPr>
        <w:t xml:space="preserve"> | tail -1 | \</w:t>
      </w:r>
      <w:r w:rsidRPr="008A1FF7">
        <w:rPr>
          <w:lang w:val="en-US"/>
        </w:rPr>
        <w:br/>
        <w:t xml:space="preserve">  python3 -c "import </w:t>
      </w:r>
      <w:proofErr w:type="spellStart"/>
      <w:r w:rsidRPr="008A1FF7">
        <w:rPr>
          <w:lang w:val="en-US"/>
        </w:rPr>
        <w:t>json,sys</w:t>
      </w:r>
      <w:proofErr w:type="spellEnd"/>
      <w:r w:rsidRPr="008A1FF7">
        <w:rPr>
          <w:lang w:val="en-US"/>
        </w:rPr>
        <w:t>; d=</w:t>
      </w:r>
      <w:proofErr w:type="spellStart"/>
      <w:r w:rsidRPr="008A1FF7">
        <w:rPr>
          <w:lang w:val="en-US"/>
        </w:rPr>
        <w:t>json.load</w:t>
      </w:r>
      <w:proofErr w:type="spellEnd"/>
      <w:r w:rsidRPr="008A1FF7">
        <w:rPr>
          <w:lang w:val="en-US"/>
        </w:rPr>
        <w:t>(</w:t>
      </w:r>
      <w:proofErr w:type="spellStart"/>
      <w:r w:rsidRPr="008A1FF7">
        <w:rPr>
          <w:lang w:val="en-US"/>
        </w:rPr>
        <w:t>sys.stdin</w:t>
      </w:r>
      <w:proofErr w:type="spellEnd"/>
      <w:r w:rsidRPr="008A1FF7">
        <w:rPr>
          <w:lang w:val="en-US"/>
        </w:rPr>
        <w:t xml:space="preserve">); [print('broker', b['broker'], sum(p['size'] for </w:t>
      </w:r>
      <w:proofErr w:type="spellStart"/>
      <w:r w:rsidRPr="008A1FF7">
        <w:rPr>
          <w:lang w:val="en-US"/>
        </w:rPr>
        <w:t>ld</w:t>
      </w:r>
      <w:proofErr w:type="spellEnd"/>
      <w:r w:rsidRPr="008A1FF7">
        <w:rPr>
          <w:lang w:val="en-US"/>
        </w:rPr>
        <w:t xml:space="preserve"> in b['</w:t>
      </w:r>
      <w:proofErr w:type="spellStart"/>
      <w:r w:rsidRPr="008A1FF7">
        <w:rPr>
          <w:lang w:val="en-US"/>
        </w:rPr>
        <w:t>logDirs</w:t>
      </w:r>
      <w:proofErr w:type="spellEnd"/>
      <w:r w:rsidRPr="008A1FF7">
        <w:rPr>
          <w:lang w:val="en-US"/>
        </w:rPr>
        <w:t xml:space="preserve">'] for p in </w:t>
      </w:r>
      <w:proofErr w:type="spellStart"/>
      <w:r w:rsidRPr="008A1FF7">
        <w:rPr>
          <w:lang w:val="en-US"/>
        </w:rPr>
        <w:t>ld</w:t>
      </w:r>
      <w:proofErr w:type="spellEnd"/>
      <w:r w:rsidRPr="008A1FF7">
        <w:rPr>
          <w:lang w:val="en-US"/>
        </w:rPr>
        <w:t>['partitions']), 'bytes') for b in d['brokers']]"</w:t>
      </w:r>
    </w:p>
    <w:p w14:paraId="08D79FF1" w14:textId="77777777" w:rsidR="008A1FF7" w:rsidRDefault="008A1FF7">
      <w:pPr>
        <w:rPr>
          <w:lang w:val="en-US"/>
        </w:rPr>
      </w:pPr>
    </w:p>
    <w:p w14:paraId="7C5F2F25" w14:textId="3A3DD8DA" w:rsidR="008A1FF7" w:rsidRDefault="00A378B6">
      <w:pPr>
        <w:rPr>
          <w:lang w:val="en-US"/>
        </w:rPr>
      </w:pPr>
      <w:r w:rsidRPr="00A378B6">
        <w:rPr>
          <w:lang w:val="en-US"/>
        </w:rPr>
        <w:drawing>
          <wp:inline distT="0" distB="0" distL="0" distR="0" wp14:anchorId="71B5056C" wp14:editId="07708F4F">
            <wp:extent cx="5612130" cy="514985"/>
            <wp:effectExtent l="0" t="0" r="7620" b="0"/>
            <wp:docPr id="1654627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278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A1F2" w14:textId="77777777" w:rsidR="00A378B6" w:rsidRDefault="00A378B6">
      <w:pPr>
        <w:rPr>
          <w:lang w:val="en-US"/>
        </w:rPr>
      </w:pPr>
    </w:p>
    <w:p w14:paraId="7EE24F3D" w14:textId="77777777" w:rsidR="00817048" w:rsidRDefault="00817048">
      <w:pPr>
        <w:rPr>
          <w:lang w:val="en-US"/>
        </w:rPr>
      </w:pPr>
    </w:p>
    <w:p w14:paraId="20267DE8" w14:textId="77777777" w:rsidR="00817048" w:rsidRPr="00817048" w:rsidRDefault="00817048" w:rsidP="00817048">
      <w:pPr>
        <w:rPr>
          <w:b/>
          <w:bCs/>
        </w:rPr>
      </w:pPr>
      <w:r w:rsidRPr="00817048">
        <w:rPr>
          <w:b/>
          <w:bCs/>
        </w:rPr>
        <w:t xml:space="preserve">Paso 6 — </w:t>
      </w:r>
      <w:proofErr w:type="spellStart"/>
      <w:r w:rsidRPr="00817048">
        <w:rPr>
          <w:b/>
          <w:bCs/>
        </w:rPr>
        <w:t>Autocreación</w:t>
      </w:r>
      <w:proofErr w:type="spellEnd"/>
      <w:r w:rsidRPr="00817048">
        <w:rPr>
          <w:b/>
          <w:bCs/>
        </w:rPr>
        <w:t xml:space="preserve"> deshabilitada </w:t>
      </w:r>
      <w:r w:rsidRPr="00817048">
        <w:rPr>
          <w:rFonts w:ascii="Segoe UI Symbol" w:hAnsi="Segoe UI Symbol" w:cs="Segoe UI Symbol"/>
          <w:b/>
          <w:bCs/>
        </w:rPr>
        <w:t>★</w:t>
      </w:r>
    </w:p>
    <w:p w14:paraId="6260E702" w14:textId="52002065" w:rsidR="00817048" w:rsidRDefault="00ED2D0C">
      <w:pPr>
        <w:rPr>
          <w:lang w:val="en-US"/>
        </w:rPr>
      </w:pPr>
      <w:r w:rsidRPr="00ED2D0C">
        <w:rPr>
          <w:lang w:val="en-US"/>
        </w:rPr>
        <w:lastRenderedPageBreak/>
        <w:drawing>
          <wp:inline distT="0" distB="0" distL="0" distR="0" wp14:anchorId="69E79CD4" wp14:editId="75EC0F13">
            <wp:extent cx="5612130" cy="2104390"/>
            <wp:effectExtent l="0" t="0" r="7620" b="0"/>
            <wp:docPr id="1581220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206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7226C" w14:textId="77777777" w:rsidR="00ED2D0C" w:rsidRDefault="00ED2D0C">
      <w:pPr>
        <w:rPr>
          <w:lang w:val="en-US"/>
        </w:rPr>
      </w:pPr>
    </w:p>
    <w:p w14:paraId="703219D0" w14:textId="56DAB34D" w:rsidR="00ED2D0C" w:rsidRDefault="004851ED">
      <w:r w:rsidRPr="001A6C11">
        <w:t xml:space="preserve">Termina de </w:t>
      </w:r>
      <w:r w:rsidR="001A6C11" w:rsidRPr="001A6C11">
        <w:t>enviar</w:t>
      </w:r>
      <w:r w:rsidRPr="001A6C11">
        <w:t xml:space="preserve"> </w:t>
      </w:r>
      <w:r w:rsidR="001A6C11" w:rsidRPr="001A6C11">
        <w:t>mensaje</w:t>
      </w:r>
      <w:r w:rsidR="001A6C11">
        <w:t>s después de los 60s</w:t>
      </w:r>
    </w:p>
    <w:p w14:paraId="37497BAA" w14:textId="65F36E18" w:rsidR="001A6C11" w:rsidRPr="001A6C11" w:rsidRDefault="001A6C11">
      <w:r w:rsidRPr="001A6C11">
        <w:drawing>
          <wp:inline distT="0" distB="0" distL="0" distR="0" wp14:anchorId="46D38B1A" wp14:editId="3302098D">
            <wp:extent cx="5612130" cy="353695"/>
            <wp:effectExtent l="0" t="0" r="7620" b="8255"/>
            <wp:docPr id="1460244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440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377D" w14:textId="77777777" w:rsidR="00A378B6" w:rsidRPr="001A6C11" w:rsidRDefault="00A378B6"/>
    <w:p w14:paraId="00DFDF90" w14:textId="77777777" w:rsidR="00BC5A82" w:rsidRPr="001A6C11" w:rsidRDefault="00BC5A82"/>
    <w:p w14:paraId="447A9EBF" w14:textId="1E94B869" w:rsidR="00B00044" w:rsidRDefault="00A31426">
      <w:r w:rsidRPr="001A6C11">
        <w:t xml:space="preserve"> </w:t>
      </w:r>
      <w:r w:rsidR="00FB0145">
        <w:t>Propiedad pa</w:t>
      </w:r>
      <w:r w:rsidR="001873CC">
        <w:t>ra</w:t>
      </w:r>
      <w:r w:rsidR="00FB0145">
        <w:t xml:space="preserve"> reducir</w:t>
      </w:r>
      <w:r w:rsidR="001873CC">
        <w:t xml:space="preserve"> el tiempo</w:t>
      </w:r>
    </w:p>
    <w:p w14:paraId="12331347" w14:textId="1456441F" w:rsidR="00FB0145" w:rsidRDefault="001873CC">
      <w:pPr>
        <w:rPr>
          <w:lang w:val="en-US"/>
        </w:rPr>
      </w:pPr>
      <w:r w:rsidRPr="001873CC">
        <w:rPr>
          <w:lang w:val="en-US"/>
        </w:rPr>
        <w:t>--producer-property max.block.ms=5000</w:t>
      </w:r>
    </w:p>
    <w:p w14:paraId="00FBB630" w14:textId="77777777" w:rsidR="00B314CD" w:rsidRPr="001873CC" w:rsidRDefault="00B314CD">
      <w:pPr>
        <w:rPr>
          <w:lang w:val="en-US"/>
        </w:rPr>
      </w:pPr>
    </w:p>
    <w:p w14:paraId="02FA0127" w14:textId="0FADAB86" w:rsidR="00A31426" w:rsidRPr="00B314CD" w:rsidRDefault="00EA0DA0" w:rsidP="00B314CD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INFORME</w:t>
      </w:r>
    </w:p>
    <w:p w14:paraId="70B5C534" w14:textId="77777777" w:rsidR="00B314CD" w:rsidRPr="001873CC" w:rsidRDefault="00B314CD">
      <w:pPr>
        <w:rPr>
          <w:lang w:val="en-US"/>
        </w:rPr>
      </w:pPr>
    </w:p>
    <w:p w14:paraId="57137011" w14:textId="77D8C63D" w:rsidR="00A31426" w:rsidRPr="00B314CD" w:rsidRDefault="001455A7">
      <w:pPr>
        <w:rPr>
          <w:b/>
          <w:bCs/>
        </w:rPr>
      </w:pPr>
      <w:r w:rsidRPr="00B314CD">
        <w:rPr>
          <w:b/>
          <w:bCs/>
        </w:rPr>
        <w:t> ¿qué parámetro habría que cambiar, en qué nivel y con qué herramienta, para que la retención de </w:t>
      </w:r>
      <w:proofErr w:type="spellStart"/>
      <w:proofErr w:type="gramStart"/>
      <w:r w:rsidRPr="00B314CD">
        <w:rPr>
          <w:b/>
          <w:bCs/>
        </w:rPr>
        <w:t>dian.facturacion</w:t>
      </w:r>
      <w:proofErr w:type="gramEnd"/>
      <w:r w:rsidRPr="00B314CD">
        <w:rPr>
          <w:b/>
          <w:bCs/>
        </w:rPr>
        <w:t>.emitida</w:t>
      </w:r>
      <w:proofErr w:type="spellEnd"/>
      <w:r w:rsidRPr="00B314CD">
        <w:rPr>
          <w:b/>
          <w:bCs/>
        </w:rPr>
        <w:t> pase a 45 días sin reiniciar?</w:t>
      </w:r>
    </w:p>
    <w:p w14:paraId="21277393" w14:textId="77777777" w:rsidR="001455A7" w:rsidRDefault="001455A7"/>
    <w:p w14:paraId="2D78CCB1" w14:textId="77777777" w:rsidR="004A26BE" w:rsidRPr="004A26BE" w:rsidRDefault="004A26BE" w:rsidP="00EA0DA0">
      <w:pPr>
        <w:jc w:val="both"/>
      </w:pPr>
      <w:r w:rsidRPr="004A26BE">
        <w:t xml:space="preserve">Para ampliar la retención del tópico </w:t>
      </w:r>
      <w:proofErr w:type="spellStart"/>
      <w:proofErr w:type="gramStart"/>
      <w:r w:rsidRPr="004A26BE">
        <w:t>dian.facturacion</w:t>
      </w:r>
      <w:proofErr w:type="gramEnd"/>
      <w:r w:rsidRPr="004A26BE">
        <w:t>.emitida</w:t>
      </w:r>
      <w:proofErr w:type="spellEnd"/>
      <w:r w:rsidRPr="004A26BE">
        <w:t xml:space="preserve"> a 45 días sin reiniciar el clúster, se debe modificar el parámetro dinámico retention.ms a 3.888.000.000 milisegundos a nivel del tópico. La operación se realiza mediante la herramienta kafka-configs.sh, utilizando la opción --alter, lo que permite que el cambio sea aplicado en línea y reconocido inmediatamente por los </w:t>
      </w:r>
      <w:proofErr w:type="spellStart"/>
      <w:r w:rsidRPr="004A26BE">
        <w:t>brokers</w:t>
      </w:r>
      <w:proofErr w:type="spellEnd"/>
      <w:r w:rsidRPr="004A26BE">
        <w:t xml:space="preserve"> sin afectar la disponibilidad del servicio.</w:t>
      </w:r>
    </w:p>
    <w:p w14:paraId="13F1FEC8" w14:textId="77777777" w:rsidR="001455A7" w:rsidRDefault="001455A7"/>
    <w:p w14:paraId="5A348BE0" w14:textId="77777777" w:rsidR="00BF1C9D" w:rsidRDefault="00BF1C9D"/>
    <w:p w14:paraId="54CB0155" w14:textId="77777777" w:rsidR="006B130D" w:rsidRDefault="006B130D"/>
    <w:p w14:paraId="5DB5403C" w14:textId="39D2531B" w:rsidR="008A75AB" w:rsidRDefault="008A75AB">
      <w:pPr>
        <w:rPr>
          <w:b/>
          <w:bCs/>
        </w:rPr>
      </w:pPr>
      <w:r w:rsidRPr="00EA0DA0">
        <w:rPr>
          <w:b/>
          <w:bCs/>
        </w:rPr>
        <w:t>¿Por qué la cuota no produce errores en el cliente sino solo lentitud? </w:t>
      </w:r>
    </w:p>
    <w:p w14:paraId="714B23EC" w14:textId="77777777" w:rsidR="00EA0DA0" w:rsidRPr="00EA0DA0" w:rsidRDefault="00EA0DA0">
      <w:pPr>
        <w:rPr>
          <w:b/>
          <w:bCs/>
        </w:rPr>
      </w:pPr>
    </w:p>
    <w:p w14:paraId="734CFE79" w14:textId="77777777" w:rsidR="00BF1C9D" w:rsidRPr="00EA0DA0" w:rsidRDefault="00BF1C9D" w:rsidP="00EA0DA0">
      <w:pPr>
        <w:jc w:val="both"/>
      </w:pPr>
      <w:r w:rsidRPr="00BF1C9D">
        <w:t>Porque las cuotas (</w:t>
      </w:r>
      <w:proofErr w:type="spellStart"/>
      <w:r w:rsidRPr="00BF1C9D">
        <w:t>quotas</w:t>
      </w:r>
      <w:proofErr w:type="spellEnd"/>
      <w:r w:rsidRPr="00BF1C9D">
        <w:t>) en Kafka están diseñadas para limitar el ancho de banda o la tasa de solicitudes, no para rechazar las operaciones del cliente.</w:t>
      </w:r>
    </w:p>
    <w:p w14:paraId="642812B8" w14:textId="681A5D22" w:rsidR="00484171" w:rsidRPr="00484171" w:rsidRDefault="00484171" w:rsidP="00EA0DA0">
      <w:pPr>
        <w:jc w:val="both"/>
      </w:pPr>
      <w:r w:rsidRPr="00484171">
        <w:t xml:space="preserve">Cuando un cliente supera la cuota, el </w:t>
      </w:r>
      <w:proofErr w:type="spellStart"/>
      <w:r w:rsidRPr="00484171">
        <w:t>broker</w:t>
      </w:r>
      <w:proofErr w:type="spellEnd"/>
      <w:r w:rsidRPr="00484171">
        <w:t xml:space="preserve"> retrasa las respuestas para reducir su tasa de uso de recursos, lo que se percibe como </w:t>
      </w:r>
      <w:proofErr w:type="gramStart"/>
      <w:r w:rsidRPr="00484171">
        <w:t>lentitud</w:t>
      </w:r>
      <w:proofErr w:type="gramEnd"/>
      <w:r w:rsidRPr="00484171">
        <w:t xml:space="preserve"> pero mantiene la operación del sistema.</w:t>
      </w:r>
    </w:p>
    <w:p w14:paraId="1C0AA879" w14:textId="77777777" w:rsidR="00484171" w:rsidRPr="00BF1C9D" w:rsidRDefault="00484171" w:rsidP="00BF1C9D"/>
    <w:p w14:paraId="32384BB4" w14:textId="77777777" w:rsidR="00BF1C9D" w:rsidRDefault="00BF1C9D"/>
    <w:p w14:paraId="22CEC549" w14:textId="77777777" w:rsidR="00F81E1A" w:rsidRDefault="00F81E1A"/>
    <w:p w14:paraId="6ED2C921" w14:textId="2151E3F2" w:rsidR="00F81E1A" w:rsidRPr="00203436" w:rsidRDefault="00F81E1A">
      <w:pPr>
        <w:rPr>
          <w:b/>
          <w:bCs/>
        </w:rPr>
      </w:pPr>
      <w:r w:rsidRPr="00203436">
        <w:rPr>
          <w:b/>
          <w:bCs/>
        </w:rPr>
        <w:t xml:space="preserve"> ¿por qué en AWS compartido usamos </w:t>
      </w:r>
      <w:proofErr w:type="spellStart"/>
      <w:r w:rsidRPr="00203436">
        <w:rPr>
          <w:b/>
          <w:bCs/>
        </w:rPr>
        <w:t>topics</w:t>
      </w:r>
      <w:proofErr w:type="spellEnd"/>
      <w:r w:rsidRPr="00203436">
        <w:rPr>
          <w:b/>
          <w:bCs/>
        </w:rPr>
        <w:t xml:space="preserve"> con prefijo por equipo?</w:t>
      </w:r>
    </w:p>
    <w:p w14:paraId="14C97739" w14:textId="77777777" w:rsidR="00F81E1A" w:rsidRDefault="00F81E1A"/>
    <w:p w14:paraId="76366374" w14:textId="0B8C63A3" w:rsidR="00203436" w:rsidRDefault="00203436" w:rsidP="00203436">
      <w:pPr>
        <w:jc w:val="both"/>
      </w:pPr>
      <w:r w:rsidRPr="00203436">
        <w:t xml:space="preserve">Se utilizan prefijos por equipo para identificar al propietario de los </w:t>
      </w:r>
      <w:proofErr w:type="spellStart"/>
      <w:r w:rsidRPr="00203436">
        <w:t>topics</w:t>
      </w:r>
      <w:proofErr w:type="spellEnd"/>
      <w:r w:rsidRPr="00203436">
        <w:t xml:space="preserve">, evitar conflictos de nombres, facilitar la administración de permisos, cuotas y monitoreo, y mantener un orden </w:t>
      </w:r>
      <w:proofErr w:type="gramStart"/>
      <w:r w:rsidRPr="00203436">
        <w:t xml:space="preserve">lógico </w:t>
      </w:r>
      <w:r w:rsidR="00F85E28">
        <w:t xml:space="preserve"> ya</w:t>
      </w:r>
      <w:proofErr w:type="gramEnd"/>
      <w:r w:rsidR="00F85E28">
        <w:t xml:space="preserve"> que se comparte el mismo </w:t>
      </w:r>
      <w:proofErr w:type="spellStart"/>
      <w:r w:rsidR="00F85E28">
        <w:t>cluster</w:t>
      </w:r>
      <w:proofErr w:type="spellEnd"/>
      <w:r w:rsidR="00F85E28">
        <w:t xml:space="preserve"> entre varios equipos.</w:t>
      </w:r>
    </w:p>
    <w:p w14:paraId="0DA9337E" w14:textId="77777777" w:rsidR="00F85E28" w:rsidRPr="00203436" w:rsidRDefault="00F85E28" w:rsidP="00203436">
      <w:pPr>
        <w:jc w:val="both"/>
      </w:pPr>
    </w:p>
    <w:p w14:paraId="11B3C6E7" w14:textId="77777777" w:rsidR="00203436" w:rsidRPr="001455A7" w:rsidRDefault="00203436"/>
    <w:sectPr w:rsidR="00203436" w:rsidRPr="001455A7">
      <w:footerReference w:type="even" r:id="rId22"/>
      <w:footerReference w:type="default" r:id="rId23"/>
      <w:footerReference w:type="first" r:id="rId2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82A6E7" w14:textId="77777777" w:rsidR="00BB2C44" w:rsidRDefault="00BB2C44" w:rsidP="00BB2C44">
      <w:pPr>
        <w:spacing w:after="0" w:line="240" w:lineRule="auto"/>
      </w:pPr>
      <w:r>
        <w:separator/>
      </w:r>
    </w:p>
  </w:endnote>
  <w:endnote w:type="continuationSeparator" w:id="0">
    <w:p w14:paraId="08C11423" w14:textId="77777777" w:rsidR="00BB2C44" w:rsidRDefault="00BB2C44" w:rsidP="00BB2C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BDF4E2" w14:textId="75554E93" w:rsidR="00BB2C44" w:rsidRDefault="00BB2C44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4B45390" wp14:editId="05493FA9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851660" cy="370205"/>
              <wp:effectExtent l="0" t="0" r="0" b="0"/>
              <wp:wrapNone/>
              <wp:docPr id="2045929019" name="Cuadro de texto 2" descr="Información Pública Clasificada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16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E99659" w14:textId="7D39ABFF" w:rsidR="00BB2C44" w:rsidRPr="00BB2C44" w:rsidRDefault="00BB2C44" w:rsidP="00BB2C4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B2C4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Información Pública Clasificada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B4539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Información Pública Clasificada " style="position:absolute;margin-left:94.6pt;margin-top:0;width:145.8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55E99659" w14:textId="7D39ABFF" w:rsidR="00BB2C44" w:rsidRPr="00BB2C44" w:rsidRDefault="00BB2C44" w:rsidP="00BB2C4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B2C4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Información Pública Clasificada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F00884" w14:textId="560AB727" w:rsidR="00BB2C44" w:rsidRDefault="00BB2C44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421261C" wp14:editId="7B8EE292">
              <wp:simplePos x="1082650" y="9421978"/>
              <wp:positionH relativeFrom="page">
                <wp:align>right</wp:align>
              </wp:positionH>
              <wp:positionV relativeFrom="page">
                <wp:align>bottom</wp:align>
              </wp:positionV>
              <wp:extent cx="1851660" cy="370205"/>
              <wp:effectExtent l="0" t="0" r="0" b="0"/>
              <wp:wrapNone/>
              <wp:docPr id="2142062808" name="Cuadro de texto 3" descr="Información Pública Clasificada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16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3B99BB" w14:textId="14854951" w:rsidR="00BB2C44" w:rsidRPr="00BB2C44" w:rsidRDefault="00BB2C44" w:rsidP="00BB2C4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B2C4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Información Pública Clasificada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21261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Información Pública Clasificada " style="position:absolute;margin-left:94.6pt;margin-top:0;width:145.8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" filled="f" stroked="f">
              <v:fill o:detectmouseclick="t"/>
              <v:textbox style="mso-fit-shape-to-text:t" inset="0,0,20pt,15pt">
                <w:txbxContent>
                  <w:p w14:paraId="073B99BB" w14:textId="14854951" w:rsidR="00BB2C44" w:rsidRPr="00BB2C44" w:rsidRDefault="00BB2C44" w:rsidP="00BB2C4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B2C4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Información Pública Clasificada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5B0492" w14:textId="5C6B780D" w:rsidR="00BB2C44" w:rsidRDefault="00BB2C44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E966BD" wp14:editId="2EE018C7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851660" cy="370205"/>
              <wp:effectExtent l="0" t="0" r="0" b="0"/>
              <wp:wrapNone/>
              <wp:docPr id="1124087235" name="Cuadro de texto 1" descr="Información Pública Clasificada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16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A1C84B" w14:textId="518DBDF6" w:rsidR="00BB2C44" w:rsidRPr="00BB2C44" w:rsidRDefault="00BB2C44" w:rsidP="00BB2C4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B2C4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Información Pública Clasificada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E966BD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Información Pública Clasificada " style="position:absolute;margin-left:94.6pt;margin-top:0;width:145.8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" filled="f" stroked="f">
              <v:fill o:detectmouseclick="t"/>
              <v:textbox style="mso-fit-shape-to-text:t" inset="0,0,20pt,15pt">
                <w:txbxContent>
                  <w:p w14:paraId="58A1C84B" w14:textId="518DBDF6" w:rsidR="00BB2C44" w:rsidRPr="00BB2C44" w:rsidRDefault="00BB2C44" w:rsidP="00BB2C4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B2C4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Información Pública Clasificada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C32224" w14:textId="77777777" w:rsidR="00BB2C44" w:rsidRDefault="00BB2C44" w:rsidP="00BB2C44">
      <w:pPr>
        <w:spacing w:after="0" w:line="240" w:lineRule="auto"/>
      </w:pPr>
      <w:r>
        <w:separator/>
      </w:r>
    </w:p>
  </w:footnote>
  <w:footnote w:type="continuationSeparator" w:id="0">
    <w:p w14:paraId="63B665F5" w14:textId="77777777" w:rsidR="00BB2C44" w:rsidRDefault="00BB2C44" w:rsidP="00BB2C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426"/>
    <w:rsid w:val="001234CF"/>
    <w:rsid w:val="001455A7"/>
    <w:rsid w:val="001873CC"/>
    <w:rsid w:val="001A6C11"/>
    <w:rsid w:val="001D3838"/>
    <w:rsid w:val="00203436"/>
    <w:rsid w:val="002B2E22"/>
    <w:rsid w:val="00484171"/>
    <w:rsid w:val="004851ED"/>
    <w:rsid w:val="004A26BE"/>
    <w:rsid w:val="004F328B"/>
    <w:rsid w:val="0067496C"/>
    <w:rsid w:val="006B130D"/>
    <w:rsid w:val="00770631"/>
    <w:rsid w:val="00786AB3"/>
    <w:rsid w:val="007C673F"/>
    <w:rsid w:val="00817048"/>
    <w:rsid w:val="00821E22"/>
    <w:rsid w:val="008A1FF7"/>
    <w:rsid w:val="008A75AB"/>
    <w:rsid w:val="008D0ECC"/>
    <w:rsid w:val="00A31426"/>
    <w:rsid w:val="00A33690"/>
    <w:rsid w:val="00A378B6"/>
    <w:rsid w:val="00B00044"/>
    <w:rsid w:val="00B314CD"/>
    <w:rsid w:val="00B36A6C"/>
    <w:rsid w:val="00B60881"/>
    <w:rsid w:val="00B9240A"/>
    <w:rsid w:val="00BB2C44"/>
    <w:rsid w:val="00BC5A82"/>
    <w:rsid w:val="00BC636D"/>
    <w:rsid w:val="00BF1C9D"/>
    <w:rsid w:val="00C52DE9"/>
    <w:rsid w:val="00D27E92"/>
    <w:rsid w:val="00E754EE"/>
    <w:rsid w:val="00EA0DA0"/>
    <w:rsid w:val="00ED2D0C"/>
    <w:rsid w:val="00F81E1A"/>
    <w:rsid w:val="00F85E28"/>
    <w:rsid w:val="00FB0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291E8"/>
  <w15:chartTrackingRefBased/>
  <w15:docId w15:val="{97229A7F-FD7A-4C63-9DAB-9FA7C4D94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1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31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1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1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1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1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1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1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1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1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31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1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14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14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14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14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14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14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1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1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1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1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1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14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14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14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1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14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1426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BB2C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2C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76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88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60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2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3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1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3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4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42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3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86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6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8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0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319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Jaime Santacruz Garzon</dc:creator>
  <cp:keywords/>
  <dc:description/>
  <cp:lastModifiedBy>Ricardo Jaime Santacruz Garzon</cp:lastModifiedBy>
  <cp:revision>2</cp:revision>
  <dcterms:created xsi:type="dcterms:W3CDTF">2026-10-22T16:52:00Z</dcterms:created>
  <dcterms:modified xsi:type="dcterms:W3CDTF">2026-10-22T16:52:00Z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430035c3,79f2663b,7fad48d8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Información Pública Clasificada </vt:lpwstr>
  </property>
  <property fmtid="{D5CDD505-2E9C-101B-9397-08002B2CF9AE}" pid="5" name="MSIP_Label_ccdd2d6d-4b00-43ff-82f7-780af7893f3e_Enabled">
    <vt:lpwstr>true</vt:lpwstr>
  </property>
  <property fmtid="{D5CDD505-2E9C-101B-9397-08002B2CF9AE}" pid="6" name="MSIP_Label_ccdd2d6d-4b00-43ff-82f7-780af7893f3e_SetDate">
    <vt:lpwstr>2026-10-22T14:52:07Z</vt:lpwstr>
  </property>
  <property fmtid="{D5CDD505-2E9C-101B-9397-08002B2CF9AE}" pid="7" name="MSIP_Label_ccdd2d6d-4b00-43ff-82f7-780af7893f3e_Method">
    <vt:lpwstr>Privileged</vt:lpwstr>
  </property>
  <property fmtid="{D5CDD505-2E9C-101B-9397-08002B2CF9AE}" pid="8" name="MSIP_Label_ccdd2d6d-4b00-43ff-82f7-780af7893f3e_Name">
    <vt:lpwstr>Clasificada</vt:lpwstr>
  </property>
  <property fmtid="{D5CDD505-2E9C-101B-9397-08002B2CF9AE}" pid="9" name="MSIP_Label_ccdd2d6d-4b00-43ff-82f7-780af7893f3e_SiteId">
    <vt:lpwstr>fab26e5a-737a-4438-8ccd-8e465ecf21d8</vt:lpwstr>
  </property>
  <property fmtid="{D5CDD505-2E9C-101B-9397-08002B2CF9AE}" pid="10" name="MSIP_Label_ccdd2d6d-4b00-43ff-82f7-780af7893f3e_ActionId">
    <vt:lpwstr>d658a6e6-352d-43f2-bb53-cee83ed6096c</vt:lpwstr>
  </property>
  <property fmtid="{D5CDD505-2E9C-101B-9397-08002B2CF9AE}" pid="11" name="MSIP_Label_ccdd2d6d-4b00-43ff-82f7-780af7893f3e_ContentBits">
    <vt:lpwstr>2</vt:lpwstr>
  </property>
</Properties>
</file>