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AD865" w14:textId="19C8482C" w:rsidR="00B00044" w:rsidRDefault="002F68AF">
      <w:pPr>
        <w:rPr>
          <w:lang w:val="es-MX"/>
        </w:rPr>
      </w:pPr>
      <w:r>
        <w:rPr>
          <w:lang w:val="es-MX"/>
        </w:rPr>
        <w:t>Informe Laboratorio 1 Kafka</w:t>
      </w:r>
    </w:p>
    <w:p w14:paraId="0892F502" w14:textId="657E1290" w:rsidR="009319B4" w:rsidRDefault="009319B4">
      <w:pPr>
        <w:rPr>
          <w:lang w:val="es-MX"/>
        </w:rPr>
      </w:pPr>
      <w:r>
        <w:rPr>
          <w:lang w:val="es-MX"/>
        </w:rPr>
        <w:t>Rsantacruzg</w:t>
      </w:r>
    </w:p>
    <w:p w14:paraId="2188C918" w14:textId="77777777" w:rsidR="002F68AF" w:rsidRDefault="002F68AF">
      <w:pPr>
        <w:rPr>
          <w:lang w:val="es-MX"/>
        </w:rPr>
      </w:pPr>
    </w:p>
    <w:p w14:paraId="2926D80B" w14:textId="77777777" w:rsidR="002F68AF" w:rsidRDefault="002F68AF" w:rsidP="002F68AF">
      <w:pPr>
        <w:numPr>
          <w:ilvl w:val="0"/>
          <w:numId w:val="1"/>
        </w:numPr>
      </w:pPr>
      <w:r w:rsidRPr="002F68AF">
        <w:t>Salida del paso 3 (</w:t>
      </w:r>
      <w:proofErr w:type="spellStart"/>
      <w:r w:rsidRPr="002F68AF">
        <w:t>brokers</w:t>
      </w:r>
      <w:proofErr w:type="spellEnd"/>
      <w:r w:rsidRPr="002F68AF">
        <w:t xml:space="preserve"> del clúster).</w:t>
      </w:r>
    </w:p>
    <w:p w14:paraId="121B7758" w14:textId="42BE2FAE" w:rsidR="00F7628E" w:rsidRDefault="00F7628E" w:rsidP="00F7628E">
      <w:pPr>
        <w:ind w:left="720"/>
      </w:pPr>
      <w:r w:rsidRPr="00BA2CC2">
        <w:rPr>
          <w:noProof/>
          <w:lang w:val="es-MX"/>
        </w:rPr>
        <w:drawing>
          <wp:inline distT="0" distB="0" distL="0" distR="0" wp14:anchorId="1537EF58" wp14:editId="01CC1136">
            <wp:extent cx="5612130" cy="3281680"/>
            <wp:effectExtent l="0" t="0" r="7620" b="0"/>
            <wp:docPr id="405417861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17861" name="Imagen 1" descr="Interfaz de usuario gráfica, Texto, Aplicación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59B3" w14:textId="6DEEC111" w:rsidR="002F68AF" w:rsidRDefault="008E089F" w:rsidP="002F68AF">
      <w:pPr>
        <w:ind w:left="720"/>
      </w:pPr>
      <w:r w:rsidRPr="008E089F">
        <w:rPr>
          <w:noProof/>
        </w:rPr>
        <w:drawing>
          <wp:inline distT="0" distB="0" distL="0" distR="0" wp14:anchorId="7B719286" wp14:editId="272410A5">
            <wp:extent cx="5612130" cy="309880"/>
            <wp:effectExtent l="0" t="0" r="7620" b="0"/>
            <wp:docPr id="1567375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3754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D0CA" w14:textId="77777777" w:rsidR="008E089F" w:rsidRPr="002F68AF" w:rsidRDefault="008E089F" w:rsidP="002F68AF">
      <w:pPr>
        <w:ind w:left="720"/>
      </w:pPr>
    </w:p>
    <w:p w14:paraId="523AD9A3" w14:textId="77777777" w:rsidR="002F68AF" w:rsidRDefault="002F68AF" w:rsidP="002F68AF">
      <w:pPr>
        <w:numPr>
          <w:ilvl w:val="0"/>
          <w:numId w:val="1"/>
        </w:numPr>
      </w:pPr>
      <w:r w:rsidRPr="002F68AF">
        <w:t xml:space="preserve">Salida del paso 5 (descripción del </w:t>
      </w:r>
      <w:proofErr w:type="spellStart"/>
      <w:r w:rsidRPr="002F68AF">
        <w:t>topic</w:t>
      </w:r>
      <w:proofErr w:type="spellEnd"/>
      <w:r w:rsidRPr="002F68AF">
        <w:t>) con el líder de la partición 0 identificado.</w:t>
      </w:r>
    </w:p>
    <w:p w14:paraId="72449A96" w14:textId="151E07B4" w:rsidR="00DC69E9" w:rsidRDefault="00F03A4C" w:rsidP="00DC69E9">
      <w:pPr>
        <w:ind w:left="720"/>
      </w:pPr>
      <w:r w:rsidRPr="00F03A4C">
        <w:rPr>
          <w:noProof/>
        </w:rPr>
        <w:drawing>
          <wp:inline distT="0" distB="0" distL="0" distR="0" wp14:anchorId="3C1A3B9D" wp14:editId="44604D8A">
            <wp:extent cx="5612130" cy="429260"/>
            <wp:effectExtent l="0" t="0" r="7620" b="8890"/>
            <wp:docPr id="1841855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555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91B8" w14:textId="7E0AA209" w:rsidR="00117066" w:rsidRDefault="00117066" w:rsidP="00DC69E9">
      <w:pPr>
        <w:ind w:left="720"/>
      </w:pPr>
      <w:r>
        <w:t xml:space="preserve">El líder de la partición 0 </w:t>
      </w:r>
      <w:proofErr w:type="gramStart"/>
      <w:r>
        <w:t xml:space="preserve">es </w:t>
      </w:r>
      <w:r w:rsidR="00614F8E">
        <w:t xml:space="preserve"> el</w:t>
      </w:r>
      <w:proofErr w:type="gramEnd"/>
      <w:r w:rsidR="00614F8E">
        <w:t xml:space="preserve"> broker2</w:t>
      </w:r>
    </w:p>
    <w:p w14:paraId="7DDB443C" w14:textId="77777777" w:rsidR="00DC69E9" w:rsidRPr="002F68AF" w:rsidRDefault="00DC69E9" w:rsidP="00DC69E9">
      <w:pPr>
        <w:ind w:left="720"/>
      </w:pPr>
    </w:p>
    <w:p w14:paraId="36BC3289" w14:textId="77777777" w:rsidR="002F68AF" w:rsidRDefault="002F68AF" w:rsidP="002F68AF">
      <w:pPr>
        <w:numPr>
          <w:ilvl w:val="0"/>
          <w:numId w:val="1"/>
        </w:numPr>
      </w:pPr>
      <w:r w:rsidRPr="002F68AF">
        <w:t xml:space="preserve">Salidas del paso 7 antes y después de reiniciar el </w:t>
      </w:r>
      <w:proofErr w:type="spellStart"/>
      <w:r w:rsidRPr="002F68AF">
        <w:t>broker</w:t>
      </w:r>
      <w:proofErr w:type="spellEnd"/>
      <w:r w:rsidRPr="002F68AF">
        <w:t>.</w:t>
      </w:r>
    </w:p>
    <w:p w14:paraId="0425588D" w14:textId="30E05459" w:rsidR="00E87F36" w:rsidRDefault="00E87F36" w:rsidP="00E87F36">
      <w:pPr>
        <w:pStyle w:val="Prrafodelista"/>
        <w:numPr>
          <w:ilvl w:val="0"/>
          <w:numId w:val="2"/>
        </w:numPr>
      </w:pPr>
      <w:r w:rsidRPr="00E87F36">
        <w:t xml:space="preserve">Detenga el </w:t>
      </w:r>
      <w:proofErr w:type="spellStart"/>
      <w:r w:rsidRPr="00E87F36">
        <w:t>broker</w:t>
      </w:r>
      <w:proofErr w:type="spellEnd"/>
      <w:r w:rsidRPr="00E87F36">
        <w:t xml:space="preserve"> líder de la partición 0:</w:t>
      </w:r>
    </w:p>
    <w:p w14:paraId="3E12AD9D" w14:textId="77777777" w:rsidR="00A7641F" w:rsidRDefault="00A7641F" w:rsidP="00A7641F"/>
    <w:p w14:paraId="7821CB5F" w14:textId="6FA78EB2" w:rsidR="00A7641F" w:rsidRDefault="0074215C" w:rsidP="00A7641F">
      <w:r w:rsidRPr="0074215C">
        <w:rPr>
          <w:noProof/>
        </w:rPr>
        <w:lastRenderedPageBreak/>
        <w:drawing>
          <wp:inline distT="0" distB="0" distL="0" distR="0" wp14:anchorId="0A1A29B2" wp14:editId="5B9DDC29">
            <wp:extent cx="5612130" cy="520700"/>
            <wp:effectExtent l="0" t="0" r="7620" b="0"/>
            <wp:docPr id="1357093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93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B2E5" w14:textId="290659BE" w:rsidR="00E87F36" w:rsidRDefault="007D3AAB" w:rsidP="007D3AAB">
      <w:pPr>
        <w:pStyle w:val="Prrafodelista"/>
        <w:numPr>
          <w:ilvl w:val="0"/>
          <w:numId w:val="2"/>
        </w:numPr>
      </w:pPr>
      <w:r w:rsidRPr="007D3AAB">
        <w:t xml:space="preserve">Espere 10 segundos y describa de nuevo el </w:t>
      </w:r>
      <w:proofErr w:type="spellStart"/>
      <w:r w:rsidRPr="007D3AAB">
        <w:t>topic</w:t>
      </w:r>
      <w:proofErr w:type="spellEnd"/>
      <w:r w:rsidRPr="007D3AAB">
        <w:t xml:space="preserve">. Si detuvo broker1, cambie el cliente del alias a un </w:t>
      </w:r>
      <w:proofErr w:type="spellStart"/>
      <w:r w:rsidRPr="007D3AAB">
        <w:t>broker</w:t>
      </w:r>
      <w:proofErr w:type="spellEnd"/>
      <w:r w:rsidRPr="007D3AAB">
        <w:t xml:space="preserve"> vivo antes de ejecutar </w:t>
      </w:r>
      <w:proofErr w:type="spellStart"/>
      <w:r w:rsidRPr="007D3AAB">
        <w:t>kt</w:t>
      </w:r>
      <w:proofErr w:type="spellEnd"/>
    </w:p>
    <w:p w14:paraId="06A2A2BD" w14:textId="38705EA2" w:rsidR="00E87F36" w:rsidRDefault="00F12ACA" w:rsidP="00A7641F">
      <w:r w:rsidRPr="00F12ACA">
        <w:rPr>
          <w:noProof/>
        </w:rPr>
        <w:drawing>
          <wp:inline distT="0" distB="0" distL="0" distR="0" wp14:anchorId="49EB317C" wp14:editId="15AC26C7">
            <wp:extent cx="5612130" cy="601980"/>
            <wp:effectExtent l="0" t="0" r="7620" b="7620"/>
            <wp:docPr id="5314899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899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977CB" w14:textId="77777777" w:rsidR="00FD410C" w:rsidRPr="00FD410C" w:rsidRDefault="00FD410C" w:rsidP="00FD410C">
      <w:pPr>
        <w:pStyle w:val="Prrafodelista"/>
        <w:numPr>
          <w:ilvl w:val="0"/>
          <w:numId w:val="2"/>
        </w:numPr>
      </w:pPr>
      <w:r w:rsidRPr="00FD410C">
        <w:t>Produzca 10 eventos más (repita el comando del paso 6 con --n 10). ¿Acepta la escritura? Debe aceptarla: hay 2 réplicas en el ISR y </w:t>
      </w:r>
      <w:proofErr w:type="spellStart"/>
      <w:proofErr w:type="gramStart"/>
      <w:r w:rsidRPr="00FD410C">
        <w:t>min.insync</w:t>
      </w:r>
      <w:proofErr w:type="gramEnd"/>
      <w:r w:rsidRPr="00FD410C">
        <w:t>.replicas</w:t>
      </w:r>
      <w:proofErr w:type="spellEnd"/>
      <w:r w:rsidRPr="00FD410C">
        <w:t>=2.</w:t>
      </w:r>
    </w:p>
    <w:p w14:paraId="098D0108" w14:textId="21A72231" w:rsidR="00FD410C" w:rsidRDefault="00A044D3" w:rsidP="00A7641F">
      <w:r w:rsidRPr="00A044D3">
        <w:rPr>
          <w:noProof/>
        </w:rPr>
        <w:drawing>
          <wp:inline distT="0" distB="0" distL="0" distR="0" wp14:anchorId="23D76F18" wp14:editId="659BC400">
            <wp:extent cx="5612130" cy="363855"/>
            <wp:effectExtent l="0" t="0" r="7620" b="0"/>
            <wp:docPr id="1892635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359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E9E3" w14:textId="403617E1" w:rsidR="00FD410C" w:rsidRDefault="00BA3E28" w:rsidP="00BA3E28">
      <w:pPr>
        <w:pStyle w:val="Prrafodelista"/>
        <w:numPr>
          <w:ilvl w:val="0"/>
          <w:numId w:val="2"/>
        </w:numPr>
        <w:tabs>
          <w:tab w:val="left" w:pos="2214"/>
        </w:tabs>
      </w:pPr>
      <w:r w:rsidRPr="00BA3E28">
        <w:t xml:space="preserve">Reinicie el </w:t>
      </w:r>
      <w:proofErr w:type="spellStart"/>
      <w:proofErr w:type="gramStart"/>
      <w:r w:rsidRPr="00BA3E28">
        <w:t>broker</w:t>
      </w:r>
      <w:proofErr w:type="spellEnd"/>
      <w:r w:rsidRPr="00BA3E28">
        <w:t xml:space="preserve"> </w:t>
      </w:r>
      <w:r w:rsidR="0018001B">
        <w:t>:</w:t>
      </w:r>
      <w:proofErr w:type="gramEnd"/>
    </w:p>
    <w:p w14:paraId="7A62FC64" w14:textId="77777777" w:rsidR="00554594" w:rsidRDefault="00554594" w:rsidP="006F15AC">
      <w:pPr>
        <w:pStyle w:val="Prrafodelista"/>
        <w:tabs>
          <w:tab w:val="left" w:pos="2214"/>
        </w:tabs>
        <w:ind w:left="1440"/>
      </w:pPr>
    </w:p>
    <w:p w14:paraId="4F1AEE10" w14:textId="6D6A820F" w:rsidR="006F15AC" w:rsidRDefault="006F15AC" w:rsidP="006F15AC">
      <w:pPr>
        <w:pStyle w:val="Prrafodelista"/>
        <w:tabs>
          <w:tab w:val="left" w:pos="2214"/>
        </w:tabs>
        <w:ind w:left="0"/>
      </w:pPr>
      <w:r w:rsidRPr="006F15AC">
        <w:rPr>
          <w:noProof/>
        </w:rPr>
        <w:drawing>
          <wp:inline distT="0" distB="0" distL="0" distR="0" wp14:anchorId="2A0C7229" wp14:editId="164E0059">
            <wp:extent cx="5612130" cy="865505"/>
            <wp:effectExtent l="0" t="0" r="7620" b="0"/>
            <wp:docPr id="218759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596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3454F" w14:textId="77777777" w:rsidR="006F15AC" w:rsidRDefault="006F15AC" w:rsidP="006F15AC">
      <w:pPr>
        <w:pStyle w:val="Prrafodelista"/>
        <w:tabs>
          <w:tab w:val="left" w:pos="2214"/>
        </w:tabs>
        <w:ind w:left="0"/>
      </w:pPr>
    </w:p>
    <w:p w14:paraId="37BD5784" w14:textId="1CE31CB1" w:rsidR="006D43B6" w:rsidRDefault="006D43B6" w:rsidP="006D43B6">
      <w:pPr>
        <w:pStyle w:val="Prrafodelista"/>
        <w:numPr>
          <w:ilvl w:val="0"/>
          <w:numId w:val="2"/>
        </w:numPr>
        <w:tabs>
          <w:tab w:val="left" w:pos="2214"/>
        </w:tabs>
      </w:pPr>
      <w:r w:rsidRPr="006D43B6">
        <w:t>Consuma desde el inicio y cuente los mensajes:</w:t>
      </w:r>
    </w:p>
    <w:p w14:paraId="25E145D8" w14:textId="288E1CD0" w:rsidR="006F15AC" w:rsidRPr="002F68AF" w:rsidRDefault="00FE2395" w:rsidP="006F15AC">
      <w:pPr>
        <w:pStyle w:val="Prrafodelista"/>
        <w:tabs>
          <w:tab w:val="left" w:pos="2214"/>
        </w:tabs>
        <w:ind w:left="0"/>
      </w:pPr>
      <w:r w:rsidRPr="00FE2395">
        <w:rPr>
          <w:noProof/>
        </w:rPr>
        <w:drawing>
          <wp:inline distT="0" distB="0" distL="0" distR="0" wp14:anchorId="6EF41B38" wp14:editId="3084E359">
            <wp:extent cx="5612130" cy="433705"/>
            <wp:effectExtent l="0" t="0" r="7620" b="4445"/>
            <wp:docPr id="1875157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577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B6FF5" w14:textId="77777777" w:rsidR="002F68AF" w:rsidRPr="002F68AF" w:rsidRDefault="002F68AF" w:rsidP="002F68AF">
      <w:pPr>
        <w:numPr>
          <w:ilvl w:val="0"/>
          <w:numId w:val="1"/>
        </w:numPr>
      </w:pPr>
      <w:r w:rsidRPr="002F68AF">
        <w:t>Respuesta a las tres preguntas:</w:t>
      </w:r>
    </w:p>
    <w:p w14:paraId="1F330111" w14:textId="77777777" w:rsidR="002F68AF" w:rsidRDefault="002F68AF" w:rsidP="002F68AF">
      <w:pPr>
        <w:numPr>
          <w:ilvl w:val="1"/>
          <w:numId w:val="1"/>
        </w:numPr>
      </w:pPr>
      <w:r w:rsidRPr="002F68AF">
        <w:rPr>
          <w:b/>
          <w:bCs/>
        </w:rPr>
        <w:t>P1.</w:t>
      </w:r>
      <w:r w:rsidRPr="002F68AF">
        <w:t> ¿Cuántos archivos componen un segmento y para qué sirve cada uno?</w:t>
      </w:r>
    </w:p>
    <w:p w14:paraId="210D88D7" w14:textId="153582F4" w:rsidR="00137657" w:rsidRDefault="00293422" w:rsidP="00293422">
      <w:pPr>
        <w:ind w:left="720"/>
      </w:pPr>
      <w:r w:rsidRPr="00CB41F3">
        <w:rPr>
          <w:noProof/>
          <w:lang w:val="es-MX"/>
        </w:rPr>
        <w:drawing>
          <wp:inline distT="0" distB="0" distL="0" distR="0" wp14:anchorId="40ED8DC7" wp14:editId="41891EC4">
            <wp:extent cx="5612130" cy="888365"/>
            <wp:effectExtent l="0" t="0" r="7620" b="6985"/>
            <wp:docPr id="821466484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66484" name="Imagen 1" descr="Interfaz de usuario gráfica, Texto, Aplicación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C8164" w14:textId="3EC174D2" w:rsidR="00313244" w:rsidRDefault="00313244" w:rsidP="00313244">
      <w:pPr>
        <w:ind w:left="720"/>
      </w:pPr>
      <w:r>
        <w:t xml:space="preserve">Cada segmento está compuesto principalmente </w:t>
      </w:r>
      <w:proofErr w:type="gramStart"/>
      <w:r w:rsidR="004C22B3">
        <w:t xml:space="preserve">estos </w:t>
      </w:r>
      <w:r>
        <w:t xml:space="preserve"> archivos</w:t>
      </w:r>
      <w:proofErr w:type="gramEnd"/>
      <w:r>
        <w:t>:</w:t>
      </w:r>
    </w:p>
    <w:p w14:paraId="09B378F8" w14:textId="79832F4B" w:rsidR="00313244" w:rsidRDefault="00313244" w:rsidP="00313244">
      <w:pPr>
        <w:pStyle w:val="Prrafodelista"/>
        <w:numPr>
          <w:ilvl w:val="0"/>
          <w:numId w:val="2"/>
        </w:numPr>
      </w:pPr>
      <w:r>
        <w:t>log: almacena los mensajes.</w:t>
      </w:r>
    </w:p>
    <w:p w14:paraId="453465FC" w14:textId="2D5F9415" w:rsidR="00313244" w:rsidRDefault="00313244" w:rsidP="00313244">
      <w:pPr>
        <w:pStyle w:val="Prrafodelista"/>
        <w:numPr>
          <w:ilvl w:val="0"/>
          <w:numId w:val="2"/>
        </w:numPr>
      </w:pPr>
      <w:proofErr w:type="spellStart"/>
      <w:r>
        <w:t>index</w:t>
      </w:r>
      <w:proofErr w:type="spellEnd"/>
      <w:r>
        <w:t xml:space="preserve">: indexa </w:t>
      </w:r>
      <w:proofErr w:type="spellStart"/>
      <w:r>
        <w:t>offsets</w:t>
      </w:r>
      <w:proofErr w:type="spellEnd"/>
      <w:r>
        <w:t xml:space="preserve"> para localizar mensajes rápidamente.</w:t>
      </w:r>
    </w:p>
    <w:p w14:paraId="669C4CA7" w14:textId="60CAE61B" w:rsidR="00293422" w:rsidRDefault="00313244" w:rsidP="00313244">
      <w:pPr>
        <w:pStyle w:val="Prrafodelista"/>
        <w:numPr>
          <w:ilvl w:val="0"/>
          <w:numId w:val="2"/>
        </w:numPr>
      </w:pPr>
      <w:proofErr w:type="spellStart"/>
      <w:r>
        <w:lastRenderedPageBreak/>
        <w:t>timeindex</w:t>
      </w:r>
      <w:proofErr w:type="spellEnd"/>
      <w:r>
        <w:t xml:space="preserve">: indexa </w:t>
      </w:r>
      <w:proofErr w:type="spellStart"/>
      <w:r>
        <w:t>timestamps</w:t>
      </w:r>
      <w:proofErr w:type="spellEnd"/>
      <w:r>
        <w:t xml:space="preserve"> para búsquedas por tiempo.</w:t>
      </w:r>
    </w:p>
    <w:p w14:paraId="6BAAD214" w14:textId="77777777" w:rsidR="00AA465A" w:rsidRPr="00AA465A" w:rsidRDefault="00AA465A" w:rsidP="00AA465A">
      <w:pPr>
        <w:pStyle w:val="Prrafodelista"/>
        <w:numPr>
          <w:ilvl w:val="0"/>
          <w:numId w:val="2"/>
        </w:numPr>
      </w:pPr>
      <w:r w:rsidRPr="00AA465A">
        <w:t>El archivo leader-</w:t>
      </w:r>
      <w:proofErr w:type="spellStart"/>
      <w:r w:rsidRPr="00AA465A">
        <w:t>epoch</w:t>
      </w:r>
      <w:proofErr w:type="spellEnd"/>
      <w:r w:rsidRPr="00AA465A">
        <w:t>-</w:t>
      </w:r>
      <w:proofErr w:type="spellStart"/>
      <w:r w:rsidRPr="00AA465A">
        <w:t>checkpoint</w:t>
      </w:r>
      <w:proofErr w:type="spellEnd"/>
      <w:r w:rsidRPr="00AA465A">
        <w:t xml:space="preserve"> almacena el historial de los </w:t>
      </w:r>
      <w:r w:rsidRPr="005F04A3">
        <w:t xml:space="preserve">Leader </w:t>
      </w:r>
      <w:proofErr w:type="spellStart"/>
      <w:r w:rsidRPr="005F04A3">
        <w:t>Epochs</w:t>
      </w:r>
      <w:proofErr w:type="spellEnd"/>
      <w:r w:rsidRPr="00AA465A">
        <w:t xml:space="preserve"> de una partición.</w:t>
      </w:r>
    </w:p>
    <w:p w14:paraId="134A28A7" w14:textId="77777777" w:rsidR="00AA465A" w:rsidRPr="00AA465A" w:rsidRDefault="00AA465A" w:rsidP="005F04A3">
      <w:pPr>
        <w:pStyle w:val="Prrafodelista"/>
        <w:numPr>
          <w:ilvl w:val="0"/>
          <w:numId w:val="2"/>
        </w:numPr>
      </w:pPr>
      <w:r w:rsidRPr="00AA465A">
        <w:t xml:space="preserve">Un </w:t>
      </w:r>
      <w:r w:rsidRPr="005F04A3">
        <w:t xml:space="preserve">Leader </w:t>
      </w:r>
      <w:proofErr w:type="spellStart"/>
      <w:r w:rsidRPr="005F04A3">
        <w:t>Epoch</w:t>
      </w:r>
      <w:proofErr w:type="spellEnd"/>
      <w:r w:rsidRPr="00AA465A">
        <w:t xml:space="preserve"> es un número que Kafka incrementa cada vez que cambia el líder de una partición.</w:t>
      </w:r>
    </w:p>
    <w:p w14:paraId="3E2A2059" w14:textId="77777777" w:rsidR="005F04A3" w:rsidRPr="005F04A3" w:rsidRDefault="00B66E99" w:rsidP="005F04A3">
      <w:pPr>
        <w:pStyle w:val="Prrafodelista"/>
        <w:numPr>
          <w:ilvl w:val="0"/>
          <w:numId w:val="2"/>
        </w:numPr>
      </w:pPr>
      <w:proofErr w:type="spellStart"/>
      <w:proofErr w:type="gramStart"/>
      <w:r w:rsidRPr="00B66E99">
        <w:t>partition.metadata</w:t>
      </w:r>
      <w:proofErr w:type="spellEnd"/>
      <w:proofErr w:type="gramEnd"/>
      <w:r w:rsidR="005F04A3">
        <w:t xml:space="preserve">: </w:t>
      </w:r>
      <w:r w:rsidR="005F04A3" w:rsidRPr="005F04A3">
        <w:t xml:space="preserve">Metadatos de la partición, principalmente el </w:t>
      </w:r>
      <w:proofErr w:type="spellStart"/>
      <w:r w:rsidR="005F04A3" w:rsidRPr="005F04A3">
        <w:t>Topic</w:t>
      </w:r>
      <w:proofErr w:type="spellEnd"/>
      <w:r w:rsidR="005F04A3" w:rsidRPr="005F04A3">
        <w:t xml:space="preserve"> ID (UUID) que identifica de forma única al tópico.</w:t>
      </w:r>
    </w:p>
    <w:p w14:paraId="74601AFC" w14:textId="7127D0D8" w:rsidR="00313244" w:rsidRPr="002F68AF" w:rsidRDefault="00313244" w:rsidP="005F04A3">
      <w:pPr>
        <w:pStyle w:val="Prrafodelista"/>
        <w:ind w:left="1440"/>
      </w:pPr>
    </w:p>
    <w:p w14:paraId="02BCB4C8" w14:textId="77777777" w:rsidR="002F68AF" w:rsidRDefault="002F68AF" w:rsidP="002F68AF">
      <w:pPr>
        <w:numPr>
          <w:ilvl w:val="1"/>
          <w:numId w:val="1"/>
        </w:numPr>
      </w:pPr>
      <w:r w:rsidRPr="002F68AF">
        <w:rPr>
          <w:b/>
          <w:bCs/>
        </w:rPr>
        <w:t>P2.</w:t>
      </w:r>
      <w:r w:rsidRPr="002F68AF">
        <w:t xml:space="preserve"> ¿Qué pasó con el ISR mientras el </w:t>
      </w:r>
      <w:proofErr w:type="spellStart"/>
      <w:r w:rsidRPr="002F68AF">
        <w:t>broker</w:t>
      </w:r>
      <w:proofErr w:type="spellEnd"/>
      <w:r w:rsidRPr="002F68AF">
        <w:t xml:space="preserve"> estuvo caído y por qué el clúster siguió aceptando escrituras?</w:t>
      </w:r>
    </w:p>
    <w:p w14:paraId="2ED077E5" w14:textId="77777777" w:rsidR="00456E1E" w:rsidRDefault="004A77FE" w:rsidP="008C74B5">
      <w:pPr>
        <w:ind w:left="1440"/>
      </w:pPr>
      <w:r>
        <w:t xml:space="preserve">El bróker 2 </w:t>
      </w:r>
      <w:r w:rsidR="00A33B96">
        <w:t>líder</w:t>
      </w:r>
      <w:r>
        <w:t xml:space="preserve"> de la partición 0 </w:t>
      </w:r>
      <w:r w:rsidR="007C54F1">
        <w:t xml:space="preserve">estuvo </w:t>
      </w:r>
      <w:r w:rsidR="00A33B96">
        <w:t>caído</w:t>
      </w:r>
      <w:r w:rsidR="007C54F1">
        <w:t xml:space="preserve"> y el ISR paso a los </w:t>
      </w:r>
      <w:proofErr w:type="spellStart"/>
      <w:r w:rsidR="00A33B96">
        <w:t>br</w:t>
      </w:r>
      <w:r w:rsidR="00456E1E">
        <w:t>o</w:t>
      </w:r>
      <w:r w:rsidR="00A33B96">
        <w:t>ker</w:t>
      </w:r>
      <w:r w:rsidR="00456E1E">
        <w:t>s</w:t>
      </w:r>
      <w:proofErr w:type="spellEnd"/>
      <w:r w:rsidR="007C54F1">
        <w:t xml:space="preserve"> 1,3</w:t>
      </w:r>
      <w:r w:rsidR="00456E1E">
        <w:t>.</w:t>
      </w:r>
    </w:p>
    <w:p w14:paraId="66B0A7C4" w14:textId="012821D8" w:rsidR="008C74B5" w:rsidRDefault="00456E1E" w:rsidP="008C74B5">
      <w:pPr>
        <w:ind w:left="1440"/>
      </w:pPr>
      <w:r>
        <w:t>E</w:t>
      </w:r>
      <w:r w:rsidR="007C54F1">
        <w:t xml:space="preserve">l </w:t>
      </w:r>
      <w:r>
        <w:t>Cluster</w:t>
      </w:r>
      <w:r w:rsidR="007C54F1">
        <w:t xml:space="preserve"> siguió aceptando escrituras por que </w:t>
      </w:r>
      <w:r w:rsidR="00CE18F5">
        <w:t xml:space="preserve">las </w:t>
      </w:r>
      <w:r w:rsidR="0023306B">
        <w:t>réplicas</w:t>
      </w:r>
      <w:r w:rsidR="00CE18F5">
        <w:t xml:space="preserve"> se </w:t>
      </w:r>
      <w:r>
        <w:t>sincronizaron</w:t>
      </w:r>
      <w:r w:rsidR="00CE18F5">
        <w:t xml:space="preserve"> con los </w:t>
      </w:r>
      <w:proofErr w:type="spellStart"/>
      <w:r w:rsidR="00CE18F5">
        <w:t>brokers</w:t>
      </w:r>
      <w:proofErr w:type="spellEnd"/>
      <w:r w:rsidR="00CE18F5">
        <w:t xml:space="preserve"> 1,</w:t>
      </w:r>
      <w:proofErr w:type="gramStart"/>
      <w:r w:rsidR="00CE18F5">
        <w:t xml:space="preserve">3 </w:t>
      </w:r>
      <w:r w:rsidR="00A33B96">
        <w:t xml:space="preserve"> y</w:t>
      </w:r>
      <w:proofErr w:type="gramEnd"/>
      <w:r w:rsidR="00A33B96">
        <w:t xml:space="preserve"> el líder de la partico 0 se </w:t>
      </w:r>
      <w:r>
        <w:t>asignó</w:t>
      </w:r>
      <w:r w:rsidR="00A33B96">
        <w:t xml:space="preserve"> a bróker 3</w:t>
      </w:r>
    </w:p>
    <w:p w14:paraId="1430C59C" w14:textId="0BDD1AFD" w:rsidR="00456E1E" w:rsidRPr="002F68AF" w:rsidRDefault="00456E1E" w:rsidP="008C74B5">
      <w:pPr>
        <w:ind w:left="1440"/>
      </w:pPr>
      <w:r w:rsidRPr="00456E1E">
        <w:rPr>
          <w:noProof/>
        </w:rPr>
        <w:drawing>
          <wp:inline distT="0" distB="0" distL="0" distR="0" wp14:anchorId="3C611AA0" wp14:editId="40E3C4D1">
            <wp:extent cx="5612130" cy="687070"/>
            <wp:effectExtent l="0" t="0" r="7620" b="0"/>
            <wp:docPr id="21288643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643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1AB3" w14:textId="77777777" w:rsidR="002F68AF" w:rsidRDefault="002F68AF" w:rsidP="002F68AF">
      <w:pPr>
        <w:numPr>
          <w:ilvl w:val="1"/>
          <w:numId w:val="1"/>
        </w:numPr>
      </w:pPr>
      <w:r w:rsidRPr="002F68AF">
        <w:rPr>
          <w:b/>
          <w:bCs/>
        </w:rPr>
        <w:t>P3.</w:t>
      </w:r>
      <w:r w:rsidRPr="002F68AF">
        <w:t> ¿Se perdieron mensajes? Explique qué configuración lo garantizó y qué habría pasado con </w:t>
      </w:r>
      <w:proofErr w:type="spellStart"/>
      <w:proofErr w:type="gramStart"/>
      <w:r w:rsidRPr="002F68AF">
        <w:t>min.insync</w:t>
      </w:r>
      <w:proofErr w:type="gramEnd"/>
      <w:r w:rsidRPr="002F68AF">
        <w:t>.replicas</w:t>
      </w:r>
      <w:proofErr w:type="spellEnd"/>
      <w:r w:rsidRPr="002F68AF">
        <w:t>=1 y </w:t>
      </w:r>
      <w:proofErr w:type="spellStart"/>
      <w:r w:rsidRPr="002F68AF">
        <w:t>acks</w:t>
      </w:r>
      <w:proofErr w:type="spellEnd"/>
      <w:r w:rsidRPr="002F68AF">
        <w:t>=1 si el líder hubiera caído justo después de confirmar una escritura.</w:t>
      </w:r>
    </w:p>
    <w:p w14:paraId="39DE5722" w14:textId="77777777" w:rsidR="00261B3C" w:rsidRDefault="00653C44" w:rsidP="00653C44">
      <w:pPr>
        <w:pStyle w:val="Prrafodelista"/>
        <w:numPr>
          <w:ilvl w:val="2"/>
          <w:numId w:val="4"/>
        </w:numPr>
      </w:pPr>
      <w:r w:rsidRPr="00653C44">
        <w:t xml:space="preserve">No se perdieron mensajes porque </w:t>
      </w:r>
      <w:proofErr w:type="spellStart"/>
      <w:r w:rsidRPr="00653C44">
        <w:t>acks</w:t>
      </w:r>
      <w:proofErr w:type="spellEnd"/>
      <w:r w:rsidRPr="00653C44">
        <w:t>=</w:t>
      </w:r>
      <w:proofErr w:type="spellStart"/>
      <w:r w:rsidRPr="00653C44">
        <w:t>all</w:t>
      </w:r>
      <w:proofErr w:type="spellEnd"/>
      <w:r w:rsidRPr="00653C44">
        <w:t xml:space="preserve"> y un valor adecuado de </w:t>
      </w:r>
      <w:proofErr w:type="spellStart"/>
      <w:proofErr w:type="gramStart"/>
      <w:r w:rsidRPr="00653C44">
        <w:t>min.insync</w:t>
      </w:r>
      <w:proofErr w:type="gramEnd"/>
      <w:r w:rsidRPr="00653C44">
        <w:t>.replicas</w:t>
      </w:r>
      <w:proofErr w:type="spellEnd"/>
      <w:r w:rsidRPr="00653C44">
        <w:t xml:space="preserve"> obligan a que el mensaje sea replicado en varias réplicas sincronizadas antes de confirmar la escritura.</w:t>
      </w:r>
    </w:p>
    <w:p w14:paraId="468ACCB2" w14:textId="664C3CA7" w:rsidR="00261B3C" w:rsidRDefault="00261B3C" w:rsidP="00261B3C">
      <w:pPr>
        <w:pStyle w:val="Prrafodelista"/>
        <w:ind w:left="2160"/>
      </w:pPr>
      <w:r>
        <w:t xml:space="preserve">Y los </w:t>
      </w:r>
      <w:proofErr w:type="spellStart"/>
      <w:r>
        <w:t>brokers</w:t>
      </w:r>
      <w:proofErr w:type="spellEnd"/>
      <w:r>
        <w:t xml:space="preserve"> 1,3 están completamente sincronizados.</w:t>
      </w:r>
    </w:p>
    <w:p w14:paraId="4C9EAD6F" w14:textId="65714C59" w:rsidR="00261B3C" w:rsidRDefault="00653C44" w:rsidP="00261B3C">
      <w:pPr>
        <w:pStyle w:val="Prrafodelista"/>
        <w:ind w:left="2160"/>
      </w:pPr>
      <w:r w:rsidRPr="00653C44">
        <w:t xml:space="preserve"> </w:t>
      </w:r>
    </w:p>
    <w:p w14:paraId="33D94FB3" w14:textId="7C7FC467" w:rsidR="00653C44" w:rsidRPr="00653C44" w:rsidRDefault="00653C44" w:rsidP="00261B3C">
      <w:pPr>
        <w:pStyle w:val="Prrafodelista"/>
        <w:ind w:left="2160"/>
      </w:pPr>
      <w:r w:rsidRPr="00653C44">
        <w:t xml:space="preserve">Si se hubiera configurado </w:t>
      </w:r>
      <w:proofErr w:type="spellStart"/>
      <w:proofErr w:type="gramStart"/>
      <w:r w:rsidRPr="00653C44">
        <w:t>min.insync</w:t>
      </w:r>
      <w:proofErr w:type="gramEnd"/>
      <w:r w:rsidRPr="00653C44">
        <w:t>.replicas</w:t>
      </w:r>
      <w:proofErr w:type="spellEnd"/>
      <w:r w:rsidRPr="00653C44">
        <w:t xml:space="preserve">=1 y </w:t>
      </w:r>
      <w:proofErr w:type="spellStart"/>
      <w:r w:rsidRPr="00653C44">
        <w:t>acks</w:t>
      </w:r>
      <w:proofErr w:type="spellEnd"/>
      <w:r w:rsidRPr="00653C44">
        <w:t>=1, un mensaje podría perderse si el líder cae justo después de confirmarlo y antes de replicarlo a los seguidores.</w:t>
      </w:r>
    </w:p>
    <w:p w14:paraId="54903918" w14:textId="77777777" w:rsidR="0023306B" w:rsidRPr="002F68AF" w:rsidRDefault="0023306B" w:rsidP="0023306B">
      <w:pPr>
        <w:ind w:left="720"/>
      </w:pPr>
    </w:p>
    <w:p w14:paraId="13BD07CB" w14:textId="77777777" w:rsidR="002F68AF" w:rsidRPr="002F68AF" w:rsidRDefault="002F68AF" w:rsidP="002F68AF">
      <w:pPr>
        <w:numPr>
          <w:ilvl w:val="0"/>
          <w:numId w:val="1"/>
        </w:numPr>
      </w:pPr>
      <w:r w:rsidRPr="002F68AF">
        <w:t>Un párrafo relacionando el ejercicio con un flujo real de su dependencia.</w:t>
      </w:r>
    </w:p>
    <w:p w14:paraId="7FB395A2" w14:textId="77777777" w:rsidR="008F4284" w:rsidRDefault="003A2633" w:rsidP="00DE492B">
      <w:pPr>
        <w:pStyle w:val="Prrafodelista"/>
        <w:numPr>
          <w:ilvl w:val="2"/>
          <w:numId w:val="4"/>
        </w:numPr>
      </w:pPr>
      <w:r w:rsidRPr="00DE492B">
        <w:t xml:space="preserve">Por ejemplo, en la DIAN, un tópico como </w:t>
      </w:r>
      <w:proofErr w:type="spellStart"/>
      <w:proofErr w:type="gramStart"/>
      <w:r w:rsidRPr="00DE492B">
        <w:t>facturacion.emitida</w:t>
      </w:r>
      <w:proofErr w:type="spellEnd"/>
      <w:proofErr w:type="gramEnd"/>
      <w:r w:rsidRPr="00DE492B">
        <w:t xml:space="preserve"> podría ser utilizado para distribuir electrónicamente eventos de </w:t>
      </w:r>
      <w:r w:rsidRPr="00DE492B">
        <w:lastRenderedPageBreak/>
        <w:t xml:space="preserve">facturas emitidas hacia diferentes sistemas consumidores, tales como fiscalización, analítica, interoperabilidad o almacenamiento histórico. </w:t>
      </w:r>
    </w:p>
    <w:p w14:paraId="04CE4B48" w14:textId="77777777" w:rsidR="008F4284" w:rsidRDefault="008F4284" w:rsidP="008F4284">
      <w:pPr>
        <w:pStyle w:val="Prrafodelista"/>
        <w:ind w:left="2160"/>
      </w:pPr>
    </w:p>
    <w:p w14:paraId="77A7839D" w14:textId="77777777" w:rsidR="008F4284" w:rsidRDefault="003A2633" w:rsidP="008F4284">
      <w:pPr>
        <w:pStyle w:val="Prrafodelista"/>
        <w:ind w:left="2160"/>
      </w:pPr>
      <w:r w:rsidRPr="00DE492B">
        <w:t xml:space="preserve">Cuando uno de los </w:t>
      </w:r>
      <w:proofErr w:type="spellStart"/>
      <w:r w:rsidRPr="00DE492B">
        <w:t>brokers</w:t>
      </w:r>
      <w:proofErr w:type="spellEnd"/>
      <w:r w:rsidRPr="00DE492B">
        <w:t xml:space="preserve"> del clúster falla, como se observó al salir del ISR, Kafka mantiene la disponibilidad del servicio gracias a la replicación de las particiones y a la elección automática de un nuevo líder. De esta manera, los productores continúan publicando eventos y los consumidores siguen procesándolos sin interrupción, garantizando la continuidad operativa y la integridad de la información. </w:t>
      </w:r>
    </w:p>
    <w:p w14:paraId="40008C21" w14:textId="77777777" w:rsidR="008F4284" w:rsidRDefault="008F4284" w:rsidP="008F4284">
      <w:pPr>
        <w:pStyle w:val="Prrafodelista"/>
        <w:ind w:left="2160"/>
      </w:pPr>
    </w:p>
    <w:p w14:paraId="129B9B89" w14:textId="70712760" w:rsidR="003A2633" w:rsidRPr="00DE492B" w:rsidRDefault="003A2633" w:rsidP="008F4284">
      <w:pPr>
        <w:pStyle w:val="Prrafodelista"/>
        <w:ind w:left="2160"/>
      </w:pPr>
      <w:r w:rsidRPr="00DE492B">
        <w:t xml:space="preserve">La configuración de alta disponibilidad mediante </w:t>
      </w:r>
      <w:proofErr w:type="spellStart"/>
      <w:proofErr w:type="gramStart"/>
      <w:r w:rsidRPr="00DE492B">
        <w:t>replication.factor</w:t>
      </w:r>
      <w:proofErr w:type="spellEnd"/>
      <w:proofErr w:type="gramEnd"/>
      <w:r w:rsidRPr="00DE492B">
        <w:t xml:space="preserve">=3, </w:t>
      </w:r>
      <w:proofErr w:type="spellStart"/>
      <w:r w:rsidRPr="00DE492B">
        <w:t>min.insync.replicas</w:t>
      </w:r>
      <w:proofErr w:type="spellEnd"/>
      <w:r w:rsidRPr="00DE492B">
        <w:t xml:space="preserve">=2 y productores con </w:t>
      </w:r>
      <w:proofErr w:type="spellStart"/>
      <w:r w:rsidRPr="00DE492B">
        <w:t>acks</w:t>
      </w:r>
      <w:proofErr w:type="spellEnd"/>
      <w:r w:rsidRPr="00DE492B">
        <w:t>=</w:t>
      </w:r>
      <w:proofErr w:type="spellStart"/>
      <w:r w:rsidRPr="00DE492B">
        <w:t>all</w:t>
      </w:r>
      <w:proofErr w:type="spellEnd"/>
      <w:r w:rsidRPr="00DE492B">
        <w:t xml:space="preserve"> asegura que los eventos críticos de negocio no se pierdan aun ante la caída de uno de los nodos del clúster.</w:t>
      </w:r>
    </w:p>
    <w:p w14:paraId="24AAEA79" w14:textId="77777777" w:rsidR="002F68AF" w:rsidRPr="002F68AF" w:rsidRDefault="002F68AF"/>
    <w:p w14:paraId="01B40AB5" w14:textId="77777777" w:rsidR="002F68AF" w:rsidRPr="002F68AF" w:rsidRDefault="002F68AF">
      <w:pPr>
        <w:rPr>
          <w:lang w:val="es-MX"/>
        </w:rPr>
      </w:pPr>
    </w:p>
    <w:sectPr w:rsidR="002F68AF" w:rsidRPr="002F68AF">
      <w:footerReference w:type="even" r:id="rId17"/>
      <w:footerReference w:type="default" r:id="rId18"/>
      <w:footerReference w:type="first" r:id="rId1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1DB6C" w14:textId="77777777" w:rsidR="001A5001" w:rsidRDefault="001A5001" w:rsidP="002F68AF">
      <w:pPr>
        <w:spacing w:after="0" w:line="240" w:lineRule="auto"/>
      </w:pPr>
      <w:r>
        <w:separator/>
      </w:r>
    </w:p>
  </w:endnote>
  <w:endnote w:type="continuationSeparator" w:id="0">
    <w:p w14:paraId="7825E292" w14:textId="77777777" w:rsidR="001A5001" w:rsidRDefault="001A5001" w:rsidP="002F68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B75FE" w14:textId="616018CC" w:rsidR="002F68AF" w:rsidRDefault="002F68AF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EA4309D" wp14:editId="05B376E1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851660" cy="370205"/>
              <wp:effectExtent l="0" t="0" r="0" b="0"/>
              <wp:wrapNone/>
              <wp:docPr id="336138260" name="Cuadro de texto 2" descr="Información Pública Clasificada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16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21B99C" w14:textId="6EDA9A71" w:rsidR="002F68AF" w:rsidRPr="002F68AF" w:rsidRDefault="002F68AF" w:rsidP="002F68A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F68A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Información Pública Clasificada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A4309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Información Pública Clasificada " style="position:absolute;margin-left:94.6pt;margin-top:0;width:145.8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" filled="f" stroked="f">
              <v:textbox style="mso-fit-shape-to-text:t" inset="0,0,20pt,15pt">
                <w:txbxContent>
                  <w:p w14:paraId="7E21B99C" w14:textId="6EDA9A71" w:rsidR="002F68AF" w:rsidRPr="002F68AF" w:rsidRDefault="002F68AF" w:rsidP="002F68A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F68A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Información Pública Clasificada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5B8A7" w14:textId="61410FFF" w:rsidR="002F68AF" w:rsidRDefault="002F68AF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80F8820" wp14:editId="3EC13C77">
              <wp:simplePos x="1078173" y="9423779"/>
              <wp:positionH relativeFrom="page">
                <wp:align>right</wp:align>
              </wp:positionH>
              <wp:positionV relativeFrom="page">
                <wp:align>bottom</wp:align>
              </wp:positionV>
              <wp:extent cx="1851660" cy="370205"/>
              <wp:effectExtent l="0" t="0" r="0" b="0"/>
              <wp:wrapNone/>
              <wp:docPr id="1489074236" name="Cuadro de texto 3" descr="Información Pública Clasificada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16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3B898E" w14:textId="3A18E42E" w:rsidR="002F68AF" w:rsidRPr="002F68AF" w:rsidRDefault="002F68AF" w:rsidP="002F68A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F68A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Información Pública Clasificada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0F8820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Información Pública Clasificada " style="position:absolute;margin-left:94.6pt;margin-top:0;width:145.8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" filled="f" stroked="f">
              <v:textbox style="mso-fit-shape-to-text:t" inset="0,0,20pt,15pt">
                <w:txbxContent>
                  <w:p w14:paraId="4F3B898E" w14:textId="3A18E42E" w:rsidR="002F68AF" w:rsidRPr="002F68AF" w:rsidRDefault="002F68AF" w:rsidP="002F68A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F68A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Información Pública Clasificada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01805" w14:textId="17C6F77D" w:rsidR="002F68AF" w:rsidRDefault="002F68AF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7114430" wp14:editId="7EBFCB40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851660" cy="370205"/>
              <wp:effectExtent l="0" t="0" r="0" b="0"/>
              <wp:wrapNone/>
              <wp:docPr id="1687694861" name="Cuadro de texto 1" descr="Información Pública Clasificada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16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F75C34" w14:textId="1999208B" w:rsidR="002F68AF" w:rsidRPr="002F68AF" w:rsidRDefault="002F68AF" w:rsidP="002F68A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F68A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Información Pública Clasificada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114430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Información Pública Clasificada " style="position:absolute;margin-left:94.6pt;margin-top:0;width:145.8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" filled="f" stroked="f">
              <v:textbox style="mso-fit-shape-to-text:t" inset="0,0,20pt,15pt">
                <w:txbxContent>
                  <w:p w14:paraId="51F75C34" w14:textId="1999208B" w:rsidR="002F68AF" w:rsidRPr="002F68AF" w:rsidRDefault="002F68AF" w:rsidP="002F68A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F68A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Información Pública Clasificada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72B40" w14:textId="77777777" w:rsidR="001A5001" w:rsidRDefault="001A5001" w:rsidP="002F68AF">
      <w:pPr>
        <w:spacing w:after="0" w:line="240" w:lineRule="auto"/>
      </w:pPr>
      <w:r>
        <w:separator/>
      </w:r>
    </w:p>
  </w:footnote>
  <w:footnote w:type="continuationSeparator" w:id="0">
    <w:p w14:paraId="1861D6C3" w14:textId="77777777" w:rsidR="001A5001" w:rsidRDefault="001A5001" w:rsidP="002F68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B254A"/>
    <w:multiLevelType w:val="hybridMultilevel"/>
    <w:tmpl w:val="F31882D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6A575B4"/>
    <w:multiLevelType w:val="multilevel"/>
    <w:tmpl w:val="BC0CA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89330A"/>
    <w:multiLevelType w:val="multilevel"/>
    <w:tmpl w:val="8C52B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FB2BDC"/>
    <w:multiLevelType w:val="multilevel"/>
    <w:tmpl w:val="D0AA8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2399309">
    <w:abstractNumId w:val="1"/>
  </w:num>
  <w:num w:numId="2" w16cid:durableId="1834830796">
    <w:abstractNumId w:val="0"/>
  </w:num>
  <w:num w:numId="3" w16cid:durableId="102575742">
    <w:abstractNumId w:val="2"/>
  </w:num>
  <w:num w:numId="4" w16cid:durableId="13744970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8AF"/>
    <w:rsid w:val="00031D8D"/>
    <w:rsid w:val="00117066"/>
    <w:rsid w:val="00137657"/>
    <w:rsid w:val="0018001B"/>
    <w:rsid w:val="001A5001"/>
    <w:rsid w:val="0023306B"/>
    <w:rsid w:val="00261B3C"/>
    <w:rsid w:val="00293422"/>
    <w:rsid w:val="002F68AF"/>
    <w:rsid w:val="00313244"/>
    <w:rsid w:val="003A2633"/>
    <w:rsid w:val="00456E1E"/>
    <w:rsid w:val="004A77FE"/>
    <w:rsid w:val="004C22B3"/>
    <w:rsid w:val="004F328B"/>
    <w:rsid w:val="00554594"/>
    <w:rsid w:val="005F04A3"/>
    <w:rsid w:val="00614F8E"/>
    <w:rsid w:val="00653C44"/>
    <w:rsid w:val="006D43B6"/>
    <w:rsid w:val="006F15AC"/>
    <w:rsid w:val="0074215C"/>
    <w:rsid w:val="00786AB3"/>
    <w:rsid w:val="007C54F1"/>
    <w:rsid w:val="007D3AAB"/>
    <w:rsid w:val="008C74B5"/>
    <w:rsid w:val="008E089F"/>
    <w:rsid w:val="008F4284"/>
    <w:rsid w:val="009319B4"/>
    <w:rsid w:val="00A044D3"/>
    <w:rsid w:val="00A33B96"/>
    <w:rsid w:val="00A7641F"/>
    <w:rsid w:val="00AA465A"/>
    <w:rsid w:val="00B00044"/>
    <w:rsid w:val="00B66E99"/>
    <w:rsid w:val="00BA3E28"/>
    <w:rsid w:val="00C66703"/>
    <w:rsid w:val="00CE18F5"/>
    <w:rsid w:val="00D27E92"/>
    <w:rsid w:val="00DC69E9"/>
    <w:rsid w:val="00DE492B"/>
    <w:rsid w:val="00E87F36"/>
    <w:rsid w:val="00F03A4C"/>
    <w:rsid w:val="00F12ACA"/>
    <w:rsid w:val="00F7628E"/>
    <w:rsid w:val="00FD410C"/>
    <w:rsid w:val="00FE2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F0183"/>
  <w15:chartTrackingRefBased/>
  <w15:docId w15:val="{5713E51F-28E2-4AE2-B753-EC47EA964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6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6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6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6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6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6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6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6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6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6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6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6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68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68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68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68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68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68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6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6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6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6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6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68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68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68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6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68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68AF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2F68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68AF"/>
  </w:style>
  <w:style w:type="paragraph" w:styleId="NormalWeb">
    <w:name w:val="Normal (Web)"/>
    <w:basedOn w:val="Normal"/>
    <w:uiPriority w:val="99"/>
    <w:semiHidden/>
    <w:unhideWhenUsed/>
    <w:rsid w:val="00AA46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AA465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A46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3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7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3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7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5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9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8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76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7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0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55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08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09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498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Jaime Santacruz Garzon</dc:creator>
  <cp:keywords/>
  <dc:description/>
  <cp:lastModifiedBy>Ricardo Jaime Santacruz Garzon</cp:lastModifiedBy>
  <cp:revision>2</cp:revision>
  <dcterms:created xsi:type="dcterms:W3CDTF">2026-10-21T22:25:00Z</dcterms:created>
  <dcterms:modified xsi:type="dcterms:W3CDTF">2026-10-21T22:25:00Z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64982e0d,14091014,58c1783c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Información Pública Clasificada </vt:lpwstr>
  </property>
  <property fmtid="{D5CDD505-2E9C-101B-9397-08002B2CF9AE}" pid="5" name="MSIP_Label_ccdd2d6d-4b00-43ff-82f7-780af7893f3e_Enabled">
    <vt:lpwstr>true</vt:lpwstr>
  </property>
  <property fmtid="{D5CDD505-2E9C-101B-9397-08002B2CF9AE}" pid="6" name="MSIP_Label_ccdd2d6d-4b00-43ff-82f7-780af7893f3e_SetDate">
    <vt:lpwstr>2026-10-20T22:01:09Z</vt:lpwstr>
  </property>
  <property fmtid="{D5CDD505-2E9C-101B-9397-08002B2CF9AE}" pid="7" name="MSIP_Label_ccdd2d6d-4b00-43ff-82f7-780af7893f3e_Method">
    <vt:lpwstr>Privileged</vt:lpwstr>
  </property>
  <property fmtid="{D5CDD505-2E9C-101B-9397-08002B2CF9AE}" pid="8" name="MSIP_Label_ccdd2d6d-4b00-43ff-82f7-780af7893f3e_Name">
    <vt:lpwstr>Clasificada</vt:lpwstr>
  </property>
  <property fmtid="{D5CDD505-2E9C-101B-9397-08002B2CF9AE}" pid="9" name="MSIP_Label_ccdd2d6d-4b00-43ff-82f7-780af7893f3e_SiteId">
    <vt:lpwstr>fab26e5a-737a-4438-8ccd-8e465ecf21d8</vt:lpwstr>
  </property>
  <property fmtid="{D5CDD505-2E9C-101B-9397-08002B2CF9AE}" pid="10" name="MSIP_Label_ccdd2d6d-4b00-43ff-82f7-780af7893f3e_ActionId">
    <vt:lpwstr>3909e432-b025-4b50-a70d-e2a9a2edd51f</vt:lpwstr>
  </property>
  <property fmtid="{D5CDD505-2E9C-101B-9397-08002B2CF9AE}" pid="11" name="MSIP_Label_ccdd2d6d-4b00-43ff-82f7-780af7893f3e_ContentBits">
    <vt:lpwstr>2</vt:lpwstr>
  </property>
</Properties>
</file>