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A56F3" w14:textId="77777777" w:rsidR="00A138D7" w:rsidRDefault="00484B2B" w:rsidP="00484B2B">
      <w:pPr>
        <w:pStyle w:val="Title"/>
        <w:rPr>
          <w:lang w:val="en-US"/>
        </w:rPr>
      </w:pPr>
      <w:r>
        <w:rPr>
          <w:lang w:val="en-US"/>
        </w:rPr>
        <w:t>Port Scanning Report</w:t>
      </w:r>
    </w:p>
    <w:p w14:paraId="67466D95" w14:textId="77777777" w:rsidR="00484B2B" w:rsidRDefault="00484B2B" w:rsidP="00484B2B">
      <w:pPr>
        <w:pStyle w:val="Heading2"/>
        <w:rPr>
          <w:lang w:val="en-US"/>
        </w:rPr>
      </w:pPr>
      <w:r>
        <w:rPr>
          <w:lang w:val="en-US"/>
        </w:rPr>
        <w:t>Task Title: Scan Your Local Network for Open Ports</w:t>
      </w:r>
    </w:p>
    <w:p w14:paraId="13E6EE02" w14:textId="77777777" w:rsidR="00484B2B" w:rsidRDefault="00484B2B" w:rsidP="00484B2B">
      <w:pPr>
        <w:pStyle w:val="Heading2"/>
        <w:rPr>
          <w:lang w:val="en-US"/>
        </w:rPr>
      </w:pPr>
      <w:r>
        <w:rPr>
          <w:lang w:val="en-US"/>
        </w:rPr>
        <w:t>Objective: To discover open ports on devices in the local network and understand network exposure using nmap.</w:t>
      </w:r>
    </w:p>
    <w:p w14:paraId="1D458664" w14:textId="77777777" w:rsidR="00484B2B" w:rsidRDefault="00484B2B" w:rsidP="00484B2B">
      <w:pPr>
        <w:rPr>
          <w:lang w:val="en-US"/>
        </w:rPr>
      </w:pPr>
    </w:p>
    <w:p w14:paraId="0F415EA2" w14:textId="77777777" w:rsidR="00484B2B" w:rsidRDefault="00484B2B" w:rsidP="00484B2B">
      <w:pPr>
        <w:pStyle w:val="Heading2"/>
        <w:rPr>
          <w:lang w:val="en-US"/>
        </w:rPr>
      </w:pPr>
      <w:r>
        <w:rPr>
          <w:lang w:val="en-US"/>
        </w:rPr>
        <w:t>1.Tool Used</w:t>
      </w:r>
    </w:p>
    <w:p w14:paraId="59D81815" w14:textId="77777777" w:rsidR="00484B2B" w:rsidRDefault="00484B2B" w:rsidP="00484B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Nmap : For Scanning the local network using TCP SYN scan.</w:t>
      </w:r>
    </w:p>
    <w:p w14:paraId="5220D66A" w14:textId="77777777" w:rsidR="00484B2B" w:rsidRDefault="00484B2B" w:rsidP="00484B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Wireshark : For packet analysis.  </w:t>
      </w:r>
    </w:p>
    <w:p w14:paraId="50CE72DA" w14:textId="77777777" w:rsidR="00484B2B" w:rsidRDefault="00484B2B" w:rsidP="00484B2B">
      <w:pPr>
        <w:pStyle w:val="Heading2"/>
        <w:rPr>
          <w:lang w:val="en-US"/>
        </w:rPr>
      </w:pPr>
      <w:r>
        <w:rPr>
          <w:lang w:val="en-US"/>
        </w:rPr>
        <w:t>2.Network Details</w:t>
      </w:r>
    </w:p>
    <w:p w14:paraId="1B1906F0" w14:textId="77777777" w:rsidR="00484B2B" w:rsidRDefault="00484B2B" w:rsidP="00484B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IP Range Scanned : 192.168.111.0/24</w:t>
      </w:r>
    </w:p>
    <w:p w14:paraId="2A2BF4B0" w14:textId="77777777" w:rsidR="00484B2B" w:rsidRDefault="00484B2B" w:rsidP="00484B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Command used : nmap -sS </w:t>
      </w:r>
      <w:r w:rsidR="001A75D3">
        <w:rPr>
          <w:lang w:val="en-US"/>
        </w:rPr>
        <w:t xml:space="preserve"> 192.168.111.0/24</w:t>
      </w:r>
    </w:p>
    <w:p w14:paraId="7356D30F" w14:textId="77777777" w:rsidR="001A75D3" w:rsidRDefault="001A75D3" w:rsidP="00484B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Scan type : TCP SYN scan   </w:t>
      </w:r>
    </w:p>
    <w:p w14:paraId="64EBDF75" w14:textId="77777777" w:rsidR="001A75D3" w:rsidRDefault="001A75D3" w:rsidP="001A75D3">
      <w:pPr>
        <w:pStyle w:val="Heading2"/>
        <w:rPr>
          <w:lang w:val="en-US"/>
        </w:rPr>
      </w:pPr>
      <w:r>
        <w:rPr>
          <w:lang w:val="en-US"/>
        </w:rPr>
        <w:t>3.Scan results</w:t>
      </w:r>
    </w:p>
    <w:tbl>
      <w:tblPr>
        <w:tblStyle w:val="TableGrid"/>
        <w:tblW w:w="7787" w:type="dxa"/>
        <w:tblLook w:val="04A0" w:firstRow="1" w:lastRow="0" w:firstColumn="1" w:lastColumn="0" w:noHBand="0" w:noVBand="1"/>
      </w:tblPr>
      <w:tblGrid>
        <w:gridCol w:w="2595"/>
        <w:gridCol w:w="2596"/>
        <w:gridCol w:w="2596"/>
      </w:tblGrid>
      <w:tr w:rsidR="001A75D3" w14:paraId="46145AD1" w14:textId="77777777" w:rsidTr="001C01AA">
        <w:trPr>
          <w:trHeight w:val="636"/>
        </w:trPr>
        <w:tc>
          <w:tcPr>
            <w:tcW w:w="2595" w:type="dxa"/>
          </w:tcPr>
          <w:p w14:paraId="47E872D4" w14:textId="77777777" w:rsidR="001A75D3" w:rsidRDefault="001C01AA" w:rsidP="001C01AA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 xml:space="preserve">PORT </w:t>
            </w:r>
          </w:p>
        </w:tc>
        <w:tc>
          <w:tcPr>
            <w:tcW w:w="2596" w:type="dxa"/>
          </w:tcPr>
          <w:p w14:paraId="3B8A1B5D" w14:textId="77777777" w:rsidR="001A75D3" w:rsidRPr="001C01AA" w:rsidRDefault="001C01AA" w:rsidP="001C01AA">
            <w:pPr>
              <w:pStyle w:val="Heading2"/>
            </w:pPr>
            <w:r>
              <w:rPr>
                <w:lang w:val="en-US"/>
              </w:rPr>
              <w:t>STATE</w:t>
            </w:r>
          </w:p>
        </w:tc>
        <w:tc>
          <w:tcPr>
            <w:tcW w:w="2596" w:type="dxa"/>
          </w:tcPr>
          <w:p w14:paraId="3C488B4A" w14:textId="77777777" w:rsidR="001A75D3" w:rsidRDefault="001C01AA" w:rsidP="001C01AA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 xml:space="preserve">SERVICES </w:t>
            </w:r>
          </w:p>
        </w:tc>
      </w:tr>
      <w:tr w:rsidR="001A75D3" w14:paraId="024C3BCA" w14:textId="77777777" w:rsidTr="001C01AA">
        <w:trPr>
          <w:trHeight w:val="636"/>
        </w:trPr>
        <w:tc>
          <w:tcPr>
            <w:tcW w:w="2595" w:type="dxa"/>
          </w:tcPr>
          <w:p w14:paraId="15ECE1F7" w14:textId="77777777" w:rsidR="001A75D3" w:rsidRPr="001C01AA" w:rsidRDefault="001C01AA" w:rsidP="001C01AA">
            <w:pPr>
              <w:pStyle w:val="Subtitle"/>
            </w:pPr>
            <w:r>
              <w:rPr>
                <w:lang w:val="en-US"/>
              </w:rPr>
              <w:t>21/tcp</w:t>
            </w:r>
          </w:p>
        </w:tc>
        <w:tc>
          <w:tcPr>
            <w:tcW w:w="2596" w:type="dxa"/>
          </w:tcPr>
          <w:p w14:paraId="3BA572A2" w14:textId="77777777" w:rsidR="001A75D3" w:rsidRPr="001C01AA" w:rsidRDefault="001C01AA" w:rsidP="001C01AA">
            <w:pPr>
              <w:pStyle w:val="Subtitle"/>
            </w:pPr>
            <w:r>
              <w:t>open</w:t>
            </w:r>
          </w:p>
        </w:tc>
        <w:tc>
          <w:tcPr>
            <w:tcW w:w="2596" w:type="dxa"/>
          </w:tcPr>
          <w:p w14:paraId="552B89A4" w14:textId="77777777" w:rsidR="001C01AA" w:rsidRDefault="001C01AA" w:rsidP="001C01AA">
            <w:pPr>
              <w:pStyle w:val="Subtitle"/>
              <w:rPr>
                <w:lang w:val="en-US"/>
              </w:rPr>
            </w:pPr>
            <w:r>
              <w:rPr>
                <w:lang w:val="en-US"/>
              </w:rPr>
              <w:t>ttp</w:t>
            </w:r>
          </w:p>
        </w:tc>
      </w:tr>
      <w:tr w:rsidR="001A75D3" w14:paraId="73AE2679" w14:textId="77777777" w:rsidTr="001C01AA">
        <w:trPr>
          <w:trHeight w:val="636"/>
        </w:trPr>
        <w:tc>
          <w:tcPr>
            <w:tcW w:w="2595" w:type="dxa"/>
          </w:tcPr>
          <w:p w14:paraId="419E5461" w14:textId="77777777" w:rsidR="001A75D3" w:rsidRDefault="001C01AA" w:rsidP="001C01AA">
            <w:pPr>
              <w:pStyle w:val="Subtitle"/>
              <w:rPr>
                <w:lang w:val="en-US"/>
              </w:rPr>
            </w:pPr>
            <w:r>
              <w:rPr>
                <w:lang w:val="en-US"/>
              </w:rPr>
              <w:t>22/tcp</w:t>
            </w:r>
          </w:p>
        </w:tc>
        <w:tc>
          <w:tcPr>
            <w:tcW w:w="2596" w:type="dxa"/>
          </w:tcPr>
          <w:p w14:paraId="7217D638" w14:textId="77777777" w:rsidR="001A75D3" w:rsidRDefault="001C01AA" w:rsidP="001C01AA">
            <w:pPr>
              <w:pStyle w:val="Subtitle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2596" w:type="dxa"/>
          </w:tcPr>
          <w:p w14:paraId="1782100B" w14:textId="77777777" w:rsidR="001A75D3" w:rsidRDefault="001C01AA" w:rsidP="001C01AA">
            <w:pPr>
              <w:pStyle w:val="Subtitle"/>
              <w:rPr>
                <w:lang w:val="en-US"/>
              </w:rPr>
            </w:pPr>
            <w:r>
              <w:rPr>
                <w:lang w:val="en-US"/>
              </w:rPr>
              <w:t>ssh</w:t>
            </w:r>
          </w:p>
        </w:tc>
      </w:tr>
      <w:tr w:rsidR="001A75D3" w14:paraId="3B41E660" w14:textId="77777777" w:rsidTr="001C01AA">
        <w:trPr>
          <w:trHeight w:val="636"/>
        </w:trPr>
        <w:tc>
          <w:tcPr>
            <w:tcW w:w="2595" w:type="dxa"/>
          </w:tcPr>
          <w:p w14:paraId="7B06DDCC" w14:textId="77777777" w:rsidR="001A75D3" w:rsidRDefault="001C01AA" w:rsidP="001C01AA">
            <w:pPr>
              <w:pStyle w:val="Subtitle"/>
              <w:rPr>
                <w:lang w:val="en-US"/>
              </w:rPr>
            </w:pPr>
            <w:r>
              <w:rPr>
                <w:lang w:val="en-US"/>
              </w:rPr>
              <w:t>23/tcp</w:t>
            </w:r>
          </w:p>
        </w:tc>
        <w:tc>
          <w:tcPr>
            <w:tcW w:w="2596" w:type="dxa"/>
          </w:tcPr>
          <w:p w14:paraId="5177E666" w14:textId="77777777" w:rsidR="001A75D3" w:rsidRDefault="001C01AA" w:rsidP="001C01AA">
            <w:pPr>
              <w:pStyle w:val="Subtitle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2596" w:type="dxa"/>
          </w:tcPr>
          <w:p w14:paraId="7FCECAAA" w14:textId="77777777" w:rsidR="001A75D3" w:rsidRDefault="001C01AA" w:rsidP="001C01AA">
            <w:pPr>
              <w:pStyle w:val="Subtitle"/>
              <w:rPr>
                <w:lang w:val="en-US"/>
              </w:rPr>
            </w:pPr>
            <w:r>
              <w:rPr>
                <w:lang w:val="en-US"/>
              </w:rPr>
              <w:t>telnet</w:t>
            </w:r>
          </w:p>
        </w:tc>
      </w:tr>
      <w:tr w:rsidR="001A75D3" w14:paraId="2A466D3B" w14:textId="77777777" w:rsidTr="001C01AA">
        <w:trPr>
          <w:trHeight w:val="636"/>
        </w:trPr>
        <w:tc>
          <w:tcPr>
            <w:tcW w:w="2595" w:type="dxa"/>
          </w:tcPr>
          <w:p w14:paraId="6A2FCC36" w14:textId="77777777" w:rsidR="001A75D3" w:rsidRDefault="001C01AA" w:rsidP="001C01AA">
            <w:pPr>
              <w:pStyle w:val="Subtitle"/>
              <w:rPr>
                <w:lang w:val="en-US"/>
              </w:rPr>
            </w:pPr>
            <w:r>
              <w:rPr>
                <w:lang w:val="en-US"/>
              </w:rPr>
              <w:t xml:space="preserve">25/tcp </w:t>
            </w:r>
          </w:p>
        </w:tc>
        <w:tc>
          <w:tcPr>
            <w:tcW w:w="2596" w:type="dxa"/>
          </w:tcPr>
          <w:p w14:paraId="46BA1D91" w14:textId="77777777" w:rsidR="001A75D3" w:rsidRDefault="001C01AA" w:rsidP="001C01AA">
            <w:pPr>
              <w:pStyle w:val="Subtitle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2596" w:type="dxa"/>
          </w:tcPr>
          <w:p w14:paraId="6D0D175E" w14:textId="77777777" w:rsidR="001A75D3" w:rsidRDefault="001C01AA" w:rsidP="001C01AA">
            <w:pPr>
              <w:pStyle w:val="Subtitle"/>
              <w:rPr>
                <w:lang w:val="en-US"/>
              </w:rPr>
            </w:pPr>
            <w:r>
              <w:rPr>
                <w:lang w:val="en-US"/>
              </w:rPr>
              <w:t>smtp</w:t>
            </w:r>
          </w:p>
        </w:tc>
      </w:tr>
      <w:tr w:rsidR="001A75D3" w14:paraId="5729899F" w14:textId="77777777" w:rsidTr="001C01AA">
        <w:trPr>
          <w:trHeight w:val="636"/>
        </w:trPr>
        <w:tc>
          <w:tcPr>
            <w:tcW w:w="2595" w:type="dxa"/>
          </w:tcPr>
          <w:p w14:paraId="6AD9427A" w14:textId="77777777" w:rsidR="001A75D3" w:rsidRDefault="001C01AA" w:rsidP="001C01AA">
            <w:pPr>
              <w:pStyle w:val="Subtitle"/>
              <w:rPr>
                <w:lang w:val="en-US"/>
              </w:rPr>
            </w:pPr>
            <w:r>
              <w:rPr>
                <w:lang w:val="en-US"/>
              </w:rPr>
              <w:t>80/tcp</w:t>
            </w:r>
          </w:p>
        </w:tc>
        <w:tc>
          <w:tcPr>
            <w:tcW w:w="2596" w:type="dxa"/>
          </w:tcPr>
          <w:p w14:paraId="2BD83E8E" w14:textId="77777777" w:rsidR="001A75D3" w:rsidRDefault="001C01AA" w:rsidP="001C01AA">
            <w:pPr>
              <w:pStyle w:val="Subtitle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2596" w:type="dxa"/>
          </w:tcPr>
          <w:p w14:paraId="21E4875C" w14:textId="77777777" w:rsidR="001A75D3" w:rsidRDefault="001C01AA" w:rsidP="001C01AA">
            <w:pPr>
              <w:pStyle w:val="Subtitle"/>
              <w:rPr>
                <w:lang w:val="en-US"/>
              </w:rPr>
            </w:pPr>
            <w:r>
              <w:rPr>
                <w:lang w:val="en-US"/>
              </w:rPr>
              <w:t>http</w:t>
            </w:r>
          </w:p>
        </w:tc>
      </w:tr>
      <w:tr w:rsidR="001A75D3" w14:paraId="171D24F6" w14:textId="77777777" w:rsidTr="001C01AA">
        <w:trPr>
          <w:trHeight w:val="636"/>
        </w:trPr>
        <w:tc>
          <w:tcPr>
            <w:tcW w:w="2595" w:type="dxa"/>
          </w:tcPr>
          <w:p w14:paraId="6F917140" w14:textId="77777777" w:rsidR="001A75D3" w:rsidRDefault="001C01AA" w:rsidP="001C01AA">
            <w:pPr>
              <w:pStyle w:val="Subtitle"/>
              <w:rPr>
                <w:lang w:val="en-US"/>
              </w:rPr>
            </w:pPr>
            <w:r>
              <w:rPr>
                <w:lang w:val="en-US"/>
              </w:rPr>
              <w:t>513/tcp</w:t>
            </w:r>
          </w:p>
        </w:tc>
        <w:tc>
          <w:tcPr>
            <w:tcW w:w="2596" w:type="dxa"/>
          </w:tcPr>
          <w:p w14:paraId="39B291F2" w14:textId="77777777" w:rsidR="001A75D3" w:rsidRDefault="001C01AA" w:rsidP="001C01AA">
            <w:pPr>
              <w:pStyle w:val="Subtitle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2596" w:type="dxa"/>
          </w:tcPr>
          <w:p w14:paraId="1295C7C2" w14:textId="77777777" w:rsidR="001A75D3" w:rsidRDefault="001C01AA" w:rsidP="001C01AA">
            <w:pPr>
              <w:pStyle w:val="Subtitle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</w:tr>
      <w:tr w:rsidR="001A75D3" w14:paraId="1321F16D" w14:textId="77777777" w:rsidTr="001C01AA">
        <w:trPr>
          <w:trHeight w:val="636"/>
        </w:trPr>
        <w:tc>
          <w:tcPr>
            <w:tcW w:w="2595" w:type="dxa"/>
          </w:tcPr>
          <w:p w14:paraId="541FAFC8" w14:textId="77777777" w:rsidR="001A75D3" w:rsidRDefault="001C01AA" w:rsidP="001C01AA">
            <w:pPr>
              <w:pStyle w:val="Subtitle"/>
              <w:rPr>
                <w:lang w:val="en-US"/>
              </w:rPr>
            </w:pPr>
            <w:r>
              <w:rPr>
                <w:lang w:val="en-US"/>
              </w:rPr>
              <w:t>514/tcp</w:t>
            </w:r>
          </w:p>
        </w:tc>
        <w:tc>
          <w:tcPr>
            <w:tcW w:w="2596" w:type="dxa"/>
          </w:tcPr>
          <w:p w14:paraId="5EA77142" w14:textId="77777777" w:rsidR="001A75D3" w:rsidRDefault="001C01AA" w:rsidP="001C01AA">
            <w:pPr>
              <w:pStyle w:val="Subtitle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2596" w:type="dxa"/>
          </w:tcPr>
          <w:p w14:paraId="58B0D681" w14:textId="77777777" w:rsidR="001A75D3" w:rsidRDefault="001C01AA" w:rsidP="001C01AA">
            <w:pPr>
              <w:pStyle w:val="Subtitle"/>
              <w:rPr>
                <w:lang w:val="en-US"/>
              </w:rPr>
            </w:pPr>
            <w:r>
              <w:rPr>
                <w:lang w:val="en-US"/>
              </w:rPr>
              <w:t>shell</w:t>
            </w:r>
          </w:p>
        </w:tc>
      </w:tr>
      <w:tr w:rsidR="001A75D3" w14:paraId="5757F9E6" w14:textId="77777777" w:rsidTr="001C01AA">
        <w:trPr>
          <w:trHeight w:val="663"/>
        </w:trPr>
        <w:tc>
          <w:tcPr>
            <w:tcW w:w="2595" w:type="dxa"/>
          </w:tcPr>
          <w:p w14:paraId="18379EEB" w14:textId="77777777" w:rsidR="001A75D3" w:rsidRDefault="001C01AA" w:rsidP="001C01AA">
            <w:pPr>
              <w:pStyle w:val="Subtitle"/>
              <w:rPr>
                <w:lang w:val="en-US"/>
              </w:rPr>
            </w:pPr>
            <w:r>
              <w:rPr>
                <w:lang w:val="en-US"/>
              </w:rPr>
              <w:t>3306/tcp</w:t>
            </w:r>
          </w:p>
        </w:tc>
        <w:tc>
          <w:tcPr>
            <w:tcW w:w="2596" w:type="dxa"/>
          </w:tcPr>
          <w:p w14:paraId="28D85951" w14:textId="77777777" w:rsidR="001A75D3" w:rsidRDefault="001C01AA" w:rsidP="001C01AA">
            <w:pPr>
              <w:pStyle w:val="Subtitle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2596" w:type="dxa"/>
          </w:tcPr>
          <w:p w14:paraId="0EE737E5" w14:textId="77777777" w:rsidR="001A75D3" w:rsidRDefault="001C01AA" w:rsidP="001C01AA">
            <w:pPr>
              <w:pStyle w:val="Subtitle"/>
              <w:rPr>
                <w:lang w:val="en-US"/>
              </w:rPr>
            </w:pPr>
            <w:r>
              <w:rPr>
                <w:lang w:val="en-US"/>
              </w:rPr>
              <w:t>mysql</w:t>
            </w:r>
          </w:p>
        </w:tc>
      </w:tr>
      <w:tr w:rsidR="001A75D3" w14:paraId="2B890EE4" w14:textId="77777777" w:rsidTr="001C01AA">
        <w:trPr>
          <w:trHeight w:val="636"/>
        </w:trPr>
        <w:tc>
          <w:tcPr>
            <w:tcW w:w="2595" w:type="dxa"/>
          </w:tcPr>
          <w:p w14:paraId="651ABEC0" w14:textId="77777777" w:rsidR="001A75D3" w:rsidRDefault="001C01AA" w:rsidP="001C01AA">
            <w:pPr>
              <w:pStyle w:val="Subtitle"/>
              <w:rPr>
                <w:lang w:val="en-US"/>
              </w:rPr>
            </w:pPr>
            <w:r>
              <w:rPr>
                <w:lang w:val="en-US"/>
              </w:rPr>
              <w:t>53/tcp</w:t>
            </w:r>
          </w:p>
        </w:tc>
        <w:tc>
          <w:tcPr>
            <w:tcW w:w="2596" w:type="dxa"/>
          </w:tcPr>
          <w:p w14:paraId="4E14AF8E" w14:textId="77777777" w:rsidR="001A75D3" w:rsidRDefault="001C01AA" w:rsidP="001C01AA">
            <w:pPr>
              <w:pStyle w:val="Subtitle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2596" w:type="dxa"/>
          </w:tcPr>
          <w:p w14:paraId="0A9FB255" w14:textId="77777777" w:rsidR="001A75D3" w:rsidRDefault="001C01AA" w:rsidP="001C01AA">
            <w:pPr>
              <w:pStyle w:val="Subtitle"/>
              <w:rPr>
                <w:lang w:val="en-US"/>
              </w:rPr>
            </w:pPr>
            <w:r>
              <w:rPr>
                <w:lang w:val="en-US"/>
              </w:rPr>
              <w:t>domain</w:t>
            </w:r>
          </w:p>
        </w:tc>
      </w:tr>
      <w:tr w:rsidR="001A75D3" w14:paraId="5F9CB888" w14:textId="77777777" w:rsidTr="001C01AA">
        <w:trPr>
          <w:trHeight w:val="636"/>
        </w:trPr>
        <w:tc>
          <w:tcPr>
            <w:tcW w:w="2595" w:type="dxa"/>
          </w:tcPr>
          <w:p w14:paraId="440D1A84" w14:textId="77777777" w:rsidR="001A75D3" w:rsidRDefault="001C01AA" w:rsidP="001C01AA">
            <w:pPr>
              <w:pStyle w:val="Subtitle"/>
              <w:rPr>
                <w:lang w:val="en-US"/>
              </w:rPr>
            </w:pPr>
            <w:r>
              <w:rPr>
                <w:lang w:val="en-US"/>
              </w:rPr>
              <w:t>111/tcp</w:t>
            </w:r>
          </w:p>
        </w:tc>
        <w:tc>
          <w:tcPr>
            <w:tcW w:w="2596" w:type="dxa"/>
          </w:tcPr>
          <w:p w14:paraId="45BF240D" w14:textId="77777777" w:rsidR="001A75D3" w:rsidRDefault="001C01AA" w:rsidP="001C01AA">
            <w:pPr>
              <w:pStyle w:val="Subtitle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2596" w:type="dxa"/>
          </w:tcPr>
          <w:p w14:paraId="50D6E85B" w14:textId="77777777" w:rsidR="001A75D3" w:rsidRDefault="001C01AA" w:rsidP="001C01AA">
            <w:pPr>
              <w:pStyle w:val="Subtitle"/>
              <w:rPr>
                <w:lang w:val="en-US"/>
              </w:rPr>
            </w:pPr>
            <w:r>
              <w:rPr>
                <w:lang w:val="en-US"/>
              </w:rPr>
              <w:t>rpcbind</w:t>
            </w:r>
          </w:p>
        </w:tc>
      </w:tr>
    </w:tbl>
    <w:p w14:paraId="1A603291" w14:textId="77777777" w:rsidR="001A75D3" w:rsidRPr="001A75D3" w:rsidRDefault="001A75D3" w:rsidP="001A75D3">
      <w:pPr>
        <w:rPr>
          <w:lang w:val="en-US"/>
        </w:rPr>
      </w:pPr>
    </w:p>
    <w:p w14:paraId="7780B37F" w14:textId="77777777" w:rsidR="00EA2CB8" w:rsidRDefault="00EA2CB8" w:rsidP="00EA2CB8">
      <w:pPr>
        <w:rPr>
          <w:lang w:val="en-US"/>
        </w:rPr>
      </w:pPr>
    </w:p>
    <w:p w14:paraId="1F7312A3" w14:textId="77777777" w:rsidR="00EA2CB8" w:rsidRDefault="00EA2CB8" w:rsidP="00EA2CB8">
      <w:pPr>
        <w:pStyle w:val="Heading2"/>
        <w:rPr>
          <w:lang w:val="en-US"/>
        </w:rPr>
      </w:pPr>
      <w:r w:rsidRPr="001A75D3">
        <w:rPr>
          <w:lang w:val="en-US"/>
        </w:rPr>
        <w:t xml:space="preserve">  </w:t>
      </w:r>
      <w:r>
        <w:rPr>
          <w:lang w:val="en-US"/>
        </w:rPr>
        <w:t>4.Analysis</w:t>
      </w:r>
    </w:p>
    <w:p w14:paraId="1C9EC8AA" w14:textId="77777777" w:rsidR="00EA2CB8" w:rsidRDefault="00EA2CB8" w:rsidP="00EA2CB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Common services found : HTTP(port 80) , SSH(port22), TELNET(port 23) , etc.</w:t>
      </w:r>
    </w:p>
    <w:p w14:paraId="1284E63F" w14:textId="77777777" w:rsidR="00EA2CB8" w:rsidRDefault="00EA2CB8" w:rsidP="00EA2CB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Devices with open port could be server, router, or IOT devices.</w:t>
      </w:r>
    </w:p>
    <w:p w14:paraId="0F81B31D" w14:textId="77777777" w:rsidR="00EA2CB8" w:rsidRDefault="00EA2CB8" w:rsidP="00EA2CB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Possible vulnerabilities if port are unnecessarily open or unprotected</w:t>
      </w:r>
    </w:p>
    <w:p w14:paraId="7DC12A29" w14:textId="77777777" w:rsidR="00EA2CB8" w:rsidRDefault="00EA2CB8" w:rsidP="00EA2CB8">
      <w:pPr>
        <w:pStyle w:val="Heading2"/>
        <w:rPr>
          <w:lang w:val="en-US"/>
        </w:rPr>
      </w:pPr>
      <w:r>
        <w:rPr>
          <w:lang w:val="en-US"/>
        </w:rPr>
        <w:t>5.Security Risk Identification</w:t>
      </w:r>
    </w:p>
    <w:p w14:paraId="767B63CC" w14:textId="77777777" w:rsidR="00EA2CB8" w:rsidRDefault="00EA2CB8" w:rsidP="00EA2CB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Open SSH port 22 might allow brute-force attacks</w:t>
      </w:r>
    </w:p>
    <w:p w14:paraId="76B08184" w14:textId="77777777" w:rsidR="00EA2CB8" w:rsidRDefault="00EA2CB8" w:rsidP="00EA2CB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HTTP on port 80 could expose unencrypted data.</w:t>
      </w:r>
    </w:p>
    <w:p w14:paraId="6C65A142" w14:textId="77777777" w:rsidR="00EA2CB8" w:rsidRDefault="00EA2CB8" w:rsidP="00EA2CB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Unused services increase the attack surface.</w:t>
      </w:r>
    </w:p>
    <w:p w14:paraId="11E84802" w14:textId="77777777" w:rsidR="00EA2CB8" w:rsidRDefault="00EA2CB8" w:rsidP="00EA2CB8">
      <w:pPr>
        <w:pStyle w:val="Heading2"/>
        <w:rPr>
          <w:lang w:val="en-US"/>
        </w:rPr>
      </w:pPr>
      <w:r>
        <w:rPr>
          <w:lang w:val="en-US"/>
        </w:rPr>
        <w:t>6.Recommendations</w:t>
      </w:r>
    </w:p>
    <w:p w14:paraId="171F1EEA" w14:textId="77777777" w:rsidR="00EA2CB8" w:rsidRDefault="00EA2CB8" w:rsidP="00EA2CB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Close unused ports on devices.</w:t>
      </w:r>
    </w:p>
    <w:p w14:paraId="1FF1B49A" w14:textId="77777777" w:rsidR="00EA2CB8" w:rsidRDefault="00EA2CB8" w:rsidP="00EA2CB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Use firewall to filter inbound/outbound </w:t>
      </w:r>
      <w:r w:rsidR="00C93D33">
        <w:rPr>
          <w:lang w:val="en-US"/>
        </w:rPr>
        <w:t>connections.</w:t>
      </w:r>
    </w:p>
    <w:p w14:paraId="16AA3743" w14:textId="77777777" w:rsidR="00C93D33" w:rsidRDefault="00C93D33" w:rsidP="00EA2CB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Enable encryption.</w:t>
      </w:r>
    </w:p>
    <w:p w14:paraId="1B16CB7A" w14:textId="77777777" w:rsidR="00C93D33" w:rsidRDefault="00C93D33" w:rsidP="00EA2CB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Regularly scan network to detect exposure.</w:t>
      </w:r>
    </w:p>
    <w:p w14:paraId="5488BB65" w14:textId="77777777" w:rsidR="00C93D33" w:rsidRDefault="00C93D33" w:rsidP="00C93D33">
      <w:pPr>
        <w:pStyle w:val="Heading2"/>
        <w:rPr>
          <w:lang w:val="en-US"/>
        </w:rPr>
      </w:pPr>
      <w:r>
        <w:rPr>
          <w:lang w:val="en-US"/>
        </w:rPr>
        <w:t xml:space="preserve">7.Optional Wireshark Insights </w:t>
      </w:r>
    </w:p>
    <w:p w14:paraId="1C89F4C0" w14:textId="77777777" w:rsidR="00C93D33" w:rsidRDefault="00C93D33" w:rsidP="00C93D3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Captured SYN packets and their responses.</w:t>
      </w:r>
    </w:p>
    <w:p w14:paraId="737F222B" w14:textId="77777777" w:rsidR="00C93D33" w:rsidRDefault="00C93D33" w:rsidP="00C93D3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Verified handshake behavior.</w:t>
      </w:r>
    </w:p>
    <w:p w14:paraId="6F4EC334" w14:textId="77777777" w:rsidR="00C93D33" w:rsidRDefault="00C93D33" w:rsidP="00C93D3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Detect anomalies or repeated SYN packets.</w:t>
      </w:r>
    </w:p>
    <w:p w14:paraId="3BA39E32" w14:textId="77777777" w:rsidR="00C93D33" w:rsidRDefault="00C93D33" w:rsidP="00C93D33">
      <w:pPr>
        <w:pStyle w:val="Heading3"/>
        <w:rPr>
          <w:lang w:val="en-US"/>
        </w:rPr>
      </w:pPr>
      <w:r>
        <w:rPr>
          <w:lang w:val="en-US"/>
        </w:rPr>
        <w:t xml:space="preserve">8.Scan Output File </w:t>
      </w:r>
    </w:p>
    <w:p w14:paraId="0EF8CB32" w14:textId="77777777" w:rsidR="00C93D33" w:rsidRDefault="00C93D33" w:rsidP="00C93D3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File format : result.txt</w:t>
      </w:r>
    </w:p>
    <w:p w14:paraId="7997E745" w14:textId="77777777" w:rsidR="00C93D33" w:rsidRDefault="00C93D33" w:rsidP="00C93D3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Location : /home/ajmal/result.txt</w:t>
      </w:r>
    </w:p>
    <w:p w14:paraId="5390456A" w14:textId="77777777" w:rsidR="00C93D33" w:rsidRDefault="00C93D33" w:rsidP="00C93D33">
      <w:pPr>
        <w:pStyle w:val="Heading2"/>
        <w:rPr>
          <w:lang w:val="en-US"/>
        </w:rPr>
      </w:pPr>
      <w:r>
        <w:rPr>
          <w:lang w:val="en-US"/>
        </w:rPr>
        <w:t>9.Conclusion</w:t>
      </w:r>
    </w:p>
    <w:p w14:paraId="60C3DD61" w14:textId="77777777" w:rsidR="00C93D33" w:rsidRDefault="00C93D33" w:rsidP="00C93D33">
      <w:pPr>
        <w:rPr>
          <w:lang w:val="en-US"/>
        </w:rPr>
      </w:pPr>
      <w:r>
        <w:rPr>
          <w:lang w:val="en-US"/>
        </w:rPr>
        <w:t xml:space="preserve">The scan provide a clear view of which ports are open in the local network and what services are running . regular port scanning helps identifying exposed services </w:t>
      </w:r>
      <w:r w:rsidR="008D3A36">
        <w:rPr>
          <w:lang w:val="en-US"/>
        </w:rPr>
        <w:t>and strengthen overall network security.</w:t>
      </w:r>
    </w:p>
    <w:p w14:paraId="5510C554" w14:textId="77777777" w:rsidR="008D3A36" w:rsidRDefault="008D3A36" w:rsidP="00C93D33">
      <w:pPr>
        <w:rPr>
          <w:lang w:val="en-US"/>
        </w:rPr>
      </w:pPr>
    </w:p>
    <w:p w14:paraId="7F6F015A" w14:textId="77777777" w:rsidR="008D3A36" w:rsidRDefault="008D3A36" w:rsidP="00C93D33">
      <w:pPr>
        <w:rPr>
          <w:lang w:val="en-US"/>
        </w:rPr>
      </w:pPr>
    </w:p>
    <w:p w14:paraId="6093D1BB" w14:textId="77777777" w:rsidR="008D3A36" w:rsidRDefault="008D3A36" w:rsidP="00C93D33">
      <w:pPr>
        <w:rPr>
          <w:lang w:val="en-US"/>
        </w:rPr>
      </w:pPr>
    </w:p>
    <w:p w14:paraId="21E1CC7A" w14:textId="77777777" w:rsidR="008D3A36" w:rsidRDefault="008D3A36" w:rsidP="00C93D33">
      <w:pPr>
        <w:rPr>
          <w:lang w:val="en-US"/>
        </w:rPr>
      </w:pPr>
    </w:p>
    <w:p w14:paraId="6E6E1A1E" w14:textId="77777777" w:rsidR="008D3A36" w:rsidRDefault="008D3A36" w:rsidP="00C93D33">
      <w:pPr>
        <w:rPr>
          <w:lang w:val="en-US"/>
        </w:rPr>
      </w:pPr>
    </w:p>
    <w:p w14:paraId="10ECDAC6" w14:textId="77777777" w:rsidR="008D3A36" w:rsidRDefault="008D3A36" w:rsidP="00C93D33">
      <w:pPr>
        <w:rPr>
          <w:lang w:val="en-US"/>
        </w:rPr>
      </w:pPr>
    </w:p>
    <w:p w14:paraId="6991AABB" w14:textId="77777777" w:rsidR="008D3A36" w:rsidRDefault="008D3A36" w:rsidP="00C93D33">
      <w:pPr>
        <w:rPr>
          <w:lang w:val="en-US"/>
        </w:rPr>
      </w:pPr>
    </w:p>
    <w:p w14:paraId="144FA8BE" w14:textId="77777777" w:rsidR="008D3A36" w:rsidRDefault="008D3A36" w:rsidP="008D3A36">
      <w:pPr>
        <w:pStyle w:val="Heading3"/>
      </w:pPr>
      <w:r>
        <w:lastRenderedPageBreak/>
        <w:t xml:space="preserve"> 1.Scan result</w:t>
      </w:r>
    </w:p>
    <w:p w14:paraId="4F094E93" w14:textId="77777777" w:rsidR="008D3A36" w:rsidRPr="008D3A36" w:rsidRDefault="008D3A36" w:rsidP="008D3A36">
      <w:pPr>
        <w:ind w:firstLine="720"/>
      </w:pPr>
      <w:r>
        <w:rPr>
          <w:noProof/>
        </w:rPr>
        <w:drawing>
          <wp:inline distT="0" distB="0" distL="0" distR="0" wp14:anchorId="75165E7E" wp14:editId="35A3A4B7">
            <wp:extent cx="5731510" cy="2519115"/>
            <wp:effectExtent l="0" t="0" r="2540" b="0"/>
            <wp:docPr id="10225767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576766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8372B" w14:textId="77777777" w:rsidR="001A75D3" w:rsidRDefault="001A75D3" w:rsidP="001A75D3">
      <w:pPr>
        <w:rPr>
          <w:lang w:val="en-US"/>
        </w:rPr>
      </w:pPr>
    </w:p>
    <w:p w14:paraId="43093753" w14:textId="77777777" w:rsidR="008D3A36" w:rsidRDefault="008D3A36" w:rsidP="001A75D3">
      <w:pPr>
        <w:rPr>
          <w:lang w:val="en-US"/>
        </w:rPr>
      </w:pPr>
    </w:p>
    <w:p w14:paraId="539C48A9" w14:textId="77777777" w:rsidR="008D3A36" w:rsidRDefault="008D3A36" w:rsidP="001A75D3">
      <w:pPr>
        <w:rPr>
          <w:lang w:val="en-US"/>
        </w:rPr>
      </w:pPr>
    </w:p>
    <w:p w14:paraId="2D9C6F9C" w14:textId="77777777" w:rsidR="008D3A36" w:rsidRDefault="008D3A36" w:rsidP="008D3A36">
      <w:pPr>
        <w:pStyle w:val="Heading2"/>
        <w:rPr>
          <w:lang w:val="en-US"/>
        </w:rPr>
      </w:pPr>
      <w:r>
        <w:rPr>
          <w:lang w:val="en-US"/>
        </w:rPr>
        <w:t>2.Wireshark interface</w:t>
      </w:r>
    </w:p>
    <w:p w14:paraId="657282F2" w14:textId="77777777" w:rsidR="008D3A36" w:rsidRPr="008D3A36" w:rsidRDefault="008D3A36" w:rsidP="008D3A3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E92A92" wp14:editId="3E6B4E32">
            <wp:extent cx="5731510" cy="2519115"/>
            <wp:effectExtent l="0" t="0" r="2540" b="0"/>
            <wp:docPr id="13038413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841339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A36" w:rsidRPr="008D3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04E176" w14:textId="77777777" w:rsidR="001C01AA" w:rsidRDefault="001C01AA" w:rsidP="001C01AA">
      <w:pPr>
        <w:spacing w:after="0" w:line="240" w:lineRule="auto"/>
      </w:pPr>
      <w:r>
        <w:separator/>
      </w:r>
    </w:p>
  </w:endnote>
  <w:endnote w:type="continuationSeparator" w:id="0">
    <w:p w14:paraId="74060B9F" w14:textId="77777777" w:rsidR="001C01AA" w:rsidRDefault="001C01AA" w:rsidP="001C0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43D268" w14:textId="77777777" w:rsidR="001C01AA" w:rsidRDefault="001C01AA" w:rsidP="001C01AA">
      <w:pPr>
        <w:spacing w:after="0" w:line="240" w:lineRule="auto"/>
      </w:pPr>
      <w:r>
        <w:separator/>
      </w:r>
    </w:p>
  </w:footnote>
  <w:footnote w:type="continuationSeparator" w:id="0">
    <w:p w14:paraId="083A2614" w14:textId="77777777" w:rsidR="001C01AA" w:rsidRDefault="001C01AA" w:rsidP="001C01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10F27"/>
    <w:multiLevelType w:val="hybridMultilevel"/>
    <w:tmpl w:val="FEEEA0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019C0"/>
    <w:multiLevelType w:val="hybridMultilevel"/>
    <w:tmpl w:val="4342D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82A0F"/>
    <w:multiLevelType w:val="hybridMultilevel"/>
    <w:tmpl w:val="7856E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3732F"/>
    <w:multiLevelType w:val="hybridMultilevel"/>
    <w:tmpl w:val="461E6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61037"/>
    <w:multiLevelType w:val="hybridMultilevel"/>
    <w:tmpl w:val="72ACBE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74957"/>
    <w:multiLevelType w:val="hybridMultilevel"/>
    <w:tmpl w:val="C31210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1721EC"/>
    <w:multiLevelType w:val="hybridMultilevel"/>
    <w:tmpl w:val="3AE6EE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6C5F02"/>
    <w:multiLevelType w:val="hybridMultilevel"/>
    <w:tmpl w:val="0FE2D532"/>
    <w:lvl w:ilvl="0" w:tplc="40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8" w15:restartNumberingAfterBreak="0">
    <w:nsid w:val="66713E8F"/>
    <w:multiLevelType w:val="hybridMultilevel"/>
    <w:tmpl w:val="56AEC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191E05"/>
    <w:multiLevelType w:val="hybridMultilevel"/>
    <w:tmpl w:val="D786CB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3139056">
    <w:abstractNumId w:val="3"/>
  </w:num>
  <w:num w:numId="2" w16cid:durableId="390420383">
    <w:abstractNumId w:val="4"/>
  </w:num>
  <w:num w:numId="3" w16cid:durableId="898782986">
    <w:abstractNumId w:val="9"/>
  </w:num>
  <w:num w:numId="4" w16cid:durableId="473067091">
    <w:abstractNumId w:val="5"/>
  </w:num>
  <w:num w:numId="5" w16cid:durableId="1238905934">
    <w:abstractNumId w:val="7"/>
  </w:num>
  <w:num w:numId="6" w16cid:durableId="916862587">
    <w:abstractNumId w:val="6"/>
  </w:num>
  <w:num w:numId="7" w16cid:durableId="28606298">
    <w:abstractNumId w:val="8"/>
  </w:num>
  <w:num w:numId="8" w16cid:durableId="1482381087">
    <w:abstractNumId w:val="1"/>
  </w:num>
  <w:num w:numId="9" w16cid:durableId="1830439146">
    <w:abstractNumId w:val="0"/>
  </w:num>
  <w:num w:numId="10" w16cid:durableId="5068659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B2B"/>
    <w:rsid w:val="00110649"/>
    <w:rsid w:val="001A75D3"/>
    <w:rsid w:val="001C01AA"/>
    <w:rsid w:val="002E273B"/>
    <w:rsid w:val="00321FE6"/>
    <w:rsid w:val="00484B2B"/>
    <w:rsid w:val="004B3C0F"/>
    <w:rsid w:val="008D3A36"/>
    <w:rsid w:val="00A138D7"/>
    <w:rsid w:val="00BE0DA3"/>
    <w:rsid w:val="00C93D33"/>
    <w:rsid w:val="00DC52D9"/>
    <w:rsid w:val="00EA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AB2C4"/>
  <w15:chartTrackingRefBased/>
  <w15:docId w15:val="{AA46DEB7-8AA3-4134-9816-2725E6147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4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4B2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B2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B2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84B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84B2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B2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B2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B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B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B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B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4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B2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4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4B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4B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4B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4B2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B2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B2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4B2B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1A7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C01A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C01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1AA"/>
  </w:style>
  <w:style w:type="paragraph" w:styleId="Footer">
    <w:name w:val="footer"/>
    <w:basedOn w:val="Normal"/>
    <w:link w:val="FooterChar"/>
    <w:uiPriority w:val="99"/>
    <w:unhideWhenUsed/>
    <w:rsid w:val="001C01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1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Ajmal Potrik</dc:creator>
  <cp:keywords/>
  <dc:description/>
  <cp:lastModifiedBy>affankaskar82@outlook.com</cp:lastModifiedBy>
  <cp:revision>7</cp:revision>
  <dcterms:created xsi:type="dcterms:W3CDTF">2025-06-23T16:29:00Z</dcterms:created>
  <dcterms:modified xsi:type="dcterms:W3CDTF">2025-06-23T16:31:00Z</dcterms:modified>
</cp:coreProperties>
</file>