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Carefully go through each slide of . Take note of important terms, examples, and explanations about inequality, ASEAN, and Latin America.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Choose  questions from the given essay list.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Each answer should be 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Include at least  from a country or global situation related to inequality in education, healthcare, or the economy.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Submit your written answers in  or through your class LMS.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Create a  that represents  through 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A meaningful  (e.g., 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Images, drawings, or symbols that clearly show inequality in education, health, politics, or economy.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 Present your poster to the class and explain: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The meaning behind your visuals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The message or emotion you wish to convey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Creativity and Originality – 20%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Clarity of Message – 20%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Visual Appeal and Design – 20%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Accuracy and Relevance – 20%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Presentation and Explanation – 20%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Submit your  on or before the deadline set by your instructor.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Late submissions will receive corresponding deductions unless valid reasons are provided.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Make sure your name, section, and activity title are clearly indicated.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c40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c40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c40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c40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c40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